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SOFTWARE ENGINEERING MINI-PROJECT</w:t>
        <w:br/>
      </w:r>
      <w:r>
        <w:rPr>
          <w:rFonts w:ascii="Times New Roman" w:hAnsi="Times New Roman"/>
          <w:b/>
          <w:sz w:val="30"/>
        </w:rPr>
        <w:t>Software Architecture &amp; Design Specification</w:t>
        <w:br/>
      </w:r>
      <w:r>
        <w:rPr>
          <w:rFonts w:ascii="Times New Roman" w:hAnsi="Times New Roman"/>
          <w:b/>
          <w:sz w:val="24"/>
        </w:rPr>
        <w:t>Real-Time Chat Application Using Socket Programming</w:t>
      </w:r>
    </w:p>
    <w:p>
      <w:pPr>
        <w:jc w:val="center"/>
      </w:pPr>
      <w:r>
        <w:rPr>
          <w:rFonts w:ascii="Times New Roman" w:hAnsi="Times New Roman"/>
          <w:b/>
        </w:rPr>
        <w:t>Deliverable 3 – IEEE-Style Architecture and Design</w:t>
      </w:r>
    </w:p>
    <w:p>
      <w:pPr>
        <w:pStyle w:val="Heading1"/>
      </w:pPr>
      <w:r>
        <w:rPr>
          <w:rFonts w:ascii="Times New Roman" w:hAnsi="Times New Roman"/>
        </w:rPr>
        <w:t>Document Control</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sz w:val="18"/>
              </w:rPr>
              <w:t>Item</w:t>
            </w:r>
          </w:p>
        </w:tc>
        <w:tc>
          <w:tcPr>
            <w:tcW w:type="dxa" w:w="4968"/>
          </w:tcPr>
          <w:p>
            <w:r>
              <w:rPr>
                <w:rFonts w:ascii="Times New Roman" w:hAnsi="Times New Roman"/>
                <w:sz w:val="18"/>
              </w:rPr>
              <w:t>Details</w:t>
            </w:r>
          </w:p>
        </w:tc>
      </w:tr>
      <w:tr>
        <w:tc>
          <w:tcPr>
            <w:tcW w:type="dxa" w:w="4968"/>
          </w:tcPr>
          <w:p>
            <w:r>
              <w:rPr>
                <w:rFonts w:ascii="Times New Roman" w:hAnsi="Times New Roman"/>
                <w:sz w:val="18"/>
              </w:rPr>
              <w:t>Document</w:t>
            </w:r>
          </w:p>
        </w:tc>
        <w:tc>
          <w:tcPr>
            <w:tcW w:type="dxa" w:w="4968"/>
          </w:tcPr>
          <w:p>
            <w:r>
              <w:rPr>
                <w:rFonts w:ascii="Times New Roman" w:hAnsi="Times New Roman"/>
                <w:sz w:val="18"/>
              </w:rPr>
              <w:t>Software Architecture &amp; Design Specification</w:t>
            </w:r>
          </w:p>
        </w:tc>
      </w:tr>
      <w:tr>
        <w:tc>
          <w:tcPr>
            <w:tcW w:type="dxa" w:w="4968"/>
          </w:tcPr>
          <w:p>
            <w:r>
              <w:rPr>
                <w:rFonts w:ascii="Times New Roman" w:hAnsi="Times New Roman"/>
                <w:sz w:val="18"/>
              </w:rPr>
              <w:t>Project</w:t>
            </w:r>
          </w:p>
        </w:tc>
        <w:tc>
          <w:tcPr>
            <w:tcW w:type="dxa" w:w="4968"/>
          </w:tcPr>
          <w:p>
            <w:r>
              <w:rPr>
                <w:rFonts w:ascii="Times New Roman" w:hAnsi="Times New Roman"/>
                <w:sz w:val="18"/>
              </w:rPr>
              <w:t>Real-Time Chat Application Using Socket Programming</w:t>
            </w:r>
          </w:p>
        </w:tc>
      </w:tr>
      <w:tr>
        <w:tc>
          <w:tcPr>
            <w:tcW w:type="dxa" w:w="4968"/>
          </w:tcPr>
          <w:p>
            <w:r>
              <w:rPr>
                <w:rFonts w:ascii="Times New Roman" w:hAnsi="Times New Roman"/>
                <w:sz w:val="18"/>
              </w:rPr>
              <w:t>Version</w:t>
            </w:r>
          </w:p>
        </w:tc>
        <w:tc>
          <w:tcPr>
            <w:tcW w:type="dxa" w:w="4968"/>
          </w:tcPr>
          <w:p>
            <w:r>
              <w:rPr>
                <w:rFonts w:ascii="Times New Roman" w:hAnsi="Times New Roman"/>
                <w:sz w:val="18"/>
              </w:rPr>
              <w:t>1.0</w:t>
            </w:r>
          </w:p>
        </w:tc>
      </w:tr>
      <w:tr>
        <w:tc>
          <w:tcPr>
            <w:tcW w:type="dxa" w:w="4968"/>
          </w:tcPr>
          <w:p>
            <w:r>
              <w:rPr>
                <w:rFonts w:ascii="Times New Roman" w:hAnsi="Times New Roman"/>
                <w:sz w:val="18"/>
              </w:rPr>
              <w:t>Architecture Style</w:t>
            </w:r>
          </w:p>
        </w:tc>
        <w:tc>
          <w:tcPr>
            <w:tcW w:type="dxa" w:w="4968"/>
          </w:tcPr>
          <w:p>
            <w:r>
              <w:rPr>
                <w:rFonts w:ascii="Times New Roman" w:hAnsi="Times New Roman"/>
                <w:sz w:val="18"/>
              </w:rPr>
              <w:t>Client–Server with layered responsibilities</w:t>
            </w:r>
          </w:p>
        </w:tc>
      </w:tr>
    </w:tbl>
    <w:p>
      <w:pPr>
        <w:pStyle w:val="Heading1"/>
      </w:pPr>
      <w:r>
        <w:rPr>
          <w:rFonts w:ascii="Times New Roman" w:hAnsi="Times New Roman"/>
        </w:rPr>
        <w:t>1. Introduction</w:t>
      </w:r>
    </w:p>
    <w:p>
      <w:pPr>
        <w:pStyle w:val="Heading2"/>
      </w:pPr>
      <w:r>
        <w:rPr>
          <w:rFonts w:ascii="Times New Roman" w:hAnsi="Times New Roman"/>
        </w:rPr>
        <w:t>1.1 Purpose</w:t>
      </w:r>
    </w:p>
    <w:p>
      <w:r>
        <w:rPr>
          <w:rFonts w:ascii="Times New Roman" w:hAnsi="Times New Roman"/>
        </w:rPr>
        <w:t>This document defines the software architecture and detailed design of the Real-Time Chat Application. It describes the major components, architectural pattern, security architecture, interfaces, sequences, error handling, and traceability to the SRS.</w:t>
      </w:r>
    </w:p>
    <w:p>
      <w:pPr>
        <w:pStyle w:val="Heading2"/>
      </w:pPr>
      <w:r>
        <w:rPr>
          <w:rFonts w:ascii="Times New Roman" w:hAnsi="Times New Roman"/>
        </w:rPr>
        <w:t>1.2 Scope</w:t>
      </w:r>
    </w:p>
    <w:p>
      <w:r>
        <w:rPr>
          <w:rFonts w:ascii="Times New Roman" w:hAnsi="Times New Roman"/>
        </w:rPr>
        <w:t>The design covers the client, chat server, authentication, connection/session management, message routing, validation/security, user data, and communication interfaces.</w:t>
      </w:r>
    </w:p>
    <w:p>
      <w:pPr>
        <w:pStyle w:val="Heading2"/>
      </w:pPr>
      <w:r>
        <w:rPr>
          <w:rFonts w:ascii="Times New Roman" w:hAnsi="Times New Roman"/>
        </w:rPr>
        <w:t>1.3 Design Goals</w:t>
      </w:r>
    </w:p>
    <w:p>
      <w:pPr>
        <w:pStyle w:val="ListBullet"/>
      </w:pPr>
      <w:r>
        <w:rPr>
          <w:rFonts w:ascii="Times New Roman" w:hAnsi="Times New Roman"/>
        </w:rPr>
        <w:t>Real-time bidirectional communication.</w:t>
      </w:r>
    </w:p>
    <w:p>
      <w:pPr>
        <w:pStyle w:val="ListBullet"/>
      </w:pPr>
      <w:r>
        <w:rPr>
          <w:rFonts w:ascii="Times New Roman" w:hAnsi="Times New Roman"/>
        </w:rPr>
        <w:t>Clear separation between client and server responsibilities.</w:t>
      </w:r>
    </w:p>
    <w:p>
      <w:pPr>
        <w:pStyle w:val="ListBullet"/>
      </w:pPr>
      <w:r>
        <w:rPr>
          <w:rFonts w:ascii="Times New Roman" w:hAnsi="Times New Roman"/>
        </w:rPr>
        <w:t>Support for multiple concurrent users.</w:t>
      </w:r>
    </w:p>
    <w:p>
      <w:pPr>
        <w:pStyle w:val="ListBullet"/>
      </w:pPr>
      <w:r>
        <w:rPr>
          <w:rFonts w:ascii="Times New Roman" w:hAnsi="Times New Roman"/>
        </w:rPr>
        <w:t>Input validation and access control.</w:t>
      </w:r>
    </w:p>
    <w:p>
      <w:pPr>
        <w:pStyle w:val="ListBullet"/>
      </w:pPr>
      <w:r>
        <w:rPr>
          <w:rFonts w:ascii="Times New Roman" w:hAnsi="Times New Roman"/>
        </w:rPr>
        <w:t>Maintainable and testable components.</w:t>
      </w:r>
    </w:p>
    <w:p>
      <w:pPr>
        <w:pStyle w:val="Heading1"/>
      </w:pPr>
      <w:r>
        <w:rPr>
          <w:rFonts w:ascii="Times New Roman" w:hAnsi="Times New Roman"/>
        </w:rPr>
        <w:t>2. Architecture</w:t>
      </w:r>
    </w:p>
    <w:p>
      <w:pPr>
        <w:pStyle w:val="Heading2"/>
      </w:pPr>
      <w:r>
        <w:rPr>
          <w:rFonts w:ascii="Times New Roman" w:hAnsi="Times New Roman"/>
        </w:rPr>
        <w:t>2.1 Architectural Pattern</w:t>
      </w:r>
    </w:p>
    <w:p>
      <w:r>
        <w:rPr>
          <w:rFonts w:ascii="Times New Roman" w:hAnsi="Times New Roman"/>
        </w:rPr>
        <w:t>The system uses a Client–Server architecture with layered responsibilities. Clients initiate communication with the server, while the server manages authentication, active connections, message routing, and access control. This separation supports independent development and testing of client and server functionality.</w:t>
      </w:r>
    </w:p>
    <w:p>
      <w:pPr>
        <w:pStyle w:val="Heading2"/>
      </w:pPr>
      <w:r>
        <w:rPr>
          <w:rFonts w:ascii="Times New Roman" w:hAnsi="Times New Roman"/>
        </w:rPr>
        <w:t>2.2 Component Diagram</w:t>
      </w:r>
    </w:p>
    <w:p>
      <w:pPr>
        <w:jc w:val="center"/>
      </w:pPr>
      <w:r>
        <w:rPr>
          <w:rFonts w:ascii="Times New Roman" w:hAnsi="Times New Roman"/>
        </w:rPr>
        <w:drawing>
          <wp:inline xmlns:a="http://schemas.openxmlformats.org/drawingml/2006/main" xmlns:pic="http://schemas.openxmlformats.org/drawingml/2006/picture">
            <wp:extent cx="6309360" cy="3758608"/>
            <wp:docPr id="1" name="Picture 1"/>
            <wp:cNvGraphicFramePr>
              <a:graphicFrameLocks noChangeAspect="1"/>
            </wp:cNvGraphicFramePr>
            <a:graphic>
              <a:graphicData uri="http://schemas.openxmlformats.org/drawingml/2006/picture">
                <pic:pic>
                  <pic:nvPicPr>
                    <pic:cNvPr id="0" name="chat_component_diagram.png"/>
                    <pic:cNvPicPr/>
                  </pic:nvPicPr>
                  <pic:blipFill>
                    <a:blip r:embed="rId9"/>
                    <a:stretch>
                      <a:fillRect/>
                    </a:stretch>
                  </pic:blipFill>
                  <pic:spPr>
                    <a:xfrm>
                      <a:off x="0" y="0"/>
                      <a:ext cx="6309360" cy="3758608"/>
                    </a:xfrm>
                    <a:prstGeom prst="rect"/>
                  </pic:spPr>
                </pic:pic>
              </a:graphicData>
            </a:graphic>
          </wp:inline>
        </w:drawing>
      </w:r>
    </w:p>
    <w:p>
      <w:pPr>
        <w:jc w:val="center"/>
      </w:pPr>
      <w:r>
        <w:rPr>
          <w:rFonts w:ascii="Times New Roman" w:hAnsi="Times New Roman"/>
        </w:rPr>
        <w:t>Figure 1. High-level component architecture of the chat application.</w:t>
      </w:r>
    </w:p>
    <w:p>
      <w:pPr>
        <w:pStyle w:val="Heading2"/>
      </w:pPr>
      <w:r>
        <w:rPr>
          <w:rFonts w:ascii="Times New Roman" w:hAnsi="Times New Roman"/>
        </w:rPr>
        <w:t>2.3 Component Description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sz w:val="18"/>
              </w:rPr>
              <w:t>Component</w:t>
            </w:r>
          </w:p>
        </w:tc>
        <w:tc>
          <w:tcPr>
            <w:tcW w:type="dxa" w:w="3312"/>
          </w:tcPr>
          <w:p>
            <w:r>
              <w:rPr>
                <w:rFonts w:ascii="Times New Roman" w:hAnsi="Times New Roman"/>
                <w:sz w:val="18"/>
              </w:rPr>
              <w:t>Responsibility</w:t>
            </w:r>
          </w:p>
        </w:tc>
        <w:tc>
          <w:tcPr>
            <w:tcW w:type="dxa" w:w="3312"/>
          </w:tcPr>
          <w:p>
            <w:r>
              <w:rPr>
                <w:rFonts w:ascii="Times New Roman" w:hAnsi="Times New Roman"/>
                <w:sz w:val="18"/>
              </w:rPr>
              <w:t>Related SRS</w:t>
            </w:r>
          </w:p>
        </w:tc>
      </w:tr>
      <w:tr>
        <w:tc>
          <w:tcPr>
            <w:tcW w:type="dxa" w:w="3312"/>
          </w:tcPr>
          <w:p>
            <w:r>
              <w:rPr>
                <w:rFonts w:ascii="Times New Roman" w:hAnsi="Times New Roman"/>
                <w:sz w:val="18"/>
              </w:rPr>
              <w:t>Client UI</w:t>
            </w:r>
          </w:p>
        </w:tc>
        <w:tc>
          <w:tcPr>
            <w:tcW w:type="dxa" w:w="3312"/>
          </w:tcPr>
          <w:p>
            <w:r>
              <w:rPr>
                <w:rFonts w:ascii="Times New Roman" w:hAnsi="Times New Roman"/>
                <w:sz w:val="18"/>
              </w:rPr>
              <w:t>Registration/login, chat interface, messages, timestamps, online users, logout.</w:t>
            </w:r>
          </w:p>
        </w:tc>
        <w:tc>
          <w:tcPr>
            <w:tcW w:type="dxa" w:w="3312"/>
          </w:tcPr>
          <w:p>
            <w:r>
              <w:rPr>
                <w:rFonts w:ascii="Times New Roman" w:hAnsi="Times New Roman"/>
                <w:sz w:val="18"/>
              </w:rPr>
              <w:t>FR-01–FR-04, FR-06–FR-18</w:t>
            </w:r>
          </w:p>
        </w:tc>
      </w:tr>
      <w:tr>
        <w:tc>
          <w:tcPr>
            <w:tcW w:type="dxa" w:w="3312"/>
          </w:tcPr>
          <w:p>
            <w:r>
              <w:rPr>
                <w:rFonts w:ascii="Times New Roman" w:hAnsi="Times New Roman"/>
                <w:sz w:val="18"/>
              </w:rPr>
              <w:t>Chat Server</w:t>
            </w:r>
          </w:p>
        </w:tc>
        <w:tc>
          <w:tcPr>
            <w:tcW w:type="dxa" w:w="3312"/>
          </w:tcPr>
          <w:p>
            <w:r>
              <w:rPr>
                <w:rFonts w:ascii="Times New Roman" w:hAnsi="Times New Roman"/>
                <w:sz w:val="18"/>
              </w:rPr>
              <w:t>Accept connections, authenticate users, maintain sessions, route messages.</w:t>
            </w:r>
          </w:p>
        </w:tc>
        <w:tc>
          <w:tcPr>
            <w:tcW w:type="dxa" w:w="3312"/>
          </w:tcPr>
          <w:p>
            <w:r>
              <w:rPr>
                <w:rFonts w:ascii="Times New Roman" w:hAnsi="Times New Roman"/>
                <w:sz w:val="18"/>
              </w:rPr>
              <w:t>FR-02, FR-05, FR-08, FR-12–FR-20</w:t>
            </w:r>
          </w:p>
        </w:tc>
      </w:tr>
      <w:tr>
        <w:tc>
          <w:tcPr>
            <w:tcW w:type="dxa" w:w="3312"/>
          </w:tcPr>
          <w:p>
            <w:r>
              <w:rPr>
                <w:rFonts w:ascii="Times New Roman" w:hAnsi="Times New Roman"/>
                <w:sz w:val="18"/>
              </w:rPr>
              <w:t>Connection Manager</w:t>
            </w:r>
          </w:p>
        </w:tc>
        <w:tc>
          <w:tcPr>
            <w:tcW w:type="dxa" w:w="3312"/>
          </w:tcPr>
          <w:p>
            <w:r>
              <w:rPr>
                <w:rFonts w:ascii="Times New Roman" w:hAnsi="Times New Roman"/>
                <w:sz w:val="18"/>
              </w:rPr>
              <w:t>Create/maintain/terminate socket connections and connection status.</w:t>
            </w:r>
          </w:p>
        </w:tc>
        <w:tc>
          <w:tcPr>
            <w:tcW w:type="dxa" w:w="3312"/>
          </w:tcPr>
          <w:p>
            <w:r>
              <w:rPr>
                <w:rFonts w:ascii="Times New Roman" w:hAnsi="Times New Roman"/>
                <w:sz w:val="18"/>
              </w:rPr>
              <w:t>FR-05, FR-13–FR-15, FR-20</w:t>
            </w:r>
          </w:p>
        </w:tc>
      </w:tr>
      <w:tr>
        <w:tc>
          <w:tcPr>
            <w:tcW w:type="dxa" w:w="3312"/>
          </w:tcPr>
          <w:p>
            <w:r>
              <w:rPr>
                <w:rFonts w:ascii="Times New Roman" w:hAnsi="Times New Roman"/>
                <w:sz w:val="18"/>
              </w:rPr>
              <w:t>Message Router</w:t>
            </w:r>
          </w:p>
        </w:tc>
        <w:tc>
          <w:tcPr>
            <w:tcW w:type="dxa" w:w="3312"/>
          </w:tcPr>
          <w:p>
            <w:r>
              <w:rPr>
                <w:rFonts w:ascii="Times New Roman" w:hAnsi="Times New Roman"/>
                <w:sz w:val="18"/>
              </w:rPr>
              <w:t>Routes valid messages to intended recipient(s).</w:t>
            </w:r>
          </w:p>
        </w:tc>
        <w:tc>
          <w:tcPr>
            <w:tcW w:type="dxa" w:w="3312"/>
          </w:tcPr>
          <w:p>
            <w:r>
              <w:rPr>
                <w:rFonts w:ascii="Times New Roman" w:hAnsi="Times New Roman"/>
                <w:sz w:val="18"/>
              </w:rPr>
              <w:t>FR-07–FR-09, FR-19</w:t>
            </w:r>
          </w:p>
        </w:tc>
      </w:tr>
      <w:tr>
        <w:tc>
          <w:tcPr>
            <w:tcW w:type="dxa" w:w="3312"/>
          </w:tcPr>
          <w:p>
            <w:r>
              <w:rPr>
                <w:rFonts w:ascii="Times New Roman" w:hAnsi="Times New Roman"/>
                <w:sz w:val="18"/>
              </w:rPr>
              <w:t>Validation/Security</w:t>
            </w:r>
          </w:p>
        </w:tc>
        <w:tc>
          <w:tcPr>
            <w:tcW w:type="dxa" w:w="3312"/>
          </w:tcPr>
          <w:p>
            <w:r>
              <w:rPr>
                <w:rFonts w:ascii="Times New Roman" w:hAnsi="Times New Roman"/>
                <w:sz w:val="18"/>
              </w:rPr>
              <w:t>Input validation, authentication and authorization checks.</w:t>
            </w:r>
          </w:p>
        </w:tc>
        <w:tc>
          <w:tcPr>
            <w:tcW w:type="dxa" w:w="3312"/>
          </w:tcPr>
          <w:p>
            <w:r>
              <w:rPr>
                <w:rFonts w:ascii="Times New Roman" w:hAnsi="Times New Roman"/>
                <w:sz w:val="18"/>
              </w:rPr>
              <w:t>FR-17, FR-18, SEC-01–SEC-04, NFR-09</w:t>
            </w:r>
          </w:p>
        </w:tc>
      </w:tr>
      <w:tr>
        <w:tc>
          <w:tcPr>
            <w:tcW w:type="dxa" w:w="3312"/>
          </w:tcPr>
          <w:p>
            <w:r>
              <w:rPr>
                <w:rFonts w:ascii="Times New Roman" w:hAnsi="Times New Roman"/>
                <w:sz w:val="18"/>
              </w:rPr>
              <w:t>User Store</w:t>
            </w:r>
          </w:p>
        </w:tc>
        <w:tc>
          <w:tcPr>
            <w:tcW w:type="dxa" w:w="3312"/>
          </w:tcPr>
          <w:p>
            <w:r>
              <w:rPr>
                <w:rFonts w:ascii="Times New Roman" w:hAnsi="Times New Roman"/>
                <w:sz w:val="18"/>
              </w:rPr>
              <w:t>Stores/retrieves account information required for authentication.</w:t>
            </w:r>
          </w:p>
        </w:tc>
        <w:tc>
          <w:tcPr>
            <w:tcW w:type="dxa" w:w="3312"/>
          </w:tcPr>
          <w:p>
            <w:r>
              <w:rPr>
                <w:rFonts w:ascii="Times New Roman" w:hAnsi="Times New Roman"/>
                <w:sz w:val="18"/>
              </w:rPr>
              <w:t>FR-01–FR-03</w:t>
            </w:r>
          </w:p>
        </w:tc>
      </w:tr>
      <w:tr>
        <w:tc>
          <w:tcPr>
            <w:tcW w:type="dxa" w:w="3312"/>
          </w:tcPr>
          <w:p>
            <w:r>
              <w:rPr>
                <w:rFonts w:ascii="Times New Roman" w:hAnsi="Times New Roman"/>
                <w:sz w:val="18"/>
              </w:rPr>
              <w:t>Session Store</w:t>
            </w:r>
          </w:p>
        </w:tc>
        <w:tc>
          <w:tcPr>
            <w:tcW w:type="dxa" w:w="3312"/>
          </w:tcPr>
          <w:p>
            <w:r>
              <w:rPr>
                <w:rFonts w:ascii="Times New Roman" w:hAnsi="Times New Roman"/>
                <w:sz w:val="18"/>
              </w:rPr>
              <w:t>Maintains active-user and connection state.</w:t>
            </w:r>
          </w:p>
        </w:tc>
        <w:tc>
          <w:tcPr>
            <w:tcW w:type="dxa" w:w="3312"/>
          </w:tcPr>
          <w:p>
            <w:r>
              <w:rPr>
                <w:rFonts w:ascii="Times New Roman" w:hAnsi="Times New Roman"/>
                <w:sz w:val="18"/>
              </w:rPr>
              <w:t>FR-13, FR-16</w:t>
            </w:r>
          </w:p>
        </w:tc>
      </w:tr>
    </w:tbl>
    <w:p>
      <w:pPr>
        <w:pStyle w:val="Heading2"/>
      </w:pPr>
      <w:r>
        <w:rPr>
          <w:rFonts w:ascii="Times New Roman" w:hAnsi="Times New Roman"/>
        </w:rPr>
        <w:t>2.4 Data and Communication Flow</w:t>
      </w:r>
    </w:p>
    <w:p>
      <w:pPr>
        <w:pStyle w:val="ListNumber"/>
      </w:pPr>
      <w:r>
        <w:rPr>
          <w:rFonts w:ascii="Times New Roman" w:hAnsi="Times New Roman"/>
        </w:rPr>
        <w:t>Client sends an authentication or chat request to the server.</w:t>
      </w:r>
    </w:p>
    <w:p>
      <w:pPr>
        <w:pStyle w:val="ListNumber"/>
      </w:pPr>
      <w:r>
        <w:rPr>
          <w:rFonts w:ascii="Times New Roman" w:hAnsi="Times New Roman"/>
        </w:rPr>
        <w:t>Server validates the request and checks authorization where required.</w:t>
      </w:r>
    </w:p>
    <w:p>
      <w:pPr>
        <w:pStyle w:val="ListNumber"/>
      </w:pPr>
      <w:r>
        <w:rPr>
          <w:rFonts w:ascii="Times New Roman" w:hAnsi="Times New Roman"/>
        </w:rPr>
        <w:t>For a valid message, the server routes the message to the appropriate recipient(s).</w:t>
      </w:r>
    </w:p>
    <w:p>
      <w:pPr>
        <w:pStyle w:val="ListNumber"/>
      </w:pPr>
      <w:r>
        <w:rPr>
          <w:rFonts w:ascii="Times New Roman" w:hAnsi="Times New Roman"/>
        </w:rPr>
        <w:t>The client displays the received message and relevant status information.</w:t>
      </w:r>
    </w:p>
    <w:p>
      <w:pPr>
        <w:pStyle w:val="ListNumber"/>
      </w:pPr>
      <w:r>
        <w:rPr>
          <w:rFonts w:ascii="Times New Roman" w:hAnsi="Times New Roman"/>
        </w:rPr>
        <w:t>Connection/session state is updated when users join, leave, or disconnect.</w:t>
      </w:r>
    </w:p>
    <w:p>
      <w:pPr>
        <w:pStyle w:val="Heading1"/>
      </w:pPr>
      <w:r>
        <w:rPr>
          <w:rFonts w:ascii="Times New Roman" w:hAnsi="Times New Roman"/>
        </w:rPr>
        <w:t>3. Traceability to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sz w:val="18"/>
              </w:rPr>
              <w:t>Architecture/Design Element</w:t>
            </w:r>
          </w:p>
        </w:tc>
        <w:tc>
          <w:tcPr>
            <w:tcW w:type="dxa" w:w="3312"/>
          </w:tcPr>
          <w:p>
            <w:r>
              <w:rPr>
                <w:rFonts w:ascii="Times New Roman" w:hAnsi="Times New Roman"/>
                <w:sz w:val="18"/>
              </w:rPr>
              <w:t>SRS Trace</w:t>
            </w:r>
          </w:p>
        </w:tc>
        <w:tc>
          <w:tcPr>
            <w:tcW w:type="dxa" w:w="3312"/>
          </w:tcPr>
          <w:p>
            <w:r>
              <w:rPr>
                <w:rFonts w:ascii="Times New Roman" w:hAnsi="Times New Roman"/>
                <w:sz w:val="18"/>
              </w:rPr>
              <w:t>Purpose</w:t>
            </w:r>
          </w:p>
        </w:tc>
      </w:tr>
      <w:tr>
        <w:tc>
          <w:tcPr>
            <w:tcW w:type="dxa" w:w="3312"/>
          </w:tcPr>
          <w:p>
            <w:r>
              <w:rPr>
                <w:rFonts w:ascii="Times New Roman" w:hAnsi="Times New Roman"/>
                <w:sz w:val="18"/>
              </w:rPr>
              <w:t>Authentication component</w:t>
            </w:r>
          </w:p>
        </w:tc>
        <w:tc>
          <w:tcPr>
            <w:tcW w:type="dxa" w:w="3312"/>
          </w:tcPr>
          <w:p>
            <w:r>
              <w:rPr>
                <w:rFonts w:ascii="Times New Roman" w:hAnsi="Times New Roman"/>
                <w:sz w:val="18"/>
              </w:rPr>
              <w:t>FR-01–FR-03, SEC-01</w:t>
            </w:r>
          </w:p>
        </w:tc>
        <w:tc>
          <w:tcPr>
            <w:tcW w:type="dxa" w:w="3312"/>
          </w:tcPr>
          <w:p>
            <w:r>
              <w:rPr>
                <w:rFonts w:ascii="Times New Roman" w:hAnsi="Times New Roman"/>
                <w:sz w:val="18"/>
              </w:rPr>
              <w:t>User registration and access control</w:t>
            </w:r>
          </w:p>
        </w:tc>
      </w:tr>
      <w:tr>
        <w:tc>
          <w:tcPr>
            <w:tcW w:type="dxa" w:w="3312"/>
          </w:tcPr>
          <w:p>
            <w:r>
              <w:rPr>
                <w:rFonts w:ascii="Times New Roman" w:hAnsi="Times New Roman"/>
                <w:sz w:val="18"/>
              </w:rPr>
              <w:t>Connection Manager</w:t>
            </w:r>
          </w:p>
        </w:tc>
        <w:tc>
          <w:tcPr>
            <w:tcW w:type="dxa" w:w="3312"/>
          </w:tcPr>
          <w:p>
            <w:r>
              <w:rPr>
                <w:rFonts w:ascii="Times New Roman" w:hAnsi="Times New Roman"/>
                <w:sz w:val="18"/>
              </w:rPr>
              <w:t>FR-05, FR-13–FR-15, FR-20</w:t>
            </w:r>
          </w:p>
        </w:tc>
        <w:tc>
          <w:tcPr>
            <w:tcW w:type="dxa" w:w="3312"/>
          </w:tcPr>
          <w:p>
            <w:r>
              <w:rPr>
                <w:rFonts w:ascii="Times New Roman" w:hAnsi="Times New Roman"/>
                <w:sz w:val="18"/>
              </w:rPr>
              <w:t>Persistent connections and disconnection handling</w:t>
            </w:r>
          </w:p>
        </w:tc>
      </w:tr>
      <w:tr>
        <w:tc>
          <w:tcPr>
            <w:tcW w:type="dxa" w:w="3312"/>
          </w:tcPr>
          <w:p>
            <w:r>
              <w:rPr>
                <w:rFonts w:ascii="Times New Roman" w:hAnsi="Times New Roman"/>
                <w:sz w:val="18"/>
              </w:rPr>
              <w:t>Message Router</w:t>
            </w:r>
          </w:p>
        </w:tc>
        <w:tc>
          <w:tcPr>
            <w:tcW w:type="dxa" w:w="3312"/>
          </w:tcPr>
          <w:p>
            <w:r>
              <w:rPr>
                <w:rFonts w:ascii="Times New Roman" w:hAnsi="Times New Roman"/>
                <w:sz w:val="18"/>
              </w:rPr>
              <w:t>FR-07–FR-09, FR-19</w:t>
            </w:r>
          </w:p>
        </w:tc>
        <w:tc>
          <w:tcPr>
            <w:tcW w:type="dxa" w:w="3312"/>
          </w:tcPr>
          <w:p>
            <w:r>
              <w:rPr>
                <w:rFonts w:ascii="Times New Roman" w:hAnsi="Times New Roman"/>
                <w:sz w:val="18"/>
              </w:rPr>
              <w:t>Real-time message delivery</w:t>
            </w:r>
          </w:p>
        </w:tc>
      </w:tr>
      <w:tr>
        <w:tc>
          <w:tcPr>
            <w:tcW w:type="dxa" w:w="3312"/>
          </w:tcPr>
          <w:p>
            <w:r>
              <w:rPr>
                <w:rFonts w:ascii="Times New Roman" w:hAnsi="Times New Roman"/>
                <w:sz w:val="18"/>
              </w:rPr>
              <w:t>User list/session state</w:t>
            </w:r>
          </w:p>
        </w:tc>
        <w:tc>
          <w:tcPr>
            <w:tcW w:type="dxa" w:w="3312"/>
          </w:tcPr>
          <w:p>
            <w:r>
              <w:rPr>
                <w:rFonts w:ascii="Times New Roman" w:hAnsi="Times New Roman"/>
                <w:sz w:val="18"/>
              </w:rPr>
              <w:t>FR-12, FR-16, NFR-02</w:t>
            </w:r>
          </w:p>
        </w:tc>
        <w:tc>
          <w:tcPr>
            <w:tcW w:type="dxa" w:w="3312"/>
          </w:tcPr>
          <w:p>
            <w:r>
              <w:rPr>
                <w:rFonts w:ascii="Times New Roman" w:hAnsi="Times New Roman"/>
                <w:sz w:val="18"/>
              </w:rPr>
              <w:t>Concurrent users and active-user visibility</w:t>
            </w:r>
          </w:p>
        </w:tc>
      </w:tr>
      <w:tr>
        <w:tc>
          <w:tcPr>
            <w:tcW w:type="dxa" w:w="3312"/>
          </w:tcPr>
          <w:p>
            <w:r>
              <w:rPr>
                <w:rFonts w:ascii="Times New Roman" w:hAnsi="Times New Roman"/>
                <w:sz w:val="18"/>
              </w:rPr>
              <w:t>Validation/Security layer</w:t>
            </w:r>
          </w:p>
        </w:tc>
        <w:tc>
          <w:tcPr>
            <w:tcW w:type="dxa" w:w="3312"/>
          </w:tcPr>
          <w:p>
            <w:r>
              <w:rPr>
                <w:rFonts w:ascii="Times New Roman" w:hAnsi="Times New Roman"/>
                <w:sz w:val="18"/>
              </w:rPr>
              <w:t>FR-17, FR-18, NFR-09, SEC-02</w:t>
            </w:r>
          </w:p>
        </w:tc>
        <w:tc>
          <w:tcPr>
            <w:tcW w:type="dxa" w:w="3312"/>
          </w:tcPr>
          <w:p>
            <w:r>
              <w:rPr>
                <w:rFonts w:ascii="Times New Roman" w:hAnsi="Times New Roman"/>
                <w:sz w:val="18"/>
              </w:rPr>
              <w:t>Input validation and security</w:t>
            </w:r>
          </w:p>
        </w:tc>
      </w:tr>
      <w:tr>
        <w:tc>
          <w:tcPr>
            <w:tcW w:type="dxa" w:w="3312"/>
          </w:tcPr>
          <w:p>
            <w:r>
              <w:rPr>
                <w:rFonts w:ascii="Times New Roman" w:hAnsi="Times New Roman"/>
                <w:sz w:val="18"/>
              </w:rPr>
              <w:t>Server modularity</w:t>
            </w:r>
          </w:p>
        </w:tc>
        <w:tc>
          <w:tcPr>
            <w:tcW w:type="dxa" w:w="3312"/>
          </w:tcPr>
          <w:p>
            <w:r>
              <w:rPr>
                <w:rFonts w:ascii="Times New Roman" w:hAnsi="Times New Roman"/>
                <w:sz w:val="18"/>
              </w:rPr>
              <w:t>NFR-06, NFR-08</w:t>
            </w:r>
          </w:p>
        </w:tc>
        <w:tc>
          <w:tcPr>
            <w:tcW w:type="dxa" w:w="3312"/>
          </w:tcPr>
          <w:p>
            <w:r>
              <w:rPr>
                <w:rFonts w:ascii="Times New Roman" w:hAnsi="Times New Roman"/>
                <w:sz w:val="18"/>
              </w:rPr>
              <w:t>Maintainability and scalability</w:t>
            </w:r>
          </w:p>
        </w:tc>
      </w:tr>
    </w:tbl>
    <w:p>
      <w:pPr>
        <w:pStyle w:val="Heading1"/>
      </w:pPr>
      <w:r>
        <w:rPr>
          <w:rFonts w:ascii="Times New Roman" w:hAnsi="Times New Roman"/>
        </w:rPr>
        <w:t>4. Security Architecture</w:t>
      </w:r>
    </w:p>
    <w:p>
      <w:pPr>
        <w:pStyle w:val="Heading2"/>
      </w:pPr>
      <w:r>
        <w:rPr>
          <w:rFonts w:ascii="Times New Roman" w:hAnsi="Times New Roman"/>
        </w:rPr>
        <w:t>4.1 Security Controls</w:t>
      </w:r>
    </w:p>
    <w:p>
      <w:pPr>
        <w:pStyle w:val="ListBullet"/>
      </w:pPr>
      <w:r>
        <w:rPr>
          <w:rFonts w:ascii="Times New Roman" w:hAnsi="Times New Roman"/>
        </w:rPr>
        <w:t>Authentication is performed before protected chat operations are permitted.</w:t>
      </w:r>
    </w:p>
    <w:p>
      <w:pPr>
        <w:pStyle w:val="ListBullet"/>
      </w:pPr>
      <w:r>
        <w:rPr>
          <w:rFonts w:ascii="Times New Roman" w:hAnsi="Times New Roman"/>
        </w:rPr>
        <w:t>Authorization checks are applied to administrative operations.</w:t>
      </w:r>
    </w:p>
    <w:p>
      <w:pPr>
        <w:pStyle w:val="ListBullet"/>
      </w:pPr>
      <w:r>
        <w:rPr>
          <w:rFonts w:ascii="Times New Roman" w:hAnsi="Times New Roman"/>
        </w:rPr>
        <w:t>User-provided data is validated before processing.</w:t>
      </w:r>
    </w:p>
    <w:p>
      <w:pPr>
        <w:pStyle w:val="ListBullet"/>
      </w:pPr>
      <w:r>
        <w:rPr>
          <w:rFonts w:ascii="Times New Roman" w:hAnsi="Times New Roman"/>
        </w:rPr>
        <w:t>Unauthenticated clients are prevented from accessing protected messaging functions.</w:t>
      </w:r>
    </w:p>
    <w:p>
      <w:pPr>
        <w:pStyle w:val="ListBullet"/>
      </w:pPr>
      <w:r>
        <w:rPr>
          <w:rFonts w:ascii="Times New Roman" w:hAnsi="Times New Roman"/>
        </w:rPr>
        <w:t>Session/connection state is controlled by the server.</w:t>
      </w:r>
    </w:p>
    <w:p>
      <w:pPr>
        <w:pStyle w:val="Heading2"/>
      </w:pPr>
      <w:r>
        <w:rPr>
          <w:rFonts w:ascii="Times New Roman" w:hAnsi="Times New Roman"/>
        </w:rPr>
        <w:t>4.2 Security Objectives</w:t>
      </w:r>
    </w:p>
    <w:p>
      <w:pPr>
        <w:pStyle w:val="ListNumber"/>
      </w:pPr>
      <w:r>
        <w:rPr>
          <w:rFonts w:ascii="Times New Roman" w:hAnsi="Times New Roman"/>
        </w:rPr>
        <w:t>Prevent unauthorized access to protected chat functionality.</w:t>
      </w:r>
    </w:p>
    <w:p>
      <w:pPr>
        <w:pStyle w:val="ListNumber"/>
      </w:pPr>
      <w:r>
        <w:rPr>
          <w:rFonts w:ascii="Times New Roman" w:hAnsi="Times New Roman"/>
        </w:rPr>
        <w:t>Maintain integrity of server-side operations through validation and access control.</w:t>
      </w:r>
    </w:p>
    <w:p>
      <w:pPr>
        <w:pStyle w:val="Heading1"/>
      </w:pPr>
      <w:r>
        <w:rPr>
          <w:rFonts w:ascii="Times New Roman" w:hAnsi="Times New Roman"/>
        </w:rPr>
        <w:t>5. Detailed Design</w:t>
      </w:r>
    </w:p>
    <w:p>
      <w:pPr>
        <w:pStyle w:val="Heading2"/>
      </w:pPr>
      <w:r>
        <w:rPr>
          <w:rFonts w:ascii="Times New Roman" w:hAnsi="Times New Roman"/>
        </w:rPr>
        <w:t>5.1 Sequence Diagram – Sending a Message</w:t>
      </w:r>
    </w:p>
    <w:p>
      <w:pPr>
        <w:jc w:val="center"/>
      </w:pPr>
      <w:r>
        <w:rPr>
          <w:rFonts w:ascii="Times New Roman" w:hAnsi="Times New Roman"/>
        </w:rPr>
        <w:drawing>
          <wp:inline xmlns:a="http://schemas.openxmlformats.org/drawingml/2006/main" xmlns:pic="http://schemas.openxmlformats.org/drawingml/2006/picture">
            <wp:extent cx="6309360" cy="3754857"/>
            <wp:docPr id="2" name="Picture 2"/>
            <wp:cNvGraphicFramePr>
              <a:graphicFrameLocks noChangeAspect="1"/>
            </wp:cNvGraphicFramePr>
            <a:graphic>
              <a:graphicData uri="http://schemas.openxmlformats.org/drawingml/2006/picture">
                <pic:pic>
                  <pic:nvPicPr>
                    <pic:cNvPr id="0" name="chat_sequence_send_message.png"/>
                    <pic:cNvPicPr/>
                  </pic:nvPicPr>
                  <pic:blipFill>
                    <a:blip r:embed="rId10"/>
                    <a:stretch>
                      <a:fillRect/>
                    </a:stretch>
                  </pic:blipFill>
                  <pic:spPr>
                    <a:xfrm>
                      <a:off x="0" y="0"/>
                      <a:ext cx="6309360" cy="3754857"/>
                    </a:xfrm>
                    <a:prstGeom prst="rect"/>
                  </pic:spPr>
                </pic:pic>
              </a:graphicData>
            </a:graphic>
          </wp:inline>
        </w:drawing>
      </w:r>
    </w:p>
    <w:p>
      <w:pPr>
        <w:pStyle w:val="Heading2"/>
      </w:pPr>
      <w:r>
        <w:rPr>
          <w:rFonts w:ascii="Times New Roman" w:hAnsi="Times New Roman"/>
        </w:rPr>
        <w:t>5.2 Sequence Diagram – Authentication</w:t>
      </w:r>
    </w:p>
    <w:p>
      <w:pPr>
        <w:jc w:val="center"/>
      </w:pPr>
      <w:r>
        <w:rPr>
          <w:rFonts w:ascii="Times New Roman" w:hAnsi="Times New Roman"/>
        </w:rPr>
        <w:drawing>
          <wp:inline xmlns:a="http://schemas.openxmlformats.org/drawingml/2006/main" xmlns:pic="http://schemas.openxmlformats.org/drawingml/2006/picture">
            <wp:extent cx="6309360" cy="3754857"/>
            <wp:docPr id="3" name="Picture 3"/>
            <wp:cNvGraphicFramePr>
              <a:graphicFrameLocks noChangeAspect="1"/>
            </wp:cNvGraphicFramePr>
            <a:graphic>
              <a:graphicData uri="http://schemas.openxmlformats.org/drawingml/2006/picture">
                <pic:pic>
                  <pic:nvPicPr>
                    <pic:cNvPr id="0" name="chat_sequence_login.png"/>
                    <pic:cNvPicPr/>
                  </pic:nvPicPr>
                  <pic:blipFill>
                    <a:blip r:embed="rId11"/>
                    <a:stretch>
                      <a:fillRect/>
                    </a:stretch>
                  </pic:blipFill>
                  <pic:spPr>
                    <a:xfrm>
                      <a:off x="0" y="0"/>
                      <a:ext cx="6309360" cy="3754857"/>
                    </a:xfrm>
                    <a:prstGeom prst="rect"/>
                  </pic:spPr>
                </pic:pic>
              </a:graphicData>
            </a:graphic>
          </wp:inline>
        </w:drawing>
      </w:r>
    </w:p>
    <w:p>
      <w:pPr>
        <w:pStyle w:val="Heading2"/>
      </w:pPr>
      <w:r>
        <w:rPr>
          <w:rFonts w:ascii="Times New Roman" w:hAnsi="Times New Roman"/>
        </w:rPr>
        <w:t>5.3 API / Communication Design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sz w:val="18"/>
              </w:rPr>
              <w:t>Operation</w:t>
            </w:r>
          </w:p>
        </w:tc>
        <w:tc>
          <w:tcPr>
            <w:tcW w:type="dxa" w:w="1987"/>
          </w:tcPr>
          <w:p>
            <w:r>
              <w:rPr>
                <w:rFonts w:ascii="Times New Roman" w:hAnsi="Times New Roman"/>
                <w:sz w:val="18"/>
              </w:rPr>
              <w:t>Direction</w:t>
            </w:r>
          </w:p>
        </w:tc>
        <w:tc>
          <w:tcPr>
            <w:tcW w:type="dxa" w:w="1987"/>
          </w:tcPr>
          <w:p>
            <w:r>
              <w:rPr>
                <w:rFonts w:ascii="Times New Roman" w:hAnsi="Times New Roman"/>
                <w:sz w:val="18"/>
              </w:rPr>
              <w:t>Input</w:t>
            </w:r>
          </w:p>
        </w:tc>
        <w:tc>
          <w:tcPr>
            <w:tcW w:type="dxa" w:w="1987"/>
          </w:tcPr>
          <w:p>
            <w:r>
              <w:rPr>
                <w:rFonts w:ascii="Times New Roman" w:hAnsi="Times New Roman"/>
                <w:sz w:val="18"/>
              </w:rPr>
              <w:t>Output</w:t>
            </w:r>
          </w:p>
        </w:tc>
        <w:tc>
          <w:tcPr>
            <w:tcW w:type="dxa" w:w="1987"/>
          </w:tcPr>
          <w:p>
            <w:r>
              <w:rPr>
                <w:rFonts w:ascii="Times New Roman" w:hAnsi="Times New Roman"/>
                <w:sz w:val="18"/>
              </w:rPr>
              <w:t>Purpose</w:t>
            </w:r>
          </w:p>
        </w:tc>
      </w:tr>
      <w:tr>
        <w:tc>
          <w:tcPr>
            <w:tcW w:type="dxa" w:w="1987"/>
          </w:tcPr>
          <w:p>
            <w:r>
              <w:rPr>
                <w:rFonts w:ascii="Times New Roman" w:hAnsi="Times New Roman"/>
                <w:sz w:val="18"/>
              </w:rPr>
              <w:t>REGISTER</w:t>
            </w:r>
          </w:p>
        </w:tc>
        <w:tc>
          <w:tcPr>
            <w:tcW w:type="dxa" w:w="1987"/>
          </w:tcPr>
          <w:p>
            <w:r>
              <w:rPr>
                <w:rFonts w:ascii="Times New Roman" w:hAnsi="Times New Roman"/>
                <w:sz w:val="18"/>
              </w:rPr>
              <w:t>Client → Server</w:t>
            </w:r>
          </w:p>
        </w:tc>
        <w:tc>
          <w:tcPr>
            <w:tcW w:type="dxa" w:w="1987"/>
          </w:tcPr>
          <w:p>
            <w:r>
              <w:rPr>
                <w:rFonts w:ascii="Times New Roman" w:hAnsi="Times New Roman"/>
                <w:sz w:val="18"/>
              </w:rPr>
              <w:t>Username + registration data</w:t>
            </w:r>
          </w:p>
        </w:tc>
        <w:tc>
          <w:tcPr>
            <w:tcW w:type="dxa" w:w="1987"/>
          </w:tcPr>
          <w:p>
            <w:r>
              <w:rPr>
                <w:rFonts w:ascii="Times New Roman" w:hAnsi="Times New Roman"/>
                <w:sz w:val="18"/>
              </w:rPr>
              <w:t>Success/error response</w:t>
            </w:r>
          </w:p>
        </w:tc>
        <w:tc>
          <w:tcPr>
            <w:tcW w:type="dxa" w:w="1987"/>
          </w:tcPr>
          <w:p>
            <w:r>
              <w:rPr>
                <w:rFonts w:ascii="Times New Roman" w:hAnsi="Times New Roman"/>
                <w:sz w:val="18"/>
              </w:rPr>
              <w:t>Create account</w:t>
            </w:r>
          </w:p>
        </w:tc>
      </w:tr>
      <w:tr>
        <w:tc>
          <w:tcPr>
            <w:tcW w:type="dxa" w:w="1987"/>
          </w:tcPr>
          <w:p>
            <w:r>
              <w:rPr>
                <w:rFonts w:ascii="Times New Roman" w:hAnsi="Times New Roman"/>
                <w:sz w:val="18"/>
              </w:rPr>
              <w:t>LOGIN</w:t>
            </w:r>
          </w:p>
        </w:tc>
        <w:tc>
          <w:tcPr>
            <w:tcW w:type="dxa" w:w="1987"/>
          </w:tcPr>
          <w:p>
            <w:r>
              <w:rPr>
                <w:rFonts w:ascii="Times New Roman" w:hAnsi="Times New Roman"/>
                <w:sz w:val="18"/>
              </w:rPr>
              <w:t>Client → Server</w:t>
            </w:r>
          </w:p>
        </w:tc>
        <w:tc>
          <w:tcPr>
            <w:tcW w:type="dxa" w:w="1987"/>
          </w:tcPr>
          <w:p>
            <w:r>
              <w:rPr>
                <w:rFonts w:ascii="Times New Roman" w:hAnsi="Times New Roman"/>
                <w:sz w:val="18"/>
              </w:rPr>
              <w:t>Credentials</w:t>
            </w:r>
          </w:p>
        </w:tc>
        <w:tc>
          <w:tcPr>
            <w:tcW w:type="dxa" w:w="1987"/>
          </w:tcPr>
          <w:p>
            <w:r>
              <w:rPr>
                <w:rFonts w:ascii="Times New Roman" w:hAnsi="Times New Roman"/>
                <w:sz w:val="18"/>
              </w:rPr>
              <w:t>Authentication result/session</w:t>
            </w:r>
          </w:p>
        </w:tc>
        <w:tc>
          <w:tcPr>
            <w:tcW w:type="dxa" w:w="1987"/>
          </w:tcPr>
          <w:p>
            <w:r>
              <w:rPr>
                <w:rFonts w:ascii="Times New Roman" w:hAnsi="Times New Roman"/>
                <w:sz w:val="18"/>
              </w:rPr>
              <w:t>Authenticate user</w:t>
            </w:r>
          </w:p>
        </w:tc>
      </w:tr>
      <w:tr>
        <w:tc>
          <w:tcPr>
            <w:tcW w:type="dxa" w:w="1987"/>
          </w:tcPr>
          <w:p>
            <w:r>
              <w:rPr>
                <w:rFonts w:ascii="Times New Roman" w:hAnsi="Times New Roman"/>
                <w:sz w:val="18"/>
              </w:rPr>
              <w:t>JOIN_CHAT</w:t>
            </w:r>
          </w:p>
        </w:tc>
        <w:tc>
          <w:tcPr>
            <w:tcW w:type="dxa" w:w="1987"/>
          </w:tcPr>
          <w:p>
            <w:r>
              <w:rPr>
                <w:rFonts w:ascii="Times New Roman" w:hAnsi="Times New Roman"/>
                <w:sz w:val="18"/>
              </w:rPr>
              <w:t>Client → Server</w:t>
            </w:r>
          </w:p>
        </w:tc>
        <w:tc>
          <w:tcPr>
            <w:tcW w:type="dxa" w:w="1987"/>
          </w:tcPr>
          <w:p>
            <w:r>
              <w:rPr>
                <w:rFonts w:ascii="Times New Roman" w:hAnsi="Times New Roman"/>
                <w:sz w:val="18"/>
              </w:rPr>
              <w:t>Authenticated session</w:t>
            </w:r>
          </w:p>
        </w:tc>
        <w:tc>
          <w:tcPr>
            <w:tcW w:type="dxa" w:w="1987"/>
          </w:tcPr>
          <w:p>
            <w:r>
              <w:rPr>
                <w:rFonts w:ascii="Times New Roman" w:hAnsi="Times New Roman"/>
                <w:sz w:val="18"/>
              </w:rPr>
              <w:t>Join/status response</w:t>
            </w:r>
          </w:p>
        </w:tc>
        <w:tc>
          <w:tcPr>
            <w:tcW w:type="dxa" w:w="1987"/>
          </w:tcPr>
          <w:p>
            <w:r>
              <w:rPr>
                <w:rFonts w:ascii="Times New Roman" w:hAnsi="Times New Roman"/>
                <w:sz w:val="18"/>
              </w:rPr>
              <w:t>Enter chat service</w:t>
            </w:r>
          </w:p>
        </w:tc>
      </w:tr>
      <w:tr>
        <w:tc>
          <w:tcPr>
            <w:tcW w:type="dxa" w:w="1987"/>
          </w:tcPr>
          <w:p>
            <w:r>
              <w:rPr>
                <w:rFonts w:ascii="Times New Roman" w:hAnsi="Times New Roman"/>
                <w:sz w:val="18"/>
              </w:rPr>
              <w:t>SEND_MESSAGE</w:t>
            </w:r>
          </w:p>
        </w:tc>
        <w:tc>
          <w:tcPr>
            <w:tcW w:type="dxa" w:w="1987"/>
          </w:tcPr>
          <w:p>
            <w:r>
              <w:rPr>
                <w:rFonts w:ascii="Times New Roman" w:hAnsi="Times New Roman"/>
                <w:sz w:val="18"/>
              </w:rPr>
              <w:t>Client → Server</w:t>
            </w:r>
          </w:p>
        </w:tc>
        <w:tc>
          <w:tcPr>
            <w:tcW w:type="dxa" w:w="1987"/>
          </w:tcPr>
          <w:p>
            <w:r>
              <w:rPr>
                <w:rFonts w:ascii="Times New Roman" w:hAnsi="Times New Roman"/>
                <w:sz w:val="18"/>
              </w:rPr>
              <w:t>Recipient/chat + message</w:t>
            </w:r>
          </w:p>
        </w:tc>
        <w:tc>
          <w:tcPr>
            <w:tcW w:type="dxa" w:w="1987"/>
          </w:tcPr>
          <w:p>
            <w:r>
              <w:rPr>
                <w:rFonts w:ascii="Times New Roman" w:hAnsi="Times New Roman"/>
                <w:sz w:val="18"/>
              </w:rPr>
              <w:t>Acknowledgement/error</w:t>
            </w:r>
          </w:p>
        </w:tc>
        <w:tc>
          <w:tcPr>
            <w:tcW w:type="dxa" w:w="1987"/>
          </w:tcPr>
          <w:p>
            <w:r>
              <w:rPr>
                <w:rFonts w:ascii="Times New Roman" w:hAnsi="Times New Roman"/>
                <w:sz w:val="18"/>
              </w:rPr>
              <w:t>Send message</w:t>
            </w:r>
          </w:p>
        </w:tc>
      </w:tr>
      <w:tr>
        <w:tc>
          <w:tcPr>
            <w:tcW w:type="dxa" w:w="1987"/>
          </w:tcPr>
          <w:p>
            <w:r>
              <w:rPr>
                <w:rFonts w:ascii="Times New Roman" w:hAnsi="Times New Roman"/>
                <w:sz w:val="18"/>
              </w:rPr>
              <w:t>MESSAGE</w:t>
            </w:r>
          </w:p>
        </w:tc>
        <w:tc>
          <w:tcPr>
            <w:tcW w:type="dxa" w:w="1987"/>
          </w:tcPr>
          <w:p>
            <w:r>
              <w:rPr>
                <w:rFonts w:ascii="Times New Roman" w:hAnsi="Times New Roman"/>
                <w:sz w:val="18"/>
              </w:rPr>
              <w:t>Server → Client</w:t>
            </w:r>
          </w:p>
        </w:tc>
        <w:tc>
          <w:tcPr>
            <w:tcW w:type="dxa" w:w="1987"/>
          </w:tcPr>
          <w:p>
            <w:r>
              <w:rPr>
                <w:rFonts w:ascii="Times New Roman" w:hAnsi="Times New Roman"/>
                <w:sz w:val="18"/>
              </w:rPr>
              <w:t>Routed message + timestamp</w:t>
            </w:r>
          </w:p>
        </w:tc>
        <w:tc>
          <w:tcPr>
            <w:tcW w:type="dxa" w:w="1987"/>
          </w:tcPr>
          <w:p>
            <w:r>
              <w:rPr>
                <w:rFonts w:ascii="Times New Roman" w:hAnsi="Times New Roman"/>
                <w:sz w:val="18"/>
              </w:rPr>
              <w:t>Display/update</w:t>
            </w:r>
          </w:p>
        </w:tc>
        <w:tc>
          <w:tcPr>
            <w:tcW w:type="dxa" w:w="1987"/>
          </w:tcPr>
          <w:p>
            <w:r>
              <w:rPr>
                <w:rFonts w:ascii="Times New Roman" w:hAnsi="Times New Roman"/>
                <w:sz w:val="18"/>
              </w:rPr>
              <w:t>Deliver message</w:t>
            </w:r>
          </w:p>
        </w:tc>
      </w:tr>
      <w:tr>
        <w:tc>
          <w:tcPr>
            <w:tcW w:type="dxa" w:w="1987"/>
          </w:tcPr>
          <w:p>
            <w:r>
              <w:rPr>
                <w:rFonts w:ascii="Times New Roman" w:hAnsi="Times New Roman"/>
                <w:sz w:val="18"/>
              </w:rPr>
              <w:t>USER_LIST</w:t>
            </w:r>
          </w:p>
        </w:tc>
        <w:tc>
          <w:tcPr>
            <w:tcW w:type="dxa" w:w="1987"/>
          </w:tcPr>
          <w:p>
            <w:r>
              <w:rPr>
                <w:rFonts w:ascii="Times New Roman" w:hAnsi="Times New Roman"/>
                <w:sz w:val="18"/>
              </w:rPr>
              <w:t>Server → Client</w:t>
            </w:r>
          </w:p>
        </w:tc>
        <w:tc>
          <w:tcPr>
            <w:tcW w:type="dxa" w:w="1987"/>
          </w:tcPr>
          <w:p>
            <w:r>
              <w:rPr>
                <w:rFonts w:ascii="Times New Roman" w:hAnsi="Times New Roman"/>
                <w:sz w:val="18"/>
              </w:rPr>
              <w:t>Active session state</w:t>
            </w:r>
          </w:p>
        </w:tc>
        <w:tc>
          <w:tcPr>
            <w:tcW w:type="dxa" w:w="1987"/>
          </w:tcPr>
          <w:p>
            <w:r>
              <w:rPr>
                <w:rFonts w:ascii="Times New Roman" w:hAnsi="Times New Roman"/>
                <w:sz w:val="18"/>
              </w:rPr>
              <w:t>Connected-user list</w:t>
            </w:r>
          </w:p>
        </w:tc>
        <w:tc>
          <w:tcPr>
            <w:tcW w:type="dxa" w:w="1987"/>
          </w:tcPr>
          <w:p>
            <w:r>
              <w:rPr>
                <w:rFonts w:ascii="Times New Roman" w:hAnsi="Times New Roman"/>
                <w:sz w:val="18"/>
              </w:rPr>
              <w:t>Show online users</w:t>
            </w:r>
          </w:p>
        </w:tc>
      </w:tr>
      <w:tr>
        <w:tc>
          <w:tcPr>
            <w:tcW w:type="dxa" w:w="1987"/>
          </w:tcPr>
          <w:p>
            <w:r>
              <w:rPr>
                <w:rFonts w:ascii="Times New Roman" w:hAnsi="Times New Roman"/>
                <w:sz w:val="18"/>
              </w:rPr>
              <w:t>LOGOUT</w:t>
            </w:r>
          </w:p>
        </w:tc>
        <w:tc>
          <w:tcPr>
            <w:tcW w:type="dxa" w:w="1987"/>
          </w:tcPr>
          <w:p>
            <w:r>
              <w:rPr>
                <w:rFonts w:ascii="Times New Roman" w:hAnsi="Times New Roman"/>
                <w:sz w:val="18"/>
              </w:rPr>
              <w:t>Client → Server</w:t>
            </w:r>
          </w:p>
        </w:tc>
        <w:tc>
          <w:tcPr>
            <w:tcW w:type="dxa" w:w="1987"/>
          </w:tcPr>
          <w:p>
            <w:r>
              <w:rPr>
                <w:rFonts w:ascii="Times New Roman" w:hAnsi="Times New Roman"/>
                <w:sz w:val="18"/>
              </w:rPr>
              <w:t>Authenticated session</w:t>
            </w:r>
          </w:p>
        </w:tc>
        <w:tc>
          <w:tcPr>
            <w:tcW w:type="dxa" w:w="1987"/>
          </w:tcPr>
          <w:p>
            <w:r>
              <w:rPr>
                <w:rFonts w:ascii="Times New Roman" w:hAnsi="Times New Roman"/>
                <w:sz w:val="18"/>
              </w:rPr>
              <w:t>Logout/status</w:t>
            </w:r>
          </w:p>
        </w:tc>
        <w:tc>
          <w:tcPr>
            <w:tcW w:type="dxa" w:w="1987"/>
          </w:tcPr>
          <w:p>
            <w:r>
              <w:rPr>
                <w:rFonts w:ascii="Times New Roman" w:hAnsi="Times New Roman"/>
                <w:sz w:val="18"/>
              </w:rPr>
              <w:t>End session</w:t>
            </w:r>
          </w:p>
        </w:tc>
      </w:tr>
    </w:tbl>
    <w:p>
      <w:pPr>
        <w:pStyle w:val="Heading2"/>
      </w:pPr>
      <w:r>
        <w:rPr>
          <w:rFonts w:ascii="Times New Roman" w:hAnsi="Times New Roman"/>
        </w:rPr>
        <w:t>5.4 Error Handling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sz w:val="18"/>
              </w:rPr>
              <w:t>Error Condition</w:t>
            </w:r>
          </w:p>
        </w:tc>
        <w:tc>
          <w:tcPr>
            <w:tcW w:type="dxa" w:w="3312"/>
          </w:tcPr>
          <w:p>
            <w:r>
              <w:rPr>
                <w:rFonts w:ascii="Times New Roman" w:hAnsi="Times New Roman"/>
                <w:sz w:val="18"/>
              </w:rPr>
              <w:t>System Response</w:t>
            </w:r>
          </w:p>
        </w:tc>
        <w:tc>
          <w:tcPr>
            <w:tcW w:type="dxa" w:w="3312"/>
          </w:tcPr>
          <w:p>
            <w:r>
              <w:rPr>
                <w:rFonts w:ascii="Times New Roman" w:hAnsi="Times New Roman"/>
                <w:sz w:val="18"/>
              </w:rPr>
              <w:t>Related SRS</w:t>
            </w:r>
          </w:p>
        </w:tc>
      </w:tr>
      <w:tr>
        <w:tc>
          <w:tcPr>
            <w:tcW w:type="dxa" w:w="3312"/>
          </w:tcPr>
          <w:p>
            <w:r>
              <w:rPr>
                <w:rFonts w:ascii="Times New Roman" w:hAnsi="Times New Roman"/>
                <w:sz w:val="18"/>
              </w:rPr>
              <w:t>Invalid credentials</w:t>
            </w:r>
          </w:p>
        </w:tc>
        <w:tc>
          <w:tcPr>
            <w:tcW w:type="dxa" w:w="3312"/>
          </w:tcPr>
          <w:p>
            <w:r>
              <w:rPr>
                <w:rFonts w:ascii="Times New Roman" w:hAnsi="Times New Roman"/>
                <w:sz w:val="18"/>
              </w:rPr>
              <w:t>Reject login and display an authentication error.</w:t>
            </w:r>
          </w:p>
        </w:tc>
        <w:tc>
          <w:tcPr>
            <w:tcW w:type="dxa" w:w="3312"/>
          </w:tcPr>
          <w:p>
            <w:r>
              <w:rPr>
                <w:rFonts w:ascii="Times New Roman" w:hAnsi="Times New Roman"/>
                <w:sz w:val="18"/>
              </w:rPr>
              <w:t>FR-03</w:t>
            </w:r>
          </w:p>
        </w:tc>
      </w:tr>
      <w:tr>
        <w:tc>
          <w:tcPr>
            <w:tcW w:type="dxa" w:w="3312"/>
          </w:tcPr>
          <w:p>
            <w:r>
              <w:rPr>
                <w:rFonts w:ascii="Times New Roman" w:hAnsi="Times New Roman"/>
                <w:sz w:val="18"/>
              </w:rPr>
              <w:t>Empty/invalid message</w:t>
            </w:r>
          </w:p>
        </w:tc>
        <w:tc>
          <w:tcPr>
            <w:tcW w:type="dxa" w:w="3312"/>
          </w:tcPr>
          <w:p>
            <w:r>
              <w:rPr>
                <w:rFonts w:ascii="Times New Roman" w:hAnsi="Times New Roman"/>
                <w:sz w:val="18"/>
              </w:rPr>
              <w:t>Reject message before transmission.</w:t>
            </w:r>
          </w:p>
        </w:tc>
        <w:tc>
          <w:tcPr>
            <w:tcW w:type="dxa" w:w="3312"/>
          </w:tcPr>
          <w:p>
            <w:r>
              <w:rPr>
                <w:rFonts w:ascii="Times New Roman" w:hAnsi="Times New Roman"/>
                <w:sz w:val="18"/>
              </w:rPr>
              <w:t>FR-17, FR-18</w:t>
            </w:r>
          </w:p>
        </w:tc>
      </w:tr>
      <w:tr>
        <w:tc>
          <w:tcPr>
            <w:tcW w:type="dxa" w:w="3312"/>
          </w:tcPr>
          <w:p>
            <w:r>
              <w:rPr>
                <w:rFonts w:ascii="Times New Roman" w:hAnsi="Times New Roman"/>
                <w:sz w:val="18"/>
              </w:rPr>
              <w:t>Server unavailable</w:t>
            </w:r>
          </w:p>
        </w:tc>
        <w:tc>
          <w:tcPr>
            <w:tcW w:type="dxa" w:w="3312"/>
          </w:tcPr>
          <w:p>
            <w:r>
              <w:rPr>
                <w:rFonts w:ascii="Times New Roman" w:hAnsi="Times New Roman"/>
                <w:sz w:val="18"/>
              </w:rPr>
              <w:t>Notify user that connection cannot be established.</w:t>
            </w:r>
          </w:p>
        </w:tc>
        <w:tc>
          <w:tcPr>
            <w:tcW w:type="dxa" w:w="3312"/>
          </w:tcPr>
          <w:p>
            <w:r>
              <w:rPr>
                <w:rFonts w:ascii="Times New Roman" w:hAnsi="Times New Roman"/>
                <w:sz w:val="18"/>
              </w:rPr>
              <w:t>FR-20</w:t>
            </w:r>
          </w:p>
        </w:tc>
      </w:tr>
      <w:tr>
        <w:tc>
          <w:tcPr>
            <w:tcW w:type="dxa" w:w="3312"/>
          </w:tcPr>
          <w:p>
            <w:r>
              <w:rPr>
                <w:rFonts w:ascii="Times New Roman" w:hAnsi="Times New Roman"/>
                <w:sz w:val="18"/>
              </w:rPr>
              <w:t>Unexpected disconnect</w:t>
            </w:r>
          </w:p>
        </w:tc>
        <w:tc>
          <w:tcPr>
            <w:tcW w:type="dxa" w:w="3312"/>
          </w:tcPr>
          <w:p>
            <w:r>
              <w:rPr>
                <w:rFonts w:ascii="Times New Roman" w:hAnsi="Times New Roman"/>
                <w:sz w:val="18"/>
              </w:rPr>
              <w:t>Update connection state and notify affected user(s) as applicable.</w:t>
            </w:r>
          </w:p>
        </w:tc>
        <w:tc>
          <w:tcPr>
            <w:tcW w:type="dxa" w:w="3312"/>
          </w:tcPr>
          <w:p>
            <w:r>
              <w:rPr>
                <w:rFonts w:ascii="Times New Roman" w:hAnsi="Times New Roman"/>
                <w:sz w:val="18"/>
              </w:rPr>
              <w:t>FR-15, FR-20</w:t>
            </w:r>
          </w:p>
        </w:tc>
      </w:tr>
      <w:tr>
        <w:tc>
          <w:tcPr>
            <w:tcW w:type="dxa" w:w="3312"/>
          </w:tcPr>
          <w:p>
            <w:r>
              <w:rPr>
                <w:rFonts w:ascii="Times New Roman" w:hAnsi="Times New Roman"/>
                <w:sz w:val="18"/>
              </w:rPr>
              <w:t>Unauthorized operation</w:t>
            </w:r>
          </w:p>
        </w:tc>
        <w:tc>
          <w:tcPr>
            <w:tcW w:type="dxa" w:w="3312"/>
          </w:tcPr>
          <w:p>
            <w:r>
              <w:rPr>
                <w:rFonts w:ascii="Times New Roman" w:hAnsi="Times New Roman"/>
                <w:sz w:val="18"/>
              </w:rPr>
              <w:t>Reject operation and return an access-control error.</w:t>
            </w:r>
          </w:p>
        </w:tc>
        <w:tc>
          <w:tcPr>
            <w:tcW w:type="dxa" w:w="3312"/>
          </w:tcPr>
          <w:p>
            <w:r>
              <w:rPr>
                <w:rFonts w:ascii="Times New Roman" w:hAnsi="Times New Roman"/>
                <w:sz w:val="18"/>
              </w:rPr>
              <w:t>SEC-01, SEC-04</w:t>
            </w:r>
          </w:p>
        </w:tc>
      </w:tr>
      <w:tr>
        <w:tc>
          <w:tcPr>
            <w:tcW w:type="dxa" w:w="3312"/>
          </w:tcPr>
          <w:p>
            <w:r>
              <w:rPr>
                <w:rFonts w:ascii="Times New Roman" w:hAnsi="Times New Roman"/>
                <w:sz w:val="18"/>
              </w:rPr>
              <w:t>Malformed input</w:t>
            </w:r>
          </w:p>
        </w:tc>
        <w:tc>
          <w:tcPr>
            <w:tcW w:type="dxa" w:w="3312"/>
          </w:tcPr>
          <w:p>
            <w:r>
              <w:rPr>
                <w:rFonts w:ascii="Times New Roman" w:hAnsi="Times New Roman"/>
                <w:sz w:val="18"/>
              </w:rPr>
              <w:t>Reject or safely handle input without processing it as valid data.</w:t>
            </w:r>
          </w:p>
        </w:tc>
        <w:tc>
          <w:tcPr>
            <w:tcW w:type="dxa" w:w="3312"/>
          </w:tcPr>
          <w:p>
            <w:r>
              <w:rPr>
                <w:rFonts w:ascii="Times New Roman" w:hAnsi="Times New Roman"/>
                <w:sz w:val="18"/>
              </w:rPr>
              <w:t>NFR-09, SEC-02</w:t>
            </w:r>
          </w:p>
        </w:tc>
      </w:tr>
    </w:tbl>
    <w:p>
      <w:pPr>
        <w:pStyle w:val="Heading1"/>
      </w:pPr>
      <w:r>
        <w:rPr>
          <w:rFonts w:ascii="Times New Roman" w:hAnsi="Times New Roman"/>
        </w:rPr>
        <w:t>6. Deployment Considerations</w:t>
      </w:r>
    </w:p>
    <w:p>
      <w:r>
        <w:rPr>
          <w:rFonts w:ascii="Times New Roman" w:hAnsi="Times New Roman"/>
        </w:rPr>
        <w:t>For the student implementation, the server may run on localhost or a controlled network machine. Clients connect using the configured server address and communication port. The selected runtime and dependencies must be installed before deployment.</w:t>
      </w:r>
    </w:p>
    <w:p>
      <w:pPr>
        <w:pStyle w:val="Heading1"/>
      </w:pPr>
      <w:r>
        <w:rPr>
          <w:rFonts w:ascii="Times New Roman" w:hAnsi="Times New Roman"/>
        </w:rPr>
        <w:t>7. Design Constraints and Assumptions</w:t>
      </w:r>
    </w:p>
    <w:p>
      <w:pPr>
        <w:pStyle w:val="ListBullet"/>
      </w:pPr>
      <w:r>
        <w:rPr>
          <w:rFonts w:ascii="Times New Roman" w:hAnsi="Times New Roman"/>
        </w:rPr>
        <w:t>The selected socket/WebSocket framework remains the primary communication mechanism.</w:t>
      </w:r>
    </w:p>
    <w:p>
      <w:pPr>
        <w:pStyle w:val="ListBullet"/>
      </w:pPr>
      <w:r>
        <w:rPr>
          <w:rFonts w:ascii="Times New Roman" w:hAnsi="Times New Roman"/>
        </w:rPr>
        <w:t>The initial design focuses on text messaging.</w:t>
      </w:r>
    </w:p>
    <w:p>
      <w:pPr>
        <w:pStyle w:val="ListBullet"/>
      </w:pPr>
      <w:r>
        <w:rPr>
          <w:rFonts w:ascii="Times New Roman" w:hAnsi="Times New Roman"/>
        </w:rPr>
        <w:t>Database/session persistence details may be adapted to the selected implementation.</w:t>
      </w:r>
    </w:p>
    <w:p>
      <w:pPr>
        <w:pStyle w:val="ListBullet"/>
      </w:pPr>
      <w:r>
        <w:rPr>
          <w:rFonts w:ascii="Times New Roman" w:hAnsi="Times New Roman"/>
        </w:rPr>
        <w:t>The architecture is intended to support the requirements defined in the SRS.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