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User can successfully subscribed to newsletter using an invalid email adderss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When the user clicks on the Newsletter  field at the bottom of the any page and enter invalid email format (example: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mail@mail.q</w:t>
        </w:r>
      </w:hyperlink>
      <w:r w:rsidDel="00000000" w:rsidR="00000000" w:rsidRPr="00000000">
        <w:rPr>
          <w:b w:val="0"/>
          <w:sz w:val="22"/>
          <w:szCs w:val="22"/>
          <w:rtl w:val="0"/>
        </w:rPr>
        <w:t xml:space="preserve">), then clicks on the arrow to the right in that field,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the notification appears that the user is successfully subscribed to this newsletter.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1. Open Firefox Web Browser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2. Go to flowing URL: </w:t>
      </w:r>
      <w:hyperlink r:id="rId7">
        <w:r w:rsidDel="00000000" w:rsidR="00000000" w:rsidRPr="00000000">
          <w:rPr>
            <w:b w:val="0"/>
            <w:i w:val="0"/>
            <w:color w:val="000080"/>
            <w:sz w:val="22"/>
            <w:szCs w:val="22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3. </w:t>
      </w:r>
      <w:bookmarkStart w:colFirst="0" w:colLast="0" w:name="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Enter invalid email address (example: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i w:val="0"/>
            <w:smallCaps w:val="0"/>
            <w:strike w:val="0"/>
            <w:color w:val="000080"/>
            <w:sz w:val="26"/>
            <w:szCs w:val="26"/>
            <w:u w:val="single"/>
            <w:rtl w:val="0"/>
          </w:rPr>
          <w:t xml:space="preserve">mail@mail.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q) in “Newsletter” input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4. Click on the arrow to the right in “Newsletter” input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Notification appears that user cannot subscribe with invalid email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</w:p>
    <w:p w:rsidR="00000000" w:rsidDel="00000000" w:rsidP="00000000" w:rsidRDefault="00000000" w:rsidRPr="00000000" w14:paraId="00000011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Notification appears that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user is successfully subscribed to this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Repro rate: </w:t>
      </w:r>
      <w:r w:rsidDel="00000000" w:rsidR="00000000" w:rsidRPr="00000000">
        <w:rPr>
          <w:b w:val="0"/>
          <w:sz w:val="22"/>
          <w:szCs w:val="22"/>
          <w:rtl w:val="0"/>
        </w:rPr>
        <w:t xml:space="preserve">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Enviroment:</w:t>
      </w:r>
      <w:r w:rsidDel="00000000" w:rsidR="00000000" w:rsidRPr="00000000">
        <w:rPr>
          <w:b w:val="0"/>
          <w:sz w:val="22"/>
          <w:szCs w:val="22"/>
          <w:rtl w:val="0"/>
        </w:rPr>
        <w:t xml:space="preserve">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3288665</wp:posOffset>
            </wp:positionH>
            <wp:positionV relativeFrom="paragraph">
              <wp:posOffset>276225</wp:posOffset>
            </wp:positionV>
            <wp:extent cx="3406140" cy="248856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88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-521334</wp:posOffset>
            </wp:positionH>
            <wp:positionV relativeFrom="paragraph">
              <wp:posOffset>274320</wp:posOffset>
            </wp:positionV>
            <wp:extent cx="3374390" cy="2499995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499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