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9718" w:type="dxa"/>
        <w:tblLook w:val="04A0" w:firstRow="1" w:lastRow="0" w:firstColumn="1" w:lastColumn="0" w:noHBand="0" w:noVBand="1"/>
      </w:tblPr>
      <w:tblGrid>
        <w:gridCol w:w="4859"/>
        <w:gridCol w:w="4859"/>
      </w:tblGrid>
      <w:tr>
        <w:trPr>
          <w:trHeight w:val="996" w:hRule="atLeast"/>
        </w:trPr>
        <w:tc>
          <w:tcPr>
            <w:tcW w:w="4859" w:type="dxa"/>
            <w:tcBorders/>
          </w:tcPr>
          <w:p>
            <w:pPr>
              <w:pStyle w:val="style0"/>
              <w:rPr/>
            </w:pPr>
            <w:bookmarkStart w:id="0" w:name="_GoBack"/>
            <w:bookmarkEnd w:id="0"/>
            <w:r>
              <w:t>The technology required</w:t>
            </w:r>
          </w:p>
        </w:tc>
        <w:tc>
          <w:tcPr>
            <w:tcW w:w="4859" w:type="dxa"/>
            <w:tcBorders/>
          </w:tcPr>
          <w:p>
            <w:pPr>
              <w:pStyle w:val="style0"/>
              <w:rPr/>
            </w:pPr>
            <w:r>
              <w:t>Spring Boot</w:t>
            </w:r>
            <w:r>
              <w:rPr>
                <w:rFonts w:ascii="MS Gothic" w:cs="MS Gothic" w:eastAsia="MS Gothic" w:hAnsi="MS Gothic" w:hint="eastAsia"/>
              </w:rPr>
              <w:t>、</w:t>
            </w:r>
            <w:r>
              <w:t>MyBatis</w:t>
            </w:r>
            <w:r>
              <w:rPr>
                <w:rFonts w:ascii="MS Gothic" w:cs="MS Gothic" w:eastAsia="MS Gothic" w:hAnsi="MS Gothic" w:hint="eastAsia"/>
              </w:rPr>
              <w:t>、</w:t>
            </w:r>
            <w:r>
              <w:t>Maven</w:t>
            </w:r>
            <w:r>
              <w:rPr>
                <w:rFonts w:ascii="MS Gothic" w:cs="MS Gothic" w:eastAsia="MS Gothic" w:hAnsi="MS Gothic" w:hint="eastAsia"/>
              </w:rPr>
              <w:t>、</w:t>
            </w:r>
            <w:r>
              <w:t>Git</w:t>
            </w:r>
            <w:r>
              <w:rPr>
                <w:rFonts w:ascii="MS Gothic" w:cs="MS Gothic" w:eastAsia="MS Gothic" w:hAnsi="MS Gothic" w:hint="eastAsia"/>
              </w:rPr>
              <w:t>、</w:t>
            </w:r>
            <w:r>
              <w:t>Redis</w:t>
            </w:r>
            <w:r>
              <w:rPr>
                <w:rFonts w:ascii="MS Gothic" w:cs="MS Gothic" w:eastAsia="MS Gothic" w:hAnsi="MS Gothic" w:hint="eastAsia"/>
              </w:rPr>
              <w:t>、</w:t>
            </w:r>
            <w:r>
              <w:t>Linux</w:t>
            </w:r>
            <w:r>
              <w:rPr>
                <w:rFonts w:ascii="MS Gothic" w:cs="MS Gothic" w:eastAsia="MS Gothic" w:hAnsi="MS Gothic" w:hint="eastAsia"/>
              </w:rPr>
              <w:t>、</w:t>
            </w:r>
            <w:r>
              <w:t>MySQL</w:t>
            </w:r>
            <w:r>
              <w:rPr>
                <w:rFonts w:ascii="MS Gothic" w:cs="MS Gothic" w:eastAsia="MS Gothic" w:hAnsi="MS Gothic" w:hint="eastAsia"/>
              </w:rPr>
              <w:t>、</w:t>
            </w:r>
            <w:r>
              <w:t>JQuery</w:t>
            </w:r>
            <w:r>
              <w:rPr>
                <w:rFonts w:ascii="MS Gothic" w:cs="MS Gothic" w:eastAsia="MS Gothic" w:hAnsi="MS Gothic" w:hint="eastAsia"/>
              </w:rPr>
              <w:t>、</w:t>
            </w:r>
            <w:r>
              <w:t>Spring Security</w:t>
            </w:r>
            <w:r>
              <w:rPr>
                <w:rFonts w:ascii="MS Gothic" w:cs="MS Gothic" w:eastAsia="MS Gothic" w:hAnsi="MS Gothic" w:hint="eastAsia"/>
              </w:rPr>
              <w:t>、阿里大于等</w:t>
            </w:r>
          </w:p>
        </w:tc>
      </w:tr>
      <w:tr>
        <w:tblPrEx/>
        <w:trPr>
          <w:trHeight w:val="2510" w:hRule="atLeast"/>
        </w:trPr>
        <w:tc>
          <w:tcPr>
            <w:tcW w:w="4859" w:type="dxa"/>
            <w:tcBorders/>
          </w:tcPr>
          <w:p>
            <w:pPr>
              <w:pStyle w:val="style0"/>
              <w:rPr/>
            </w:pPr>
            <w:r>
              <w:t>Project Description</w:t>
            </w:r>
          </w:p>
        </w:tc>
        <w:tc>
          <w:tcPr>
            <w:tcW w:w="4859" w:type="dxa"/>
            <w:tcBorders/>
          </w:tcPr>
          <w:p>
            <w:pPr>
              <w:pStyle w:val="style0"/>
              <w:rPr/>
            </w:pPr>
            <w:r>
              <w:t>The online marketplace is a product that combines e-commerce with the characteristics of the online community, which not only makes your e-commerce process extremely easy, but also further enhances user activity and stickiness by combining with community-related products, thereby promoting user loyalty</w:t>
            </w:r>
          </w:p>
        </w:tc>
      </w:tr>
      <w:tr>
        <w:tblPrEx/>
        <w:trPr>
          <w:trHeight w:val="7218" w:hRule="atLeast"/>
        </w:trPr>
        <w:tc>
          <w:tcPr>
            <w:tcW w:w="4859" w:type="dxa"/>
            <w:tcBorders/>
          </w:tcPr>
          <w:p>
            <w:pPr>
              <w:pStyle w:val="style0"/>
              <w:rPr/>
            </w:pPr>
            <w:r>
              <w:t>Project requirements</w:t>
            </w:r>
          </w:p>
        </w:tc>
        <w:tc>
          <w:tcPr>
            <w:tcW w:w="4859" w:type="dxa"/>
            <w:tcBorders/>
          </w:tcPr>
          <w:p>
            <w:pPr>
              <w:pStyle w:val="style0"/>
              <w:rPr/>
            </w:pPr>
            <w:r>
              <w:t>1.User registration</w:t>
            </w:r>
          </w:p>
          <w:p>
            <w:pPr>
              <w:pStyle w:val="style0"/>
              <w:rPr/>
            </w:pPr>
            <w:r>
              <w:t xml:space="preserve">2. User login: according to the registered username and password login, login into the member </w:t>
            </w:r>
            <w:r>
              <w:t>center</w:t>
            </w:r>
          </w:p>
          <w:p>
            <w:pPr>
              <w:pStyle w:val="style0"/>
              <w:rPr/>
            </w:pPr>
            <w:r>
              <w:t xml:space="preserve">3. Personal data modification: Users can modify personal data, including name, gender, birthday, </w:t>
            </w:r>
            <w:r>
              <w:t>qq</w:t>
            </w:r>
            <w:r>
              <w:t xml:space="preserve"> and other basic information </w:t>
            </w:r>
          </w:p>
          <w:p>
            <w:pPr>
              <w:pStyle w:val="style0"/>
              <w:rPr/>
            </w:pPr>
            <w:r>
              <w:t>4. Replace your avatar</w:t>
            </w:r>
          </w:p>
          <w:p>
            <w:pPr>
              <w:pStyle w:val="style0"/>
              <w:rPr/>
            </w:pPr>
            <w:r>
              <w:t>5. Message management, can accept the business information, and the user to send messages</w:t>
            </w:r>
          </w:p>
          <w:p>
            <w:pPr>
              <w:pStyle w:val="style0"/>
              <w:rPr/>
            </w:pPr>
            <w:r>
              <w:t>6. Change the password</w:t>
            </w:r>
          </w:p>
          <w:p>
            <w:pPr>
              <w:pStyle w:val="style0"/>
              <w:rPr/>
            </w:pPr>
            <w:r>
              <w:t>7. Modify the mailbox </w:t>
            </w:r>
          </w:p>
          <w:p>
            <w:pPr>
              <w:pStyle w:val="style0"/>
              <w:rPr/>
            </w:pPr>
            <w:r>
              <w:t>8.Buy goods, commodity search</w:t>
            </w:r>
          </w:p>
          <w:p>
            <w:pPr>
              <w:pStyle w:val="style0"/>
              <w:rPr/>
            </w:pPr>
            <w:r>
              <w:t>9. Order management, order modification, address settings, can be order searched for a period of time, and all orders information viewing and other functions </w:t>
            </w:r>
          </w:p>
          <w:p>
            <w:pPr>
              <w:pStyle w:val="style0"/>
              <w:rPr/>
            </w:pPr>
            <w:r>
              <w:t>10. Select goods: according to personal needs after selecting good goods can freely change the number of items to be purchased, after the identification of submission added to the shopping cart ...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196</Words>
  <Pages>1</Pages>
  <Characters>1068</Characters>
  <Application>WPS Office</Application>
  <DocSecurity>0</DocSecurity>
  <Paragraphs>19</Paragraphs>
  <ScaleCrop>false</ScaleCrop>
  <LinksUpToDate>false</LinksUpToDate>
  <CharactersWithSpaces>1227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2020-05-21T07:44:00Z</dcterms:created>
  <dc:creator>Microsoft account</dc:creator>
  <lastModifiedBy>ONEPLUS A3010</lastModifiedBy>
  <dcterms:modified xsi:type="dcterms:W3CDTF">2020-05-21T16:59:10Z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