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464B50" w:rsidRDefault="00464B50">
      <w:bookmarkStart w:id="0" w:name="_GoBack"/>
      <w:bookmarkEnd w:id="0"/>
    </w:p>
    <w:p w:rsidR="00464B50" w:rsidRDefault="00464B50"/>
    <w:p w:rsidR="00464B50" w:rsidRDefault="00464B50"/>
    <w:p w:rsidR="00464B50" w:rsidRDefault="00464B50"/>
    <w:p w:rsidR="00464B50" w:rsidRDefault="00464B50"/>
    <w:p w:rsidR="00464B50" w:rsidRDefault="00464B50"/>
    <w:p w:rsidR="00464B50" w:rsidRDefault="00464B50"/>
    <w:p w:rsidR="00464B50" w:rsidRDefault="00B05B8A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margin">
              <wp:posOffset>898688</wp:posOffset>
            </wp:positionH>
            <wp:positionV relativeFrom="margin">
              <wp:posOffset>1293163</wp:posOffset>
            </wp:positionV>
            <wp:extent cx="3933825" cy="1291222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2912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64B50" w:rsidRDefault="00464B50"/>
    <w:p w:rsidR="00464B50" w:rsidRDefault="00B05B8A">
      <w:pPr>
        <w:widowControl w:val="0"/>
        <w:spacing w:before="1800" w:after="200" w:line="300" w:lineRule="auto"/>
        <w:jc w:val="center"/>
        <w:rPr>
          <w:b/>
          <w:bCs/>
          <w:color w:val="174A5B"/>
        </w:rPr>
      </w:pPr>
      <w:r>
        <w:rPr>
          <w:b/>
          <w:bCs/>
          <w:color w:val="174A5B"/>
        </w:rPr>
        <w:t>PROYECTO FINAL</w:t>
      </w:r>
    </w:p>
    <w:p w:rsidR="00464B50" w:rsidRDefault="00B05B8A">
      <w:pPr>
        <w:widowControl w:val="0"/>
        <w:spacing w:after="160" w:line="264" w:lineRule="auto"/>
        <w:jc w:val="center"/>
        <w:rPr>
          <w:b/>
          <w:bCs/>
          <w:color w:val="174A5B"/>
          <w:sz w:val="60"/>
          <w:szCs w:val="60"/>
        </w:rPr>
      </w:pPr>
      <w:r>
        <w:rPr>
          <w:b/>
          <w:bCs/>
          <w:color w:val="174A5B"/>
          <w:sz w:val="60"/>
          <w:szCs w:val="60"/>
        </w:rPr>
        <w:t xml:space="preserve">Documentación Completa de la API de </w:t>
      </w:r>
      <w:proofErr w:type="spellStart"/>
      <w:r>
        <w:rPr>
          <w:b/>
          <w:bCs/>
          <w:color w:val="174A5B"/>
          <w:sz w:val="60"/>
          <w:szCs w:val="60"/>
        </w:rPr>
        <w:t>PetCare</w:t>
      </w:r>
      <w:proofErr w:type="spellEnd"/>
    </w:p>
    <w:p w:rsidR="00464B50" w:rsidRDefault="00B05B8A">
      <w:pPr>
        <w:widowControl w:val="0"/>
        <w:spacing w:after="200" w:line="300" w:lineRule="auto"/>
        <w:jc w:val="center"/>
        <w:rPr>
          <w:color w:val="222222"/>
          <w:sz w:val="36"/>
          <w:szCs w:val="36"/>
        </w:rPr>
      </w:pPr>
      <w:proofErr w:type="spellStart"/>
      <w:r>
        <w:rPr>
          <w:color w:val="222222"/>
          <w:sz w:val="36"/>
          <w:szCs w:val="36"/>
        </w:rPr>
        <w:t>PetCare</w:t>
      </w:r>
      <w:proofErr w:type="spellEnd"/>
      <w:r>
        <w:rPr>
          <w:color w:val="222222"/>
          <w:sz w:val="36"/>
          <w:szCs w:val="36"/>
        </w:rPr>
        <w:t>, Sistema Veterinario</w:t>
      </w:r>
    </w:p>
    <w:p w:rsidR="00464B50" w:rsidRDefault="00B05B8A">
      <w:pPr>
        <w:widowControl w:val="0"/>
        <w:pBdr>
          <w:bottom w:val="single" w:sz="12" w:space="16" w:color="174A5B"/>
        </w:pBdr>
        <w:spacing w:after="800" w:line="300" w:lineRule="auto"/>
        <w:jc w:val="center"/>
        <w:rPr>
          <w:color w:val="595959"/>
          <w:sz w:val="24"/>
          <w:szCs w:val="24"/>
        </w:rPr>
      </w:pPr>
      <w:r>
        <w:rPr>
          <w:color w:val="595959"/>
          <w:sz w:val="24"/>
          <w:szCs w:val="24"/>
        </w:rPr>
        <w:t>Referencia de instalación e integración basada en el código vigente del repositorio</w:t>
      </w:r>
    </w:p>
    <w:p w:rsidR="00464B50" w:rsidRDefault="00B05B8A">
      <w:pPr>
        <w:widowControl w:val="0"/>
        <w:spacing w:after="200" w:line="300" w:lineRule="auto"/>
        <w:jc w:val="center"/>
        <w:rPr>
          <w:color w:val="222222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t>Asignatura:</w:t>
      </w:r>
      <w:r>
        <w:rPr>
          <w:color w:val="222222"/>
          <w:sz w:val="24"/>
          <w:szCs w:val="24"/>
        </w:rPr>
        <w:t xml:space="preserve"> Proyecto, Diseño e Implementación de Sistemas Computacionales</w:t>
      </w:r>
    </w:p>
    <w:p w:rsidR="00464B50" w:rsidRDefault="00B05B8A">
      <w:pPr>
        <w:widowControl w:val="0"/>
        <w:spacing w:after="200" w:line="300" w:lineRule="auto"/>
        <w:jc w:val="center"/>
        <w:rPr>
          <w:color w:val="222222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t>Grupo:</w:t>
      </w:r>
      <w:r>
        <w:rPr>
          <w:color w:val="222222"/>
          <w:sz w:val="24"/>
          <w:szCs w:val="24"/>
        </w:rPr>
        <w:t xml:space="preserve"> A 7°4°</w:t>
      </w:r>
    </w:p>
    <w:p w:rsidR="00464B50" w:rsidRDefault="00B05B8A">
      <w:pPr>
        <w:widowControl w:val="0"/>
        <w:spacing w:after="120" w:line="300" w:lineRule="auto"/>
        <w:jc w:val="center"/>
        <w:rPr>
          <w:color w:val="222222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t>Alumna:</w:t>
      </w:r>
      <w:r>
        <w:rPr>
          <w:color w:val="222222"/>
          <w:sz w:val="24"/>
          <w:szCs w:val="24"/>
        </w:rPr>
        <w:t xml:space="preserve"> Banegas Silvia Agustina</w:t>
      </w:r>
    </w:p>
    <w:p w:rsidR="00464B50" w:rsidRDefault="00B05B8A">
      <w:pPr>
        <w:pageBreakBefore/>
        <w:widowControl w:val="0"/>
        <w:pBdr>
          <w:bottom w:val="single" w:sz="8" w:space="4" w:color="174A5B"/>
        </w:pBdr>
        <w:spacing w:after="280" w:line="300" w:lineRule="auto"/>
        <w:rPr>
          <w:b/>
          <w:bCs/>
          <w:color w:val="174A5B"/>
          <w:sz w:val="32"/>
          <w:szCs w:val="32"/>
        </w:rPr>
      </w:pPr>
      <w:r>
        <w:rPr>
          <w:b/>
          <w:bCs/>
          <w:color w:val="174A5B"/>
          <w:sz w:val="32"/>
          <w:szCs w:val="32"/>
        </w:rPr>
        <w:lastRenderedPageBreak/>
        <w:t>Contenido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1. Convenciones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2. Resumen verificado de métodos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3. Rutas públicas e infraestructura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 xml:space="preserve">4. Autenticación, registro y </w:t>
      </w:r>
      <w:proofErr w:type="spellStart"/>
      <w:r>
        <w:rPr>
          <w:color w:val="222222"/>
        </w:rPr>
        <w:t>OAuth</w:t>
      </w:r>
      <w:proofErr w:type="spellEnd"/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5. Área personal del cliente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6. Clínica compartida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7. Administración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8. Administración veterinaria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9. Panel veterinario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10. Invitaciones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11. Códigos de error comunes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12. Qué se verificó y qué consultar antes de integrar</w:t>
        <w:br/>
        <w:t>13. Transición del rol Secretaría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 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 xml:space="preserve">Este documento describe la API de </w:t>
      </w:r>
      <w:proofErr w:type="spellStart"/>
      <w:r>
        <w:rPr>
          <w:color w:val="222222"/>
        </w:rPr>
        <w:t>PetCare</w:t>
      </w:r>
      <w:proofErr w:type="spellEnd"/>
      <w:r>
        <w:rPr>
          <w:color w:val="222222"/>
        </w:rPr>
        <w:t>, el servicio Express/</w:t>
      </w:r>
      <w:proofErr w:type="spellStart"/>
      <w:r>
        <w:rPr>
          <w:color w:val="222222"/>
        </w:rPr>
        <w:t>TypeScript</w:t>
      </w:r>
      <w:proofErr w:type="spellEnd"/>
      <w:r>
        <w:rPr>
          <w:color w:val="222222"/>
        </w:rPr>
        <w:t xml:space="preserve"> de la carpeta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>/ que co</w:t>
      </w:r>
      <w:r>
        <w:rPr>
          <w:color w:val="222222"/>
        </w:rPr>
        <w:t>nsumen la aplicación móvil y la versión web del sistema veterinario. Sirve como referencia para probar e integrar un cliente nuevo: qué rutas existen, quién puede usarlas y qué se espera enviar y recibir en cada una.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La información se contrastó con el códi</w:t>
      </w:r>
      <w:r>
        <w:rPr>
          <w:color w:val="222222"/>
        </w:rPr>
        <w:t xml:space="preserve">go vigente del repositorio: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src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app.ts</w:t>
      </w:r>
      <w:proofErr w:type="spellEnd"/>
      <w:r>
        <w:rPr>
          <w:color w:val="222222"/>
        </w:rPr>
        <w:t xml:space="preserve">, las rutas de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src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routes</w:t>
      </w:r>
      <w:proofErr w:type="spellEnd"/>
      <w:r>
        <w:rPr>
          <w:color w:val="222222"/>
        </w:rPr>
        <w:t xml:space="preserve">/, los controladores, los servicios y el middleware. La URL base local es http://localhost:3000/api. En producción se usa el host configurado para el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 xml:space="preserve"> seguido de /api.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Ca</w:t>
      </w:r>
      <w:r>
        <w:rPr>
          <w:color w:val="222222"/>
        </w:rPr>
        <w:t>da sección corresponde a un grupo de rutas con el mismo prefijo. Las tablas indican el método y la ruta, quién puede llamarla (acceso público, rol o permiso) y qué valida o devuelve. Los fragmentos en caja gris son ejemplos de pedidos y respuestas.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Para em</w:t>
      </w:r>
      <w:r>
        <w:rPr>
          <w:color w:val="222222"/>
        </w:rPr>
        <w:t>pezar a probar la API, el recorrido habitual es el siguiente:</w:t>
      </w:r>
    </w:p>
    <w:p w:rsidR="00464B50" w:rsidRDefault="00B05B8A">
      <w:pPr>
        <w:widowControl w:val="0"/>
        <w:numPr>
          <w:ilvl w:val="0"/>
          <w:numId w:val="2"/>
        </w:numPr>
        <w:spacing w:line="300" w:lineRule="auto"/>
      </w:pPr>
      <w:r>
        <w:rPr>
          <w:color w:val="222222"/>
        </w:rPr>
        <w:t xml:space="preserve">Levantar el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 xml:space="preserve"> local siguiendo la guía de instalación (la API queda en http://localhost:3000/api).</w:t>
      </w:r>
    </w:p>
    <w:p w:rsidR="00464B50" w:rsidRDefault="00B05B8A">
      <w:pPr>
        <w:widowControl w:val="0"/>
        <w:numPr>
          <w:ilvl w:val="0"/>
          <w:numId w:val="2"/>
        </w:numPr>
        <w:spacing w:line="300" w:lineRule="auto"/>
      </w:pPr>
      <w:r>
        <w:rPr>
          <w:color w:val="222222"/>
        </w:rPr>
        <w:t>Iniciar sesión con POST /api/</w:t>
      </w:r>
      <w:proofErr w:type="spellStart"/>
      <w:r>
        <w:rPr>
          <w:color w:val="222222"/>
        </w:rPr>
        <w:t>auth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login</w:t>
      </w:r>
      <w:proofErr w:type="spellEnd"/>
      <w:r>
        <w:rPr>
          <w:color w:val="222222"/>
        </w:rPr>
        <w:t xml:space="preserve"> para obtener una sesión con su </w:t>
      </w:r>
      <w:proofErr w:type="spellStart"/>
      <w:r>
        <w:rPr>
          <w:color w:val="222222"/>
        </w:rPr>
        <w:t>access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token</w:t>
      </w:r>
      <w:proofErr w:type="spellEnd"/>
      <w:r>
        <w:rPr>
          <w:color w:val="222222"/>
        </w:rPr>
        <w:t>.</w:t>
      </w:r>
    </w:p>
    <w:p w:rsidR="00464B50" w:rsidRDefault="00B05B8A">
      <w:pPr>
        <w:widowControl w:val="0"/>
        <w:numPr>
          <w:ilvl w:val="0"/>
          <w:numId w:val="2"/>
        </w:numPr>
        <w:spacing w:line="300" w:lineRule="auto"/>
      </w:pPr>
      <w:r>
        <w:rPr>
          <w:color w:val="222222"/>
        </w:rPr>
        <w:t>Envia</w:t>
      </w:r>
      <w:r>
        <w:rPr>
          <w:color w:val="222222"/>
        </w:rPr>
        <w:t xml:space="preserve">r el </w:t>
      </w:r>
      <w:proofErr w:type="spellStart"/>
      <w:r>
        <w:rPr>
          <w:color w:val="222222"/>
        </w:rPr>
        <w:t>access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token</w:t>
      </w:r>
      <w:proofErr w:type="spellEnd"/>
      <w:r>
        <w:rPr>
          <w:color w:val="222222"/>
        </w:rPr>
        <w:t xml:space="preserve"> en cada pedido protegido, en el encabezado </w:t>
      </w:r>
      <w:proofErr w:type="spellStart"/>
      <w:r>
        <w:rPr>
          <w:color w:val="222222"/>
        </w:rPr>
        <w:t>Authorization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Bearer</w:t>
      </w:r>
      <w:proofErr w:type="spellEnd"/>
      <w:r>
        <w:rPr>
          <w:color w:val="222222"/>
        </w:rPr>
        <w:t>.</w:t>
      </w:r>
    </w:p>
    <w:p w:rsidR="00464B50" w:rsidRDefault="00B05B8A">
      <w:pPr>
        <w:widowControl w:val="0"/>
        <w:numPr>
          <w:ilvl w:val="0"/>
          <w:numId w:val="2"/>
        </w:numPr>
        <w:spacing w:after="120" w:line="300" w:lineRule="auto"/>
      </w:pPr>
      <w:r>
        <w:rPr>
          <w:color w:val="222222"/>
        </w:rPr>
        <w:t xml:space="preserve">Cuando el </w:t>
      </w:r>
      <w:proofErr w:type="spellStart"/>
      <w:r>
        <w:rPr>
          <w:color w:val="222222"/>
        </w:rPr>
        <w:t>access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token</w:t>
      </w:r>
      <w:proofErr w:type="spellEnd"/>
      <w:r>
        <w:rPr>
          <w:color w:val="222222"/>
        </w:rPr>
        <w:t xml:space="preserve"> expire, renovar la sesión con POST /api/</w:t>
      </w:r>
      <w:proofErr w:type="spellStart"/>
      <w:r>
        <w:rPr>
          <w:color w:val="222222"/>
        </w:rPr>
        <w:t>auth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refresh</w:t>
      </w:r>
      <w:proofErr w:type="spellEnd"/>
      <w:r>
        <w:rPr>
          <w:color w:val="222222"/>
        </w:rPr>
        <w:t>.</w:t>
      </w:r>
    </w:p>
    <w:p w:rsidR="00464B50" w:rsidRDefault="00B05B8A">
      <w:pPr>
        <w:pStyle w:val="Ttulo1"/>
        <w:keepLines w:val="0"/>
        <w:pageBreakBefore/>
        <w:widowControl w:val="0"/>
        <w:pBdr>
          <w:bottom w:val="single" w:sz="6" w:space="3" w:color="174A5B"/>
        </w:pBdr>
        <w:spacing w:before="440" w:after="160" w:line="240" w:lineRule="auto"/>
        <w:rPr>
          <w:b/>
          <w:bCs/>
          <w:color w:val="174A5B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lastRenderedPageBreak/>
        <w:t>1. Convenciones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 xml:space="preserve">Esta sección explica las reglas que se repiten en todas las rutas: cómo vienen </w:t>
      </w:r>
      <w:r>
        <w:rPr>
          <w:color w:val="222222"/>
        </w:rPr>
        <w:t>las respuestas, cómo se envía la autenticación y por qué casi todas las lecturas son POST. Conviene leerla antes de las tablas.</w:t>
      </w:r>
    </w:p>
    <w:p w:rsidR="00464B50" w:rsidRDefault="00B05B8A">
      <w:pPr>
        <w:widowControl w:val="0"/>
        <w:numPr>
          <w:ilvl w:val="0"/>
          <w:numId w:val="3"/>
        </w:numPr>
        <w:spacing w:line="300" w:lineRule="auto"/>
      </w:pPr>
      <w:r>
        <w:rPr>
          <w:b/>
          <w:bCs/>
          <w:color w:val="222222"/>
        </w:rPr>
        <w:t>Respuestas exitosas:</w:t>
      </w:r>
      <w:r>
        <w:rPr>
          <w:color w:val="222222"/>
        </w:rPr>
        <w:t xml:space="preserve"> usan la forma { "</w:t>
      </w:r>
      <w:proofErr w:type="spellStart"/>
      <w:r>
        <w:rPr>
          <w:color w:val="222222"/>
        </w:rPr>
        <w:t>success</w:t>
      </w:r>
      <w:proofErr w:type="spellEnd"/>
      <w:r>
        <w:rPr>
          <w:color w:val="222222"/>
        </w:rPr>
        <w:t>": true, "data": ... }. Salvo donde se indica, las lecturas individuales y las actualizaciones responden 200. Las creaciones declaradas con estado explícito responden 201.</w:t>
      </w:r>
    </w:p>
    <w:p w:rsidR="00464B50" w:rsidRDefault="00B05B8A">
      <w:pPr>
        <w:widowControl w:val="0"/>
        <w:numPr>
          <w:ilvl w:val="0"/>
          <w:numId w:val="3"/>
        </w:numPr>
        <w:spacing w:line="300" w:lineRule="auto"/>
      </w:pPr>
      <w:r>
        <w:rPr>
          <w:b/>
          <w:bCs/>
          <w:color w:val="222222"/>
        </w:rPr>
        <w:t>Errores:</w:t>
      </w:r>
      <w:r>
        <w:rPr>
          <w:color w:val="222222"/>
        </w:rPr>
        <w:t xml:space="preserve"> usan la forma { "</w:t>
      </w:r>
      <w:proofErr w:type="spellStart"/>
      <w:r>
        <w:rPr>
          <w:color w:val="222222"/>
        </w:rPr>
        <w:t>success</w:t>
      </w:r>
      <w:proofErr w:type="spellEnd"/>
      <w:r>
        <w:rPr>
          <w:color w:val="222222"/>
        </w:rPr>
        <w:t>": false, "error": { "</w:t>
      </w:r>
      <w:proofErr w:type="spellStart"/>
      <w:r>
        <w:rPr>
          <w:color w:val="222222"/>
        </w:rPr>
        <w:t>code</w:t>
      </w:r>
      <w:proofErr w:type="spellEnd"/>
      <w:r>
        <w:rPr>
          <w:color w:val="222222"/>
        </w:rPr>
        <w:t>": "...", "</w:t>
      </w:r>
      <w:proofErr w:type="spellStart"/>
      <w:r>
        <w:rPr>
          <w:color w:val="222222"/>
        </w:rPr>
        <w:t>message</w:t>
      </w:r>
      <w:proofErr w:type="spellEnd"/>
      <w:r>
        <w:rPr>
          <w:color w:val="222222"/>
        </w:rPr>
        <w:t xml:space="preserve">": "..." } }. Los errores de validación también pueden incluir </w:t>
      </w:r>
      <w:proofErr w:type="spellStart"/>
      <w:r>
        <w:rPr>
          <w:color w:val="222222"/>
        </w:rPr>
        <w:t>errors</w:t>
      </w:r>
      <w:proofErr w:type="spellEnd"/>
      <w:r>
        <w:rPr>
          <w:color w:val="222222"/>
        </w:rPr>
        <w:t xml:space="preserve">, y los de verificación pueden incluir </w:t>
      </w:r>
      <w:proofErr w:type="spellStart"/>
      <w:r>
        <w:rPr>
          <w:color w:val="222222"/>
        </w:rPr>
        <w:t>verification</w:t>
      </w:r>
      <w:proofErr w:type="spellEnd"/>
      <w:r>
        <w:rPr>
          <w:color w:val="222222"/>
        </w:rPr>
        <w:t>.</w:t>
      </w:r>
    </w:p>
    <w:p w:rsidR="00464B50" w:rsidRDefault="00B05B8A">
      <w:pPr>
        <w:widowControl w:val="0"/>
        <w:numPr>
          <w:ilvl w:val="0"/>
          <w:numId w:val="3"/>
        </w:numPr>
        <w:spacing w:line="300" w:lineRule="auto"/>
      </w:pPr>
      <w:r>
        <w:rPr>
          <w:b/>
          <w:bCs/>
          <w:color w:val="222222"/>
        </w:rPr>
        <w:t>Autenticación:</w:t>
      </w:r>
      <w:r>
        <w:rPr>
          <w:color w:val="222222"/>
        </w:rPr>
        <w:t xml:space="preserve"> las rutas protegidas usan el encabezado </w:t>
      </w:r>
      <w:proofErr w:type="spellStart"/>
      <w:r>
        <w:rPr>
          <w:color w:val="222222"/>
        </w:rPr>
        <w:t>Authorization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Bearer</w:t>
      </w:r>
      <w:proofErr w:type="spellEnd"/>
      <w:r>
        <w:rPr>
          <w:color w:val="222222"/>
        </w:rPr>
        <w:t xml:space="preserve"> &lt;</w:t>
      </w:r>
      <w:proofErr w:type="spellStart"/>
      <w:r>
        <w:rPr>
          <w:color w:val="222222"/>
        </w:rPr>
        <w:t>accessToken</w:t>
      </w:r>
      <w:proofErr w:type="spellEnd"/>
      <w:r>
        <w:rPr>
          <w:color w:val="222222"/>
        </w:rPr>
        <w:t xml:space="preserve">&gt;. El </w:t>
      </w:r>
      <w:proofErr w:type="spellStart"/>
      <w:r>
        <w:rPr>
          <w:color w:val="222222"/>
        </w:rPr>
        <w:t>access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token</w:t>
      </w:r>
      <w:proofErr w:type="spellEnd"/>
      <w:r>
        <w:rPr>
          <w:color w:val="222222"/>
        </w:rPr>
        <w:t xml:space="preserve"> es un JW</w:t>
      </w:r>
      <w:r>
        <w:rPr>
          <w:color w:val="222222"/>
        </w:rPr>
        <w:t>T de corta duración (900 segundos por defecto). La ruta /</w:t>
      </w:r>
      <w:proofErr w:type="spellStart"/>
      <w:r>
        <w:rPr>
          <w:color w:val="222222"/>
        </w:rPr>
        <w:t>auth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refresh</w:t>
      </w:r>
      <w:proofErr w:type="spellEnd"/>
      <w:r>
        <w:rPr>
          <w:color w:val="222222"/>
        </w:rPr>
        <w:t xml:space="preserve"> trabaja con la sesión de </w:t>
      </w:r>
      <w:proofErr w:type="spellStart"/>
      <w:r>
        <w:rPr>
          <w:color w:val="222222"/>
        </w:rPr>
        <w:t>refresh</w:t>
      </w:r>
      <w:proofErr w:type="spellEnd"/>
      <w:r>
        <w:rPr>
          <w:color w:val="222222"/>
        </w:rPr>
        <w:t xml:space="preserve"> que administra la capa de autenticación.</w:t>
      </w:r>
    </w:p>
    <w:p w:rsidR="00464B50" w:rsidRDefault="00B05B8A">
      <w:pPr>
        <w:widowControl w:val="0"/>
        <w:numPr>
          <w:ilvl w:val="0"/>
          <w:numId w:val="3"/>
        </w:numPr>
        <w:spacing w:line="300" w:lineRule="auto"/>
      </w:pPr>
      <w:r>
        <w:rPr>
          <w:b/>
          <w:bCs/>
          <w:color w:val="222222"/>
        </w:rPr>
        <w:t>Lecturas por POST:</w:t>
      </w:r>
      <w:r>
        <w:rPr>
          <w:color w:val="222222"/>
        </w:rPr>
        <w:t xml:space="preserve"> las lecturas internas usan POST y reciben los filtros en un JSON. Un POST de lectura no modif</w:t>
      </w:r>
      <w:r>
        <w:rPr>
          <w:color w:val="222222"/>
        </w:rPr>
        <w:t xml:space="preserve">ica datos. Los </w:t>
      </w:r>
      <w:proofErr w:type="spellStart"/>
      <w:r>
        <w:rPr>
          <w:color w:val="222222"/>
        </w:rPr>
        <w:t>IDs</w:t>
      </w:r>
      <w:proofErr w:type="spellEnd"/>
      <w:r>
        <w:rPr>
          <w:color w:val="222222"/>
        </w:rPr>
        <w:t xml:space="preserve"> y los discriminadores se envían en la ruta, y las rutas */</w:t>
      </w:r>
      <w:proofErr w:type="spellStart"/>
      <w:r>
        <w:rPr>
          <w:color w:val="222222"/>
        </w:rPr>
        <w:t>query</w:t>
      </w:r>
      <w:proofErr w:type="spellEnd"/>
      <w:r>
        <w:rPr>
          <w:color w:val="222222"/>
        </w:rPr>
        <w:t xml:space="preserve"> separan la lectura de colecciones del POST de creación.</w:t>
      </w:r>
    </w:p>
    <w:p w:rsidR="00464B50" w:rsidRDefault="00B05B8A">
      <w:pPr>
        <w:widowControl w:val="0"/>
        <w:numPr>
          <w:ilvl w:val="0"/>
          <w:numId w:val="3"/>
        </w:numPr>
        <w:spacing w:line="300" w:lineRule="auto"/>
      </w:pPr>
      <w:r>
        <w:rPr>
          <w:b/>
          <w:bCs/>
          <w:color w:val="222222"/>
        </w:rPr>
        <w:t>Formato del cuerpo:</w:t>
      </w:r>
      <w:r>
        <w:rPr>
          <w:color w:val="222222"/>
        </w:rPr>
        <w:t xml:space="preserve"> todo es JSON, salvo POST /</w:t>
      </w:r>
      <w:proofErr w:type="spellStart"/>
      <w:r>
        <w:rPr>
          <w:color w:val="222222"/>
        </w:rPr>
        <w:t>client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payment-intents</w:t>
      </w:r>
      <w:proofErr w:type="spellEnd"/>
      <w:r>
        <w:rPr>
          <w:color w:val="222222"/>
        </w:rPr>
        <w:t>/:id/</w:t>
      </w:r>
      <w:proofErr w:type="spellStart"/>
      <w:r>
        <w:rPr>
          <w:color w:val="222222"/>
        </w:rPr>
        <w:t>proof</w:t>
      </w:r>
      <w:proofErr w:type="spellEnd"/>
      <w:r>
        <w:rPr>
          <w:color w:val="222222"/>
        </w:rPr>
        <w:t>, que recibe el archivo sin JSON (</w:t>
      </w:r>
      <w:proofErr w:type="spellStart"/>
      <w:r>
        <w:rPr>
          <w:color w:val="222222"/>
        </w:rPr>
        <w:t>image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jpeg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image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png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image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webp</w:t>
      </w:r>
      <w:proofErr w:type="spellEnd"/>
      <w:r>
        <w:rPr>
          <w:color w:val="222222"/>
        </w:rPr>
        <w:t xml:space="preserve"> o </w:t>
      </w:r>
      <w:proofErr w:type="spellStart"/>
      <w:r>
        <w:rPr>
          <w:color w:val="222222"/>
        </w:rPr>
        <w:t>application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pdf</w:t>
      </w:r>
      <w:proofErr w:type="spellEnd"/>
      <w:r>
        <w:rPr>
          <w:color w:val="222222"/>
        </w:rPr>
        <w:t>), hasta 5 MB, y el encabezado opcional X-</w:t>
      </w:r>
      <w:proofErr w:type="spellStart"/>
      <w:r>
        <w:rPr>
          <w:color w:val="222222"/>
        </w:rPr>
        <w:t>Payment</w:t>
      </w:r>
      <w:proofErr w:type="spellEnd"/>
      <w:r>
        <w:rPr>
          <w:color w:val="222222"/>
        </w:rPr>
        <w:t>-Reference.</w:t>
      </w:r>
    </w:p>
    <w:p w:rsidR="00464B50" w:rsidRDefault="00B05B8A">
      <w:pPr>
        <w:widowControl w:val="0"/>
        <w:numPr>
          <w:ilvl w:val="0"/>
          <w:numId w:val="3"/>
        </w:numPr>
        <w:spacing w:after="120" w:line="300" w:lineRule="auto"/>
      </w:pPr>
      <w:r>
        <w:rPr>
          <w:b/>
          <w:bCs/>
          <w:color w:val="222222"/>
        </w:rPr>
        <w:t>Sin GET de lectura interna:</w:t>
      </w:r>
      <w:r>
        <w:rPr>
          <w:color w:val="222222"/>
        </w:rPr>
        <w:t xml:space="preserve"> la API no admite las antiguas variantes GET. El cliente debe actualizarse en conjunto con el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>.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Ejemplo de respuest</w:t>
      </w:r>
      <w:r>
        <w:rPr>
          <w:color w:val="222222"/>
        </w:rPr>
        <w:t>a exitosa y de error:</w:t>
      </w: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{"</w:t>
      </w:r>
      <w:proofErr w:type="spellStart"/>
      <w:r>
        <w:rPr>
          <w:color w:val="222222"/>
          <w:sz w:val="20"/>
          <w:szCs w:val="20"/>
          <w:shd w:val="clear" w:color="auto" w:fill="F1F4F6"/>
        </w:rPr>
        <w:t>success</w:t>
      </w:r>
      <w:proofErr w:type="spellEnd"/>
      <w:r>
        <w:rPr>
          <w:color w:val="222222"/>
          <w:sz w:val="20"/>
          <w:szCs w:val="20"/>
          <w:shd w:val="clear" w:color="auto" w:fill="F1F4F6"/>
        </w:rPr>
        <w:t>":</w:t>
      </w:r>
      <w:proofErr w:type="spellStart"/>
      <w:r>
        <w:rPr>
          <w:color w:val="222222"/>
          <w:sz w:val="20"/>
          <w:szCs w:val="20"/>
          <w:shd w:val="clear" w:color="auto" w:fill="F1F4F6"/>
        </w:rPr>
        <w:t>true,"data</w:t>
      </w:r>
      <w:proofErr w:type="spellEnd"/>
      <w:r>
        <w:rPr>
          <w:color w:val="222222"/>
          <w:sz w:val="20"/>
          <w:szCs w:val="20"/>
          <w:shd w:val="clear" w:color="auto" w:fill="F1F4F6"/>
        </w:rPr>
        <w:t>":{}}</w:t>
      </w: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after="200"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{"success":false,"error":{"code":"VALIDATION_ERROR","message":"..."}}</w:t>
      </w:r>
    </w:p>
    <w:p w:rsidR="00464B50" w:rsidRDefault="00B05B8A">
      <w:pPr>
        <w:pStyle w:val="Ttulo2"/>
        <w:keepLines w:val="0"/>
        <w:widowControl w:val="0"/>
        <w:spacing w:before="280" w:line="240" w:lineRule="auto"/>
        <w:rPr>
          <w:b/>
          <w:bCs/>
          <w:color w:val="174A5B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t>Roles del sistema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La API reconoce cinco roles del sistema: CLIENT, VETERINARIAN, GROOMER, ADMIN y SUPER_ADMIN. El rol decide qué router se puede usar, y los permisos efectivos de cada usuario (por ejemplo users.manage), que se cargan del catálogo MySQL, limitan cada operación dentro de ese router.</w:t>
      </w:r>
      <w:proofErr w:type="spellStart"/>
      <w:r>
        <w:rPr>
          <w:color w:val="222222"/>
        </w:rPr>
      </w:r>
      <w:proofErr w:type="spellEnd"/>
      <w:r>
        <w:rPr>
          <w:color w:val="222222"/>
        </w:rPr>
      </w:r>
      <w:proofErr w:type="spellStart"/>
      <w:r>
        <w:rPr>
          <w:color w:val="222222"/>
        </w:rPr>
      </w:r>
      <w:proofErr w:type="spellEnd"/>
      <w:r>
        <w:rPr>
          <w:color w:val="222222"/>
        </w:rPr>
      </w:r>
      <w:proofErr w:type="spellStart"/>
      <w:r>
        <w:rPr>
          <w:color w:val="222222"/>
        </w:rPr>
      </w:r>
      <w:proofErr w:type="spellEnd"/>
      <w:r>
        <w:rPr>
          <w:color w:val="222222"/>
        </w:rPr>
      </w:r>
      <w:proofErr w:type="spellStart"/>
      <w:r>
        <w:rPr>
          <w:color w:val="222222"/>
        </w:rPr>
      </w:r>
      <w:proofErr w:type="spellEnd"/>
      <w:r>
        <w:rPr>
          <w:color w:val="222222"/>
        </w:rPr>
      </w:r>
    </w:p>
    <w:tbl>
      <w:tblPr>
        <w:tblStyle w:val="a"/>
        <w:tblW w:w="9360" w:type="dxa"/>
        <w:tblInd w:w="0" w:type="dxa"/>
        <w:tblBorders>
          <w:top w:val="single" w:sz="6" w:space="0" w:color="9DB4C0"/>
          <w:left w:val="single" w:sz="6" w:space="0" w:color="9DB4C0"/>
          <w:bottom w:val="single" w:sz="6" w:space="0" w:color="9DB4C0"/>
          <w:right w:val="single" w:sz="6" w:space="0" w:color="9DB4C0"/>
          <w:insideH w:val="single" w:sz="6" w:space="0" w:color="9DB4C0"/>
          <w:insideV w:val="single" w:sz="6" w:space="0" w:color="9DB4C0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7300"/>
      </w:tblGrid>
      <w:tr w:rsidR="00464B50">
        <w:trPr>
          <w:tblHeader/>
        </w:trPr>
        <w:tc>
          <w:tcPr>
            <w:tcW w:w="2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730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Para qué se usa</w:t>
            </w:r>
          </w:p>
        </w:tc>
      </w:tr>
      <w:tr w:rsidR="00464B50">
        <w:tc>
          <w:tcPr>
            <w:tcW w:w="2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</w:p>
        </w:tc>
        <w:tc>
          <w:tcPr>
            <w:tcW w:w="730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Dueño de mascotas. Usa el área personal y la tienda.</w:t>
            </w:r>
          </w:p>
        </w:tc>
      </w:tr>
      <w:tr w:rsidR="00464B50">
        <w:tc>
          <w:tcPr>
            <w:tcW w:w="2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VETERINARIAN</w:t>
            </w:r>
          </w:p>
        </w:tc>
        <w:tc>
          <w:tcPr>
            <w:tcW w:w="730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Profesional veterinario. Atiende pacientes y carga registros clínicos.</w:t>
            </w:r>
          </w:p>
        </w:tc>
      </w:tr>
      <w:tr w:rsidR="00464B50">
        <w:tc>
          <w:tcPr>
            <w:tcW w:w="2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GROOMER</w:t>
            </w:r>
          </w:p>
        </w:tc>
        <w:tc>
          <w:tcPr>
            <w:tcW w:w="730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Profesional de peluquería. Trabaja con turnos y con la ficha de peluquería.</w:t>
            </w:r>
          </w:p>
        </w:tc>
      </w:tr>
      <w:tr w:rsidR="00464B50">
        <w:tc>
          <w:tcPr>
            <w:tcW w:w="2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ADMIN</w:t>
            </w:r>
          </w:p>
        </w:tc>
        <w:tc>
          <w:tcPr>
            <w:tcW w:w="730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Administrador. Gestiona usuarios, catálogos y configuración según sus permisos.</w:t>
            </w:r>
          </w:p>
        </w:tc>
      </w:tr>
      <w:tr w:rsidR="00464B50">
        <w:tc>
          <w:tcPr>
            <w:tcW w:w="2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SUPER_ADMIN</w:t>
            </w:r>
          </w:p>
        </w:tc>
        <w:tc>
          <w:tcPr>
            <w:tcW w:w="730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Administrador con alcance ampliado. Algunas operaciones, como revisar pagos o reenviar invitaciones, son exclusivas de este rol.</w:t>
            </w:r>
          </w:p>
        </w:tc>
      </w:tr>
    </w:tbl>
    <w:p w:rsidR="00464B50" w:rsidRDefault="00B05B8A">
      <w:pPr>
        <w:pStyle w:val="Ttulo1"/>
        <w:keepLines w:val="0"/>
        <w:widowControl w:val="0"/>
        <w:pBdr>
          <w:bottom w:val="single" w:sz="6" w:space="3" w:color="174A5B"/>
        </w:pBdr>
        <w:spacing w:before="440" w:after="160" w:line="240" w:lineRule="auto"/>
        <w:rPr>
          <w:b/>
          <w:bCs/>
          <w:color w:val="174A5B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t>2. Resumen verificado de métodos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t xml:space="preserve">El inventario actual contiene 142 rutas accesibles en los </w:t>
      </w:r>
      <w:proofErr w:type="spellStart"/>
      <w:r>
        <w:t>routers</w:t>
      </w:r>
      <w:proofErr w:type="spellEnd"/>
      <w:r>
        <w:t xml:space="preserve"> y montajes revisados:</w:t>
      </w:r>
    </w:p>
    <w:tbl>
      <w:tblPr>
        <w:tblStyle w:val="a0"/>
        <w:tblW w:w="9360" w:type="dxa"/>
        <w:tblInd w:w="0" w:type="dxa"/>
        <w:tblBorders>
          <w:top w:val="single" w:sz="6" w:space="0" w:color="9DB4C0"/>
          <w:left w:val="single" w:sz="6" w:space="0" w:color="9DB4C0"/>
          <w:bottom w:val="single" w:sz="6" w:space="0" w:color="9DB4C0"/>
          <w:right w:val="single" w:sz="6" w:space="0" w:color="9DB4C0"/>
          <w:insideH w:val="single" w:sz="6" w:space="0" w:color="9DB4C0"/>
          <w:insideV w:val="single" w:sz="6" w:space="0" w:color="9DB4C0"/>
        </w:tblBorders>
        <w:tblLayout w:type="fixed"/>
        <w:tblLook w:val="0600" w:firstRow="0" w:lastRow="0" w:firstColumn="0" w:lastColumn="0" w:noHBand="1" w:noVBand="1"/>
      </w:tblPr>
      <w:tblGrid>
        <w:gridCol w:w="2800"/>
        <w:gridCol w:w="6560"/>
      </w:tblGrid>
      <w:tr w:rsidR="00464B50">
        <w:trPr>
          <w:tblHeader/>
        </w:trPr>
        <w:tc>
          <w:tcPr>
            <w:tcW w:w="280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6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Cantidad de rutas</w:t>
            </w:r>
          </w:p>
        </w:tc>
      </w:tr>
      <w:tr w:rsidR="00464B50">
        <w:tc>
          <w:tcPr>
            <w:tcW w:w="280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</w:t>
            </w:r>
          </w:p>
        </w:tc>
        <w:tc>
          <w:tcPr>
            <w:tcW w:w="6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92</w:t>
            </w:r>
          </w:p>
        </w:tc>
      </w:tr>
      <w:tr w:rsidR="00464B50">
        <w:tc>
          <w:tcPr>
            <w:tcW w:w="280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</w:t>
            </w:r>
          </w:p>
        </w:tc>
        <w:tc>
          <w:tcPr>
            <w:tcW w:w="6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20</w:t>
            </w:r>
          </w:p>
        </w:tc>
      </w:tr>
      <w:tr w:rsidR="00464B50">
        <w:tc>
          <w:tcPr>
            <w:tcW w:w="280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</w:t>
            </w:r>
          </w:p>
        </w:tc>
        <w:tc>
          <w:tcPr>
            <w:tcW w:w="6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18</w:t>
            </w:r>
          </w:p>
        </w:tc>
      </w:tr>
      <w:tr w:rsidR="00464B50">
        <w:tc>
          <w:tcPr>
            <w:tcW w:w="280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DELETE</w:t>
            </w:r>
          </w:p>
        </w:tc>
        <w:tc>
          <w:tcPr>
            <w:tcW w:w="6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6</w:t>
            </w:r>
          </w:p>
        </w:tc>
      </w:tr>
      <w:tr w:rsidR="00464B50">
        <w:tc>
          <w:tcPr>
            <w:tcW w:w="280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GET</w:t>
            </w:r>
          </w:p>
        </w:tc>
        <w:tc>
          <w:tcPr>
            <w:tcW w:w="6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6</w:t>
            </w:r>
          </w:p>
        </w:tc>
      </w:tr>
      <w:tr w:rsidR="00464B50">
        <w:tc>
          <w:tcPr>
            <w:tcW w:w="280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Total</w:t>
            </w:r>
          </w:p>
        </w:tc>
        <w:tc>
          <w:tcPr>
            <w:tcW w:w="6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142</w:t>
            </w:r>
          </w:p>
        </w:tc>
      </w:tr>
    </w:tbl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 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 xml:space="preserve">El </w:t>
      </w:r>
      <w:proofErr w:type="spellStart"/>
      <w:r>
        <w:rPr>
          <w:color w:val="222222"/>
        </w:rPr>
        <w:t>router</w:t>
      </w:r>
      <w:proofErr w:type="spellEnd"/>
      <w:r>
        <w:rPr>
          <w:color w:val="222222"/>
        </w:rPr>
        <w:t xml:space="preserve"> de aceptación de invitaciones se monta en dos prefijos, por eso una declaración POST produce dos </w:t>
      </w:r>
      <w:proofErr w:type="spellStart"/>
      <w:r>
        <w:rPr>
          <w:color w:val="222222"/>
        </w:rPr>
        <w:t>URLs</w:t>
      </w:r>
      <w:proofErr w:type="spellEnd"/>
      <w:r>
        <w:rPr>
          <w:color w:val="222222"/>
        </w:rPr>
        <w:t xml:space="preserve"> accesibles. Las 6 rutas GET corresponden a </w:t>
      </w:r>
      <w:proofErr w:type="spellStart"/>
      <w:r>
        <w:rPr>
          <w:color w:val="222222"/>
        </w:rPr>
        <w:t>health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health</w:t>
      </w:r>
      <w:proofErr w:type="spellEnd"/>
      <w:r>
        <w:rPr>
          <w:color w:val="222222"/>
        </w:rPr>
        <w:t xml:space="preserve"> de la base de datos, información pública, </w:t>
      </w:r>
      <w:proofErr w:type="spellStart"/>
      <w:r>
        <w:rPr>
          <w:color w:val="222222"/>
        </w:rPr>
        <w:t>callback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OAuth</w:t>
      </w:r>
      <w:proofErr w:type="spellEnd"/>
      <w:r>
        <w:rPr>
          <w:color w:val="222222"/>
        </w:rPr>
        <w:t>, cron y el recurso de imag</w:t>
      </w:r>
      <w:r>
        <w:rPr>
          <w:color w:val="222222"/>
        </w:rPr>
        <w:t xml:space="preserve">en privada. La llamada </w:t>
      </w:r>
      <w:proofErr w:type="spellStart"/>
      <w:r>
        <w:rPr>
          <w:color w:val="222222"/>
        </w:rPr>
        <w:t>request.get</w:t>
      </w:r>
      <w:proofErr w:type="spellEnd"/>
      <w:r>
        <w:rPr>
          <w:color w:val="222222"/>
        </w:rPr>
        <w:t>('</w:t>
      </w:r>
      <w:proofErr w:type="spellStart"/>
      <w:r>
        <w:rPr>
          <w:color w:val="222222"/>
        </w:rPr>
        <w:t>authorization</w:t>
      </w:r>
      <w:proofErr w:type="spellEnd"/>
      <w:r>
        <w:rPr>
          <w:color w:val="222222"/>
        </w:rPr>
        <w:t>') solo lee un encabezado, no registra una ruta.</w:t>
      </w:r>
    </w:p>
    <w:p w:rsidR="00464B50" w:rsidRDefault="00B05B8A">
      <w:pPr>
        <w:widowControl w:val="0"/>
        <w:spacing w:after="440" w:line="300" w:lineRule="auto"/>
        <w:rPr>
          <w:color w:val="222222"/>
        </w:rPr>
      </w:pPr>
      <w:r>
        <w:rPr>
          <w:color w:val="222222"/>
        </w:rPr>
        <w:t>La nota histórica docs/api-read-post-migration.md describe 68 lecturas GET antes de la migración, de las cuales 62 se movieron a POST. La aplicación actual co</w:t>
      </w:r>
      <w:r>
        <w:rPr>
          <w:color w:val="222222"/>
        </w:rPr>
        <w:t xml:space="preserve">nserva 6 rutas GET funcionales. No se encontraron rutas GET antiguas de lectura de cliente, clínica, administración, veterinaria ni </w:t>
      </w:r>
      <w:proofErr w:type="spellStart"/>
      <w:r>
        <w:rPr>
          <w:color w:val="222222"/>
        </w:rPr>
        <w:t>auth</w:t>
      </w:r>
      <w:proofErr w:type="spellEnd"/>
      <w:r>
        <w:rPr>
          <w:color w:val="222222"/>
        </w:rPr>
        <w:t>/me registradas en Express.</w:t>
      </w:r>
    </w:p>
    <w:p w:rsidR="00464B50" w:rsidRDefault="00B05B8A">
      <w:pPr>
        <w:pStyle w:val="Ttulo1"/>
        <w:keepLines w:val="0"/>
        <w:widowControl w:val="0"/>
        <w:pBdr>
          <w:bottom w:val="single" w:sz="6" w:space="3" w:color="174A5B"/>
        </w:pBdr>
        <w:spacing w:before="440" w:after="160" w:line="240" w:lineRule="auto"/>
        <w:rPr>
          <w:b/>
          <w:bCs/>
          <w:color w:val="174A5B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t>3. Rutas públicas e infraestructura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Son las rutas que no pertenecen a un área de negocio: co</w:t>
      </w:r>
      <w:r>
        <w:rPr>
          <w:color w:val="222222"/>
        </w:rPr>
        <w:t xml:space="preserve">mprobación de estado, información general publicada, el retorno de </w:t>
      </w:r>
      <w:proofErr w:type="spellStart"/>
      <w:r>
        <w:rPr>
          <w:color w:val="222222"/>
        </w:rPr>
        <w:t>OAuth</w:t>
      </w:r>
      <w:proofErr w:type="spellEnd"/>
      <w:r>
        <w:rPr>
          <w:color w:val="222222"/>
        </w:rPr>
        <w:t>, la tarea programada de notificaciones y la entrega de imágenes privadas. Las seis son GET y no usan cuerpo JSON.</w:t>
      </w:r>
    </w:p>
    <w:tbl>
      <w:tblPr>
        <w:tblStyle w:val="a1"/>
        <w:tblW w:w="9360" w:type="dxa"/>
        <w:tblInd w:w="0" w:type="dxa"/>
        <w:tblBorders>
          <w:top w:val="single" w:sz="6" w:space="0" w:color="9DB4C0"/>
          <w:left w:val="single" w:sz="6" w:space="0" w:color="9DB4C0"/>
          <w:bottom w:val="single" w:sz="6" w:space="0" w:color="9DB4C0"/>
          <w:right w:val="single" w:sz="6" w:space="0" w:color="9DB4C0"/>
          <w:insideH w:val="single" w:sz="6" w:space="0" w:color="9DB4C0"/>
          <w:insideV w:val="single" w:sz="6" w:space="0" w:color="9DB4C0"/>
        </w:tblBorders>
        <w:tblLayout w:type="fixed"/>
        <w:tblLook w:val="0600" w:firstRow="0" w:lastRow="0" w:firstColumn="0" w:lastColumn="0" w:noHBand="1" w:noVBand="1"/>
      </w:tblPr>
      <w:tblGrid>
        <w:gridCol w:w="2440"/>
        <w:gridCol w:w="3180"/>
        <w:gridCol w:w="3740"/>
      </w:tblGrid>
      <w:tr w:rsidR="00464B50">
        <w:trPr>
          <w:tblHeader/>
        </w:trPr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Método y ruta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Acceso y parámetros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Resultado / errores relevantes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GET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health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Público; sin parámetros.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Estado de proceso. 200; no verifica </w:t>
            </w:r>
            <w:proofErr w:type="spellStart"/>
            <w:r>
              <w:rPr>
                <w:color w:val="222222"/>
                <w:sz w:val="18"/>
                <w:szCs w:val="18"/>
              </w:rPr>
              <w:t>MariaDB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GET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health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database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Público; sin parámetros.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Comprueba conectividad SQL. Error de DB traducido por el middleware.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GET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settings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/general-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information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Público; caché pública 300 s.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Información general publicada; no expone datos de administración.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GET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provider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callback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Redirección del proveedor </w:t>
            </w:r>
            <w:proofErr w:type="spellStart"/>
            <w:r>
              <w:rPr>
                <w:color w:val="222222"/>
                <w:sz w:val="18"/>
                <w:szCs w:val="18"/>
              </w:rPr>
              <w:t>OAuth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222222"/>
                <w:sz w:val="18"/>
                <w:szCs w:val="18"/>
              </w:rPr>
              <w:t>provider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: google, </w:t>
            </w:r>
            <w:proofErr w:type="spellStart"/>
            <w:r>
              <w:rPr>
                <w:color w:val="222222"/>
                <w:sz w:val="18"/>
                <w:szCs w:val="18"/>
              </w:rPr>
              <w:t>facebook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 x; </w:t>
            </w:r>
            <w:proofErr w:type="spellStart"/>
            <w:r>
              <w:rPr>
                <w:color w:val="222222"/>
                <w:sz w:val="18"/>
                <w:szCs w:val="18"/>
              </w:rPr>
              <w:t>query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  <w:szCs w:val="18"/>
              </w:rPr>
              <w:t>OAuth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code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state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y/o error.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Redirige al desti</w:t>
            </w:r>
            <w:r>
              <w:rPr>
                <w:color w:val="222222"/>
                <w:sz w:val="18"/>
                <w:szCs w:val="18"/>
              </w:rPr>
              <w:t xml:space="preserve">no permitido de </w:t>
            </w:r>
            <w:proofErr w:type="spellStart"/>
            <w:r>
              <w:rPr>
                <w:color w:val="222222"/>
                <w:sz w:val="18"/>
                <w:szCs w:val="18"/>
              </w:rPr>
              <w:t>PetCare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. Errores </w:t>
            </w:r>
            <w:proofErr w:type="spellStart"/>
            <w:r>
              <w:rPr>
                <w:color w:val="222222"/>
                <w:sz w:val="18"/>
                <w:szCs w:val="18"/>
              </w:rPr>
              <w:t>OAuth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se expresan en el retorno; no es una lectura de API para clientes.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GET /api/cron/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notifications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proofErr w:type="spellStart"/>
            <w:r>
              <w:rPr>
                <w:color w:val="222222"/>
                <w:sz w:val="18"/>
                <w:szCs w:val="18"/>
              </w:rPr>
              <w:t>Header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Authorization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222222"/>
                <w:sz w:val="18"/>
                <w:szCs w:val="18"/>
              </w:rPr>
              <w:t>Bearer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&lt;CRON_SECRET&gt;; </w:t>
            </w:r>
            <w:proofErr w:type="spellStart"/>
            <w:r>
              <w:rPr>
                <w:color w:val="222222"/>
                <w:sz w:val="18"/>
                <w:szCs w:val="18"/>
              </w:rPr>
              <w:t>Vercel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Cron.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Ejecuta procesamiento de notificaciones. 503 NOTIFICATION_JOB</w:t>
            </w:r>
            <w:r>
              <w:rPr>
                <w:color w:val="222222"/>
                <w:sz w:val="18"/>
                <w:szCs w:val="18"/>
              </w:rPr>
              <w:t>_UNAVAILABLE si falta secreto de al menos 32 bytes; 401 AUTH_REQUIRED si no coincide.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GET /media/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pets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JWT + acceso personal + límite de tasa; id numérico de mascota propia.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Devuelve URL autorizada {</w:t>
            </w:r>
            <w:proofErr w:type="spellStart"/>
            <w:r>
              <w:rPr>
                <w:color w:val="222222"/>
                <w:sz w:val="18"/>
                <w:szCs w:val="18"/>
              </w:rPr>
              <w:t>url</w:t>
            </w:r>
            <w:proofErr w:type="spellEnd"/>
            <w:r>
              <w:rPr>
                <w:color w:val="222222"/>
                <w:sz w:val="18"/>
                <w:szCs w:val="18"/>
              </w:rPr>
              <w:t>} con Cache-Control: no-store; no acepta una clave de almacenamiento arbitraria.</w:t>
            </w:r>
          </w:p>
        </w:tc>
      </w:tr>
    </w:tbl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 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La ruta /api/</w:t>
      </w:r>
      <w:proofErr w:type="spellStart"/>
      <w:r>
        <w:rPr>
          <w:color w:val="222222"/>
        </w:rPr>
        <w:t>health</w:t>
      </w:r>
      <w:proofErr w:type="spellEnd"/>
      <w:r>
        <w:rPr>
          <w:color w:val="222222"/>
        </w:rPr>
        <w:t xml:space="preserve"> solo confirma que Express responde. Para comprobar también la conexión con la base de datos se usa /api/</w:t>
      </w:r>
      <w:proofErr w:type="spellStart"/>
      <w:r>
        <w:rPr>
          <w:color w:val="222222"/>
        </w:rPr>
        <w:t>health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database</w:t>
      </w:r>
      <w:proofErr w:type="spellEnd"/>
      <w:r>
        <w:rPr>
          <w:color w:val="222222"/>
        </w:rPr>
        <w:t>. Eje</w:t>
      </w:r>
      <w:r>
        <w:rPr>
          <w:color w:val="222222"/>
        </w:rPr>
        <w:t xml:space="preserve">mplo de </w:t>
      </w:r>
      <w:proofErr w:type="spellStart"/>
      <w:r>
        <w:rPr>
          <w:color w:val="222222"/>
        </w:rPr>
        <w:t>health</w:t>
      </w:r>
      <w:proofErr w:type="spellEnd"/>
      <w:r>
        <w:rPr>
          <w:color w:val="222222"/>
        </w:rPr>
        <w:t>:</w:t>
      </w: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GET /api/</w:t>
      </w:r>
      <w:proofErr w:type="spellStart"/>
      <w:r>
        <w:rPr>
          <w:color w:val="222222"/>
          <w:sz w:val="20"/>
          <w:szCs w:val="20"/>
          <w:shd w:val="clear" w:color="auto" w:fill="F1F4F6"/>
        </w:rPr>
        <w:t>health</w:t>
      </w:r>
      <w:proofErr w:type="spellEnd"/>
    </w:p>
    <w:p w:rsidR="00464B50" w:rsidRDefault="00464B50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after="200"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{"</w:t>
      </w:r>
      <w:proofErr w:type="spellStart"/>
      <w:r>
        <w:rPr>
          <w:color w:val="222222"/>
          <w:sz w:val="20"/>
          <w:szCs w:val="20"/>
          <w:shd w:val="clear" w:color="auto" w:fill="F1F4F6"/>
        </w:rPr>
        <w:t>success</w:t>
      </w:r>
      <w:proofErr w:type="spellEnd"/>
      <w:r>
        <w:rPr>
          <w:color w:val="222222"/>
          <w:sz w:val="20"/>
          <w:szCs w:val="20"/>
          <w:shd w:val="clear" w:color="auto" w:fill="F1F4F6"/>
        </w:rPr>
        <w:t>":</w:t>
      </w:r>
      <w:proofErr w:type="spellStart"/>
      <w:r>
        <w:rPr>
          <w:color w:val="222222"/>
          <w:sz w:val="20"/>
          <w:szCs w:val="20"/>
          <w:shd w:val="clear" w:color="auto" w:fill="F1F4F6"/>
        </w:rPr>
        <w:t>true,"data</w:t>
      </w:r>
      <w:proofErr w:type="spellEnd"/>
      <w:r>
        <w:rPr>
          <w:color w:val="222222"/>
          <w:sz w:val="20"/>
          <w:szCs w:val="20"/>
          <w:shd w:val="clear" w:color="auto" w:fill="F1F4F6"/>
        </w:rPr>
        <w:t>":{"status":"ok","</w:t>
      </w:r>
      <w:proofErr w:type="spellStart"/>
      <w:r>
        <w:rPr>
          <w:color w:val="222222"/>
          <w:sz w:val="20"/>
          <w:szCs w:val="20"/>
          <w:shd w:val="clear" w:color="auto" w:fill="F1F4F6"/>
        </w:rPr>
        <w:t>message</w:t>
      </w:r>
      <w:proofErr w:type="spellEnd"/>
      <w:r>
        <w:rPr>
          <w:color w:val="222222"/>
          <w:sz w:val="20"/>
          <w:szCs w:val="20"/>
          <w:shd w:val="clear" w:color="auto" w:fill="F1F4F6"/>
        </w:rPr>
        <w:t>":"</w:t>
      </w:r>
      <w:proofErr w:type="spellStart"/>
      <w:r>
        <w:rPr>
          <w:color w:val="222222"/>
          <w:sz w:val="20"/>
          <w:szCs w:val="20"/>
          <w:shd w:val="clear" w:color="auto" w:fill="F1F4F6"/>
        </w:rPr>
        <w:t>PetCare</w:t>
      </w:r>
      <w:proofErr w:type="spellEnd"/>
      <w:r>
        <w:rPr>
          <w:color w:val="222222"/>
          <w:sz w:val="20"/>
          <w:szCs w:val="20"/>
          <w:shd w:val="clear" w:color="auto" w:fill="F1F4F6"/>
        </w:rPr>
        <w:t xml:space="preserve"> API funcionando"}}</w:t>
      </w:r>
    </w:p>
    <w:p w:rsidR="00464B50" w:rsidRDefault="00B05B8A">
      <w:pPr>
        <w:pStyle w:val="Ttulo1"/>
        <w:keepLines w:val="0"/>
        <w:widowControl w:val="0"/>
        <w:pBdr>
          <w:bottom w:val="single" w:sz="6" w:space="3" w:color="174A5B"/>
        </w:pBdr>
        <w:spacing w:before="440" w:after="160" w:line="240" w:lineRule="auto"/>
        <w:rPr>
          <w:b/>
          <w:bCs/>
          <w:color w:val="174A5B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t xml:space="preserve">4. Autenticación, registro y </w:t>
      </w:r>
      <w:proofErr w:type="spellStart"/>
      <w:r>
        <w:rPr>
          <w:b/>
          <w:bCs/>
          <w:color w:val="174A5B"/>
          <w:sz w:val="24"/>
          <w:szCs w:val="24"/>
        </w:rPr>
        <w:t>OAuth</w:t>
      </w:r>
      <w:proofErr w:type="spellEnd"/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Prefijo: /api/</w:t>
      </w:r>
      <w:proofErr w:type="spellStart"/>
      <w:r>
        <w:rPr>
          <w:color w:val="222222"/>
        </w:rPr>
        <w:t>auth</w:t>
      </w:r>
      <w:proofErr w:type="spellEnd"/>
      <w:r>
        <w:rPr>
          <w:color w:val="222222"/>
        </w:rPr>
        <w:t>. Esta sección cubre el ciclo de vida de una cuenta: registro, verificación del correo, inicio de sesión, renovación y cierre de sesión, recuperación de contraseña e inicio de sesión con Google, Facebook o X.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 xml:space="preserve">Registro, </w:t>
      </w:r>
      <w:proofErr w:type="spellStart"/>
      <w:r>
        <w:rPr>
          <w:color w:val="222222"/>
        </w:rPr>
        <w:t>login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reset</w:t>
      </w:r>
      <w:proofErr w:type="spellEnd"/>
      <w:r>
        <w:rPr>
          <w:color w:val="222222"/>
        </w:rPr>
        <w:t>, verif</w:t>
      </w:r>
      <w:r>
        <w:rPr>
          <w:color w:val="222222"/>
        </w:rPr>
        <w:t xml:space="preserve">icación, invitaciones y </w:t>
      </w:r>
      <w:proofErr w:type="spellStart"/>
      <w:r>
        <w:rPr>
          <w:color w:val="222222"/>
        </w:rPr>
        <w:t>OAuth</w:t>
      </w:r>
      <w:proofErr w:type="spellEnd"/>
      <w:r>
        <w:rPr>
          <w:color w:val="222222"/>
        </w:rPr>
        <w:t xml:space="preserve"> aplican límites de tasa. Las rutas públicas no aceptan que el cliente envíe un role para obtener privilegios. POST /me exige JWT.</w:t>
      </w:r>
    </w:p>
    <w:tbl>
      <w:tblPr>
        <w:tblStyle w:val="a2"/>
        <w:tblW w:w="9360" w:type="dxa"/>
        <w:tblInd w:w="0" w:type="dxa"/>
        <w:tblBorders>
          <w:top w:val="single" w:sz="6" w:space="0" w:color="9DB4C0"/>
          <w:left w:val="single" w:sz="6" w:space="0" w:color="9DB4C0"/>
          <w:bottom w:val="single" w:sz="6" w:space="0" w:color="9DB4C0"/>
          <w:right w:val="single" w:sz="6" w:space="0" w:color="9DB4C0"/>
          <w:insideH w:val="single" w:sz="6" w:space="0" w:color="9DB4C0"/>
          <w:insideV w:val="single" w:sz="6" w:space="0" w:color="9DB4C0"/>
        </w:tblBorders>
        <w:tblLayout w:type="fixed"/>
        <w:tblLook w:val="0600" w:firstRow="0" w:lastRow="0" w:firstColumn="0" w:lastColumn="0" w:noHBand="1" w:noVBand="1"/>
      </w:tblPr>
      <w:tblGrid>
        <w:gridCol w:w="2440"/>
        <w:gridCol w:w="3180"/>
        <w:gridCol w:w="3740"/>
      </w:tblGrid>
      <w:tr w:rsidR="00464B50">
        <w:trPr>
          <w:tblHeader/>
        </w:trPr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Método y ruta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Acceso / entrada principal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Validación y comportamiento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register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Público. JSON: nombre, apellido, email, teléfono opcional y contraseña según formulario.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Valida identidad y política de contraseña; inicia verificación de correo. No envíe confirmación de contraseña ni rol.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Público. {</w:t>
            </w:r>
            <w:proofErr w:type="spellStart"/>
            <w:r>
              <w:rPr>
                <w:color w:val="222222"/>
                <w:sz w:val="18"/>
                <w:szCs w:val="18"/>
              </w:rPr>
              <w:t>email,password</w:t>
            </w:r>
            <w:proofErr w:type="spellEnd"/>
            <w:r>
              <w:rPr>
                <w:color w:val="222222"/>
                <w:sz w:val="18"/>
                <w:szCs w:val="18"/>
              </w:rPr>
              <w:t>}.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Credenciales válidas; una cuenta no verificada requiere completar verificación.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password-reset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request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Público. Email.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Respuesta deliberadamente segura para no revelar si la cuenta existe; envío depende de SMTP y PASSWORD_RESET_URL.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</w:t>
            </w:r>
            <w:r>
              <w:rPr>
                <w:b/>
                <w:bCs/>
                <w:color w:val="222222"/>
                <w:sz w:val="18"/>
                <w:szCs w:val="18"/>
              </w:rPr>
              <w:t>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password-reset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confirm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Público. </w:t>
            </w:r>
            <w:proofErr w:type="spellStart"/>
            <w:r>
              <w:rPr>
                <w:color w:val="222222"/>
                <w:sz w:val="18"/>
                <w:szCs w:val="18"/>
              </w:rPr>
              <w:t>Token</w:t>
            </w:r>
            <w:proofErr w:type="spellEnd"/>
            <w:r>
              <w:rPr>
                <w:color w:val="222222"/>
                <w:sz w:val="18"/>
                <w:szCs w:val="18"/>
              </w:rPr>
              <w:t>/código de recuperación y nueva contraseña.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222222"/>
                <w:sz w:val="18"/>
                <w:szCs w:val="18"/>
              </w:rPr>
              <w:t>token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debe estar vigente y ser válido; invalida la credencial anterior según servicio.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change-initial-password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Público con </w:t>
            </w:r>
            <w:proofErr w:type="spellStart"/>
            <w:r>
              <w:rPr>
                <w:color w:val="222222"/>
                <w:sz w:val="18"/>
                <w:szCs w:val="18"/>
              </w:rPr>
              <w:t>token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invitación/acti</w:t>
            </w:r>
            <w:r>
              <w:rPr>
                <w:color w:val="222222"/>
                <w:sz w:val="18"/>
                <w:szCs w:val="18"/>
              </w:rPr>
              <w:t>vación.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Cambia contraseña inicial; </w:t>
            </w:r>
            <w:proofErr w:type="spellStart"/>
            <w:r>
              <w:rPr>
                <w:color w:val="222222"/>
                <w:sz w:val="18"/>
                <w:szCs w:val="18"/>
              </w:rPr>
              <w:t>token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inválido, expirado o consumido se rechaza.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verify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-email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Público. Email y código de verificación.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Código con vigencia y límites; según origen de cuenta puede devolver sesión o confirmación.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resend-verification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Público. Email y contexto de verificación cuando corresponda.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El código anterior se renueva; sujeto a límite de tasa y envío SMTP.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/me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JWT </w:t>
            </w:r>
            <w:proofErr w:type="spellStart"/>
            <w:r>
              <w:rPr>
                <w:color w:val="222222"/>
                <w:sz w:val="18"/>
                <w:szCs w:val="18"/>
              </w:rPr>
              <w:t>Bearer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. Sin </w:t>
            </w:r>
            <w:proofErr w:type="spellStart"/>
            <w:r>
              <w:rPr>
                <w:color w:val="222222"/>
                <w:sz w:val="18"/>
                <w:szCs w:val="18"/>
              </w:rPr>
              <w:t>body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requerido.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Devuelve usuario, rol y permisos efecti</w:t>
            </w:r>
            <w:r>
              <w:rPr>
                <w:color w:val="222222"/>
                <w:sz w:val="18"/>
                <w:szCs w:val="18"/>
              </w:rPr>
              <w:t>vos vigentes; 401 ante JWT inválido/expirado.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refresh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Público con credencial de </w:t>
            </w:r>
            <w:proofErr w:type="spellStart"/>
            <w:r>
              <w:rPr>
                <w:color w:val="222222"/>
                <w:sz w:val="18"/>
                <w:szCs w:val="18"/>
              </w:rPr>
              <w:t>refresh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en el contrato de sesión.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Renueva sesión si </w:t>
            </w:r>
            <w:proofErr w:type="spellStart"/>
            <w:r>
              <w:rPr>
                <w:color w:val="222222"/>
                <w:sz w:val="18"/>
                <w:szCs w:val="18"/>
              </w:rPr>
              <w:t>refresh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sigue vigente; límites de tasa.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logout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Público con credencial de </w:t>
            </w:r>
            <w:proofErr w:type="spellStart"/>
            <w:r>
              <w:rPr>
                <w:color w:val="222222"/>
                <w:sz w:val="18"/>
                <w:szCs w:val="18"/>
              </w:rPr>
              <w:t>refresh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para revocarla.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Limpia/revoca sesión de </w:t>
            </w:r>
            <w:proofErr w:type="spellStart"/>
            <w:r>
              <w:rPr>
                <w:color w:val="222222"/>
                <w:sz w:val="18"/>
                <w:szCs w:val="18"/>
              </w:rPr>
              <w:t>refresh</w:t>
            </w:r>
            <w:proofErr w:type="spellEnd"/>
            <w:r>
              <w:rPr>
                <w:color w:val="222222"/>
                <w:sz w:val="18"/>
                <w:szCs w:val="18"/>
              </w:rPr>
              <w:t>. En cliente, además se elimina almacenamiento local.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exchange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Público. Ticket temporal de un solo uso.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Canjea ticket por sesión; ticket vencido, repetid</w:t>
            </w:r>
            <w:r>
              <w:rPr>
                <w:color w:val="222222"/>
                <w:sz w:val="18"/>
                <w:szCs w:val="18"/>
              </w:rPr>
              <w:t>o o inválido se rechaza.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register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Público. Datos de alta y prueba de flujo social según proveedor.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Registra cuenta social pendiente de verificación; no vincula usuarios por coincidencia de email.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provider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start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Público. </w:t>
            </w:r>
            <w:proofErr w:type="spellStart"/>
            <w:r>
              <w:rPr>
                <w:color w:val="222222"/>
                <w:sz w:val="18"/>
                <w:szCs w:val="18"/>
              </w:rPr>
              <w:t>provider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en ruta; JSON de destino/retorno permitido.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Inicia autorización; Google/X utilizan PKCE; Facebook usa estado y cliente confidencial en </w:t>
            </w:r>
            <w:proofErr w:type="spellStart"/>
            <w:r>
              <w:rPr>
                <w:color w:val="222222"/>
                <w:sz w:val="18"/>
                <w:szCs w:val="18"/>
              </w:rPr>
              <w:t>backend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4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provider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/link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JWT </w:t>
            </w:r>
            <w:proofErr w:type="spellStart"/>
            <w:r>
              <w:rPr>
                <w:color w:val="222222"/>
                <w:sz w:val="18"/>
                <w:szCs w:val="18"/>
              </w:rPr>
              <w:t>Bearer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222222"/>
                <w:sz w:val="18"/>
                <w:szCs w:val="18"/>
              </w:rPr>
              <w:t>provider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en ruta.</w:t>
            </w:r>
          </w:p>
        </w:tc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Vincula identidad explícitamente con la cuenta activa; no permite apropiarse de otra cuenta por email coincidente.</w:t>
            </w:r>
          </w:p>
        </w:tc>
      </w:tr>
    </w:tbl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 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Orden habitual de los flujos principales:</w:t>
      </w:r>
    </w:p>
    <w:p w:rsidR="00464B50" w:rsidRDefault="00B05B8A">
      <w:pPr>
        <w:widowControl w:val="0"/>
        <w:numPr>
          <w:ilvl w:val="0"/>
          <w:numId w:val="1"/>
        </w:numPr>
        <w:spacing w:line="300" w:lineRule="auto"/>
      </w:pPr>
      <w:r>
        <w:rPr>
          <w:b/>
          <w:bCs/>
          <w:color w:val="222222"/>
        </w:rPr>
        <w:lastRenderedPageBreak/>
        <w:t>Alta con correo: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register</w:t>
      </w:r>
      <w:proofErr w:type="spellEnd"/>
      <w:r>
        <w:rPr>
          <w:color w:val="222222"/>
        </w:rPr>
        <w:t xml:space="preserve">, luego </w:t>
      </w:r>
      <w:proofErr w:type="spellStart"/>
      <w:r>
        <w:rPr>
          <w:color w:val="222222"/>
        </w:rPr>
        <w:t>verify</w:t>
      </w:r>
      <w:proofErr w:type="spellEnd"/>
      <w:r>
        <w:rPr>
          <w:color w:val="222222"/>
        </w:rPr>
        <w:t xml:space="preserve">-email con el código recibido (se puede pedir otro con </w:t>
      </w:r>
      <w:proofErr w:type="spellStart"/>
      <w:r>
        <w:rPr>
          <w:color w:val="222222"/>
        </w:rPr>
        <w:t>re</w:t>
      </w:r>
      <w:r>
        <w:rPr>
          <w:color w:val="222222"/>
        </w:rPr>
        <w:t>send-verification</w:t>
      </w:r>
      <w:proofErr w:type="spellEnd"/>
      <w:r>
        <w:rPr>
          <w:color w:val="222222"/>
        </w:rPr>
        <w:t xml:space="preserve">) y por último </w:t>
      </w:r>
      <w:proofErr w:type="spellStart"/>
      <w:r>
        <w:rPr>
          <w:color w:val="222222"/>
        </w:rPr>
        <w:t>login</w:t>
      </w:r>
      <w:proofErr w:type="spellEnd"/>
      <w:r>
        <w:rPr>
          <w:color w:val="222222"/>
        </w:rPr>
        <w:t>.</w:t>
      </w:r>
    </w:p>
    <w:p w:rsidR="00464B50" w:rsidRDefault="00B05B8A">
      <w:pPr>
        <w:widowControl w:val="0"/>
        <w:numPr>
          <w:ilvl w:val="0"/>
          <w:numId w:val="1"/>
        </w:numPr>
        <w:spacing w:line="300" w:lineRule="auto"/>
      </w:pPr>
      <w:r>
        <w:rPr>
          <w:b/>
          <w:bCs/>
          <w:color w:val="222222"/>
        </w:rPr>
        <w:t>Recuperar contraseña: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password-reset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request</w:t>
      </w:r>
      <w:proofErr w:type="spellEnd"/>
      <w:r>
        <w:rPr>
          <w:color w:val="222222"/>
        </w:rPr>
        <w:t xml:space="preserve"> envía el correo y </w:t>
      </w:r>
      <w:proofErr w:type="spellStart"/>
      <w:r>
        <w:rPr>
          <w:color w:val="222222"/>
        </w:rPr>
        <w:t>password-reset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confirm</w:t>
      </w:r>
      <w:proofErr w:type="spellEnd"/>
      <w:r>
        <w:rPr>
          <w:color w:val="222222"/>
        </w:rPr>
        <w:t xml:space="preserve"> fija la nueva contraseña con el </w:t>
      </w:r>
      <w:proofErr w:type="spellStart"/>
      <w:r>
        <w:rPr>
          <w:color w:val="222222"/>
        </w:rPr>
        <w:t>token</w:t>
      </w:r>
      <w:proofErr w:type="spellEnd"/>
      <w:r>
        <w:rPr>
          <w:color w:val="222222"/>
        </w:rPr>
        <w:t xml:space="preserve"> recibido.</w:t>
      </w:r>
    </w:p>
    <w:p w:rsidR="00464B50" w:rsidRDefault="00B05B8A">
      <w:pPr>
        <w:widowControl w:val="0"/>
        <w:numPr>
          <w:ilvl w:val="0"/>
          <w:numId w:val="1"/>
        </w:numPr>
        <w:spacing w:line="300" w:lineRule="auto"/>
      </w:pPr>
      <w:r>
        <w:rPr>
          <w:b/>
          <w:bCs/>
          <w:color w:val="222222"/>
        </w:rPr>
        <w:t>Alta por invitación:</w:t>
      </w:r>
      <w:r>
        <w:rPr>
          <w:color w:val="222222"/>
        </w:rPr>
        <w:t xml:space="preserve"> la persona recibe un </w:t>
      </w:r>
      <w:proofErr w:type="spellStart"/>
      <w:r>
        <w:rPr>
          <w:color w:val="222222"/>
        </w:rPr>
        <w:t>token</w:t>
      </w:r>
      <w:proofErr w:type="spellEnd"/>
      <w:r>
        <w:rPr>
          <w:color w:val="222222"/>
        </w:rPr>
        <w:t xml:space="preserve"> y usa </w:t>
      </w:r>
      <w:proofErr w:type="spellStart"/>
      <w:r>
        <w:rPr>
          <w:color w:val="222222"/>
        </w:rPr>
        <w:t>change-initial-password</w:t>
      </w:r>
      <w:proofErr w:type="spellEnd"/>
      <w:r>
        <w:rPr>
          <w:color w:val="222222"/>
        </w:rPr>
        <w:t xml:space="preserve"> para </w:t>
      </w:r>
      <w:r>
        <w:rPr>
          <w:color w:val="222222"/>
        </w:rPr>
        <w:t>definir su contraseña inicial.</w:t>
      </w:r>
    </w:p>
    <w:p w:rsidR="00464B50" w:rsidRDefault="00B05B8A">
      <w:pPr>
        <w:widowControl w:val="0"/>
        <w:numPr>
          <w:ilvl w:val="0"/>
          <w:numId w:val="1"/>
        </w:numPr>
        <w:spacing w:after="120" w:line="300" w:lineRule="auto"/>
      </w:pPr>
      <w:r>
        <w:rPr>
          <w:b/>
          <w:bCs/>
          <w:color w:val="222222"/>
        </w:rPr>
        <w:t>Inicio de sesión social: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oauth</w:t>
      </w:r>
      <w:proofErr w:type="spellEnd"/>
      <w:r>
        <w:rPr>
          <w:color w:val="222222"/>
        </w:rPr>
        <w:t>/:</w:t>
      </w:r>
      <w:proofErr w:type="spellStart"/>
      <w:r>
        <w:rPr>
          <w:color w:val="222222"/>
        </w:rPr>
        <w:t>provider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start</w:t>
      </w:r>
      <w:proofErr w:type="spellEnd"/>
      <w:r>
        <w:rPr>
          <w:color w:val="222222"/>
        </w:rPr>
        <w:t xml:space="preserve"> abre la autorización, el proveedor vuelve por el </w:t>
      </w:r>
      <w:proofErr w:type="spellStart"/>
      <w:r>
        <w:rPr>
          <w:color w:val="222222"/>
        </w:rPr>
        <w:t>callback</w:t>
      </w:r>
      <w:proofErr w:type="spellEnd"/>
      <w:r>
        <w:rPr>
          <w:color w:val="222222"/>
        </w:rPr>
        <w:t xml:space="preserve"> GET y la app canjea el ticket de un solo uso con </w:t>
      </w:r>
      <w:proofErr w:type="spellStart"/>
      <w:r>
        <w:rPr>
          <w:color w:val="222222"/>
        </w:rPr>
        <w:t>oauth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exchange</w:t>
      </w:r>
      <w:proofErr w:type="spellEnd"/>
      <w:r>
        <w:rPr>
          <w:color w:val="222222"/>
        </w:rPr>
        <w:t>.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t>Los contratos concretos de cada DTO se implementan en</w:t>
      </w: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POST /api/</w:t>
      </w:r>
      <w:proofErr w:type="spellStart"/>
      <w:r>
        <w:rPr>
          <w:color w:val="222222"/>
          <w:sz w:val="20"/>
          <w:szCs w:val="20"/>
          <w:shd w:val="clear" w:color="auto" w:fill="F1F4F6"/>
        </w:rPr>
        <w:t>auth</w:t>
      </w:r>
      <w:proofErr w:type="spellEnd"/>
      <w:r>
        <w:rPr>
          <w:color w:val="222222"/>
          <w:sz w:val="20"/>
          <w:szCs w:val="20"/>
          <w:shd w:val="clear" w:color="auto" w:fill="F1F4F6"/>
        </w:rPr>
        <w:t>/me</w:t>
      </w: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proofErr w:type="spellStart"/>
      <w:r>
        <w:rPr>
          <w:color w:val="222222"/>
          <w:sz w:val="20"/>
          <w:szCs w:val="20"/>
          <w:shd w:val="clear" w:color="auto" w:fill="F1F4F6"/>
        </w:rPr>
        <w:t>Authorization</w:t>
      </w:r>
      <w:proofErr w:type="spellEnd"/>
      <w:r>
        <w:rPr>
          <w:color w:val="222222"/>
          <w:sz w:val="20"/>
          <w:szCs w:val="20"/>
          <w:shd w:val="clear" w:color="auto" w:fill="F1F4F6"/>
        </w:rPr>
        <w:t xml:space="preserve">: </w:t>
      </w:r>
      <w:proofErr w:type="spellStart"/>
      <w:r>
        <w:rPr>
          <w:color w:val="222222"/>
          <w:sz w:val="20"/>
          <w:szCs w:val="20"/>
          <w:shd w:val="clear" w:color="auto" w:fill="F1F4F6"/>
        </w:rPr>
        <w:t>Bearer</w:t>
      </w:r>
      <w:proofErr w:type="spellEnd"/>
      <w:r>
        <w:rPr>
          <w:color w:val="222222"/>
          <w:sz w:val="20"/>
          <w:szCs w:val="20"/>
          <w:shd w:val="clear" w:color="auto" w:fill="F1F4F6"/>
        </w:rPr>
        <w:t xml:space="preserve"> &lt;</w:t>
      </w:r>
      <w:proofErr w:type="spellStart"/>
      <w:r>
        <w:rPr>
          <w:color w:val="222222"/>
          <w:sz w:val="20"/>
          <w:szCs w:val="20"/>
          <w:shd w:val="clear" w:color="auto" w:fill="F1F4F6"/>
        </w:rPr>
        <w:t>accessToken</w:t>
      </w:r>
      <w:proofErr w:type="spellEnd"/>
      <w:r>
        <w:rPr>
          <w:color w:val="222222"/>
          <w:sz w:val="20"/>
          <w:szCs w:val="20"/>
          <w:shd w:val="clear" w:color="auto" w:fill="F1F4F6"/>
        </w:rPr>
        <w:t>&gt;</w:t>
      </w: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Content-</w:t>
      </w:r>
      <w:proofErr w:type="spellStart"/>
      <w:r>
        <w:rPr>
          <w:color w:val="222222"/>
          <w:sz w:val="20"/>
          <w:szCs w:val="20"/>
          <w:shd w:val="clear" w:color="auto" w:fill="F1F4F6"/>
        </w:rPr>
        <w:t>Type</w:t>
      </w:r>
      <w:proofErr w:type="spellEnd"/>
      <w:r>
        <w:rPr>
          <w:color w:val="222222"/>
          <w:sz w:val="20"/>
          <w:szCs w:val="20"/>
          <w:shd w:val="clear" w:color="auto" w:fill="F1F4F6"/>
        </w:rPr>
        <w:t xml:space="preserve">: </w:t>
      </w:r>
      <w:proofErr w:type="spellStart"/>
      <w:r>
        <w:rPr>
          <w:color w:val="222222"/>
          <w:sz w:val="20"/>
          <w:szCs w:val="20"/>
          <w:shd w:val="clear" w:color="auto" w:fill="F1F4F6"/>
        </w:rPr>
        <w:t>application</w:t>
      </w:r>
      <w:proofErr w:type="spellEnd"/>
      <w:r>
        <w:rPr>
          <w:color w:val="222222"/>
          <w:sz w:val="20"/>
          <w:szCs w:val="20"/>
          <w:shd w:val="clear" w:color="auto" w:fill="F1F4F6"/>
        </w:rPr>
        <w:t>/</w:t>
      </w:r>
      <w:proofErr w:type="spellStart"/>
      <w:r>
        <w:rPr>
          <w:color w:val="222222"/>
          <w:sz w:val="20"/>
          <w:szCs w:val="20"/>
          <w:shd w:val="clear" w:color="auto" w:fill="F1F4F6"/>
        </w:rPr>
        <w:t>json</w:t>
      </w:r>
      <w:proofErr w:type="spellEnd"/>
    </w:p>
    <w:p w:rsidR="00464B50" w:rsidRDefault="00464B50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after="200"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{}</w:t>
      </w:r>
    </w:p>
    <w:p w:rsidR="00464B50" w:rsidRDefault="00B05B8A">
      <w:pPr>
        <w:pStyle w:val="Ttulo1"/>
        <w:keepLines w:val="0"/>
        <w:widowControl w:val="0"/>
        <w:pBdr>
          <w:bottom w:val="single" w:sz="6" w:space="3" w:color="174A5B"/>
        </w:pBdr>
        <w:spacing w:before="440" w:after="160" w:line="240" w:lineRule="auto"/>
        <w:rPr>
          <w:b/>
          <w:bCs/>
          <w:color w:val="174A5B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t>5. Área personal del cliente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Prefijo: /api/</w:t>
      </w:r>
      <w:proofErr w:type="spellStart"/>
      <w:r>
        <w:rPr>
          <w:color w:val="222222"/>
        </w:rPr>
        <w:t>client</w:t>
      </w:r>
      <w:proofErr w:type="spellEnd"/>
      <w:r>
        <w:rPr>
          <w:color w:val="222222"/>
        </w:rPr>
        <w:t xml:space="preserve">. Es el área que usa quien tiene mascotas: mascotas, turnos, historial clínico, tienda y pedidos, notificaciones y perfil. Todas las rutas pasan por JWT y </w:t>
      </w:r>
      <w:proofErr w:type="spellStart"/>
      <w:r>
        <w:rPr>
          <w:color w:val="222222"/>
        </w:rPr>
        <w:t>requirePersonalAccess</w:t>
      </w:r>
      <w:proofErr w:type="spellEnd"/>
      <w:r>
        <w:rPr>
          <w:color w:val="222222"/>
        </w:rPr>
        <w:t>. CLIENT usa su acceso personal; los otros roles requieren l</w:t>
      </w:r>
      <w:r>
        <w:rPr>
          <w:color w:val="222222"/>
        </w:rPr>
        <w:t xml:space="preserve">os </w:t>
      </w:r>
      <w:proofErr w:type="spellStart"/>
      <w:r>
        <w:rPr>
          <w:color w:val="222222"/>
        </w:rPr>
        <w:t>grants</w:t>
      </w:r>
      <w:proofErr w:type="spellEnd"/>
      <w:r>
        <w:rPr>
          <w:color w:val="222222"/>
        </w:rPr>
        <w:t xml:space="preserve"> personales correspondientes. El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 xml:space="preserve"> deriva el propietario del JWT, nunca de un </w:t>
      </w:r>
      <w:proofErr w:type="spellStart"/>
      <w:r>
        <w:rPr>
          <w:color w:val="222222"/>
        </w:rPr>
        <w:t>ownerId</w:t>
      </w:r>
      <w:proofErr w:type="spellEnd"/>
      <w:r>
        <w:rPr>
          <w:color w:val="222222"/>
        </w:rPr>
        <w:t xml:space="preserve"> enviado por el cliente.</w:t>
      </w:r>
    </w:p>
    <w:tbl>
      <w:tblPr>
        <w:tblStyle w:val="a3"/>
        <w:tblW w:w="9360" w:type="dxa"/>
        <w:tblInd w:w="0" w:type="dxa"/>
        <w:tblBorders>
          <w:top w:val="single" w:sz="6" w:space="0" w:color="9DB4C0"/>
          <w:left w:val="single" w:sz="6" w:space="0" w:color="9DB4C0"/>
          <w:bottom w:val="single" w:sz="6" w:space="0" w:color="9DB4C0"/>
          <w:right w:val="single" w:sz="6" w:space="0" w:color="9DB4C0"/>
          <w:insideH w:val="single" w:sz="6" w:space="0" w:color="9DB4C0"/>
          <w:insideV w:val="single" w:sz="6" w:space="0" w:color="9DB4C0"/>
        </w:tblBorders>
        <w:tblLayout w:type="fixed"/>
        <w:tblLook w:val="0600" w:firstRow="0" w:lastRow="0" w:firstColumn="0" w:lastColumn="0" w:noHBand="1" w:noVBand="1"/>
      </w:tblPr>
      <w:tblGrid>
        <w:gridCol w:w="2620"/>
        <w:gridCol w:w="3560"/>
        <w:gridCol w:w="3180"/>
      </w:tblGrid>
      <w:tr w:rsidR="00464B50">
        <w:trPr>
          <w:tblHeader/>
        </w:trPr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Método y ruta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Descripción y entrada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Validaciones / permisos relevantes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/home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Resumen, próximos turnos, mascotas, destacados y no leídas.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Solo lectura.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pets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Catálogos para mascotas.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Solo lectura.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pets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Mascotas propias; {</w:t>
            </w:r>
            <w:proofErr w:type="spellStart"/>
            <w:r>
              <w:rPr>
                <w:color w:val="222222"/>
                <w:sz w:val="18"/>
                <w:szCs w:val="18"/>
              </w:rPr>
              <w:t>includeInactive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?: </w:t>
            </w:r>
            <w:proofErr w:type="spellStart"/>
            <w:r>
              <w:rPr>
                <w:color w:val="222222"/>
                <w:sz w:val="18"/>
                <w:szCs w:val="18"/>
              </w:rPr>
              <w:t>boolean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string</w:t>
            </w:r>
            <w:proofErr w:type="spellEnd"/>
            <w:r>
              <w:rPr>
                <w:color w:val="222222"/>
                <w:sz w:val="18"/>
                <w:szCs w:val="18"/>
              </w:rPr>
              <w:t>}.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Booleano permitido; </w:t>
            </w:r>
            <w:proofErr w:type="spellStart"/>
            <w:r>
              <w:rPr>
                <w:color w:val="222222"/>
                <w:sz w:val="18"/>
                <w:szCs w:val="18"/>
              </w:rPr>
              <w:t>personal.pets.view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pets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Alta de mascota.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Valida </w:t>
            </w:r>
            <w:proofErr w:type="spellStart"/>
            <w:r>
              <w:rPr>
                <w:color w:val="222222"/>
                <w:sz w:val="18"/>
                <w:szCs w:val="18"/>
              </w:rPr>
              <w:t>petInput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; foto opcional en base64; crea con 201; </w:t>
            </w:r>
            <w:proofErr w:type="spellStart"/>
            <w:r>
              <w:rPr>
                <w:color w:val="222222"/>
                <w:sz w:val="18"/>
                <w:szCs w:val="18"/>
              </w:rPr>
              <w:t>personal.pets.manage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pets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Detalle de mascota propia.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ID positivo; </w:t>
            </w:r>
            <w:proofErr w:type="spellStart"/>
            <w:r>
              <w:rPr>
                <w:color w:val="222222"/>
                <w:sz w:val="18"/>
                <w:szCs w:val="18"/>
              </w:rPr>
              <w:t>ownership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222222"/>
                <w:sz w:val="18"/>
                <w:szCs w:val="18"/>
              </w:rPr>
              <w:t>personal.pets.vie</w:t>
            </w:r>
            <w:r>
              <w:rPr>
                <w:color w:val="222222"/>
                <w:sz w:val="18"/>
                <w:szCs w:val="18"/>
              </w:rPr>
              <w:t>w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pets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Actualiza mascota propia.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Campos de </w:t>
            </w:r>
            <w:proofErr w:type="spellStart"/>
            <w:r>
              <w:rPr>
                <w:color w:val="222222"/>
                <w:sz w:val="18"/>
                <w:szCs w:val="18"/>
              </w:rPr>
              <w:t>petInput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; foto propia autorizada; </w:t>
            </w:r>
            <w:proofErr w:type="spellStart"/>
            <w:r>
              <w:rPr>
                <w:color w:val="222222"/>
                <w:sz w:val="18"/>
                <w:szCs w:val="18"/>
              </w:rPr>
              <w:t>personal.pets.manage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pets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deactivate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Baja lógica.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ID y </w:t>
            </w:r>
            <w:proofErr w:type="spellStart"/>
            <w:r>
              <w:rPr>
                <w:color w:val="222222"/>
                <w:sz w:val="18"/>
                <w:szCs w:val="18"/>
              </w:rPr>
              <w:t>ownership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222222"/>
                <w:sz w:val="18"/>
                <w:szCs w:val="18"/>
              </w:rPr>
              <w:t>personal.pets.manage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pets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reactivate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Reactiva mascota.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ID y </w:t>
            </w:r>
            <w:proofErr w:type="spellStart"/>
            <w:r>
              <w:rPr>
                <w:color w:val="222222"/>
                <w:sz w:val="18"/>
                <w:szCs w:val="18"/>
              </w:rPr>
              <w:t>ownership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222222"/>
                <w:sz w:val="18"/>
                <w:szCs w:val="18"/>
              </w:rPr>
              <w:t>personal.pets.manage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appointments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Catálogo de turnos/servicios.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Lectura; </w:t>
            </w:r>
            <w:proofErr w:type="spellStart"/>
            <w:r>
              <w:rPr>
                <w:color w:val="222222"/>
                <w:sz w:val="18"/>
                <w:szCs w:val="18"/>
              </w:rPr>
              <w:t>personal.appointments.view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appointments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/slots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Busca horarios. {</w:t>
            </w:r>
            <w:proofErr w:type="spellStart"/>
            <w:r>
              <w:rPr>
                <w:color w:val="222222"/>
                <w:sz w:val="18"/>
                <w:szCs w:val="18"/>
              </w:rPr>
              <w:t>serviceId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veterinarianId</w:t>
            </w:r>
            <w:proofErr w:type="spellEnd"/>
            <w:r>
              <w:rPr>
                <w:color w:val="222222"/>
                <w:sz w:val="18"/>
                <w:szCs w:val="18"/>
              </w:rPr>
              <w:t>?}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proofErr w:type="spellStart"/>
            <w:r>
              <w:rPr>
                <w:color w:val="222222"/>
                <w:sz w:val="18"/>
                <w:szCs w:val="18"/>
              </w:rPr>
              <w:t>IDs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positivos; </w:t>
            </w:r>
            <w:proofErr w:type="spellStart"/>
            <w:r>
              <w:rPr>
                <w:color w:val="222222"/>
                <w:sz w:val="18"/>
                <w:szCs w:val="18"/>
              </w:rPr>
              <w:t>personal.appointments.view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appointments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Lista de turnos propios.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Solo lectura; propietario derivado del JWT.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appointments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Detalle de turno propio.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ID y </w:t>
            </w:r>
            <w:proofErr w:type="spellStart"/>
            <w:r>
              <w:rPr>
                <w:color w:val="222222"/>
                <w:sz w:val="18"/>
                <w:szCs w:val="18"/>
              </w:rPr>
              <w:t>ownership</w:t>
            </w:r>
            <w:proofErr w:type="spellEnd"/>
            <w:r>
              <w:rPr>
                <w:color w:val="222222"/>
                <w:sz w:val="18"/>
                <w:szCs w:val="18"/>
              </w:rPr>
              <w:t>; 404 si no pertenece/encon</w:t>
            </w:r>
            <w:r>
              <w:rPr>
                <w:color w:val="222222"/>
                <w:sz w:val="18"/>
                <w:szCs w:val="18"/>
              </w:rPr>
              <w:t>trado.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appointments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Solicita turno. {</w:t>
            </w:r>
            <w:proofErr w:type="spellStart"/>
            <w:r>
              <w:rPr>
                <w:color w:val="222222"/>
                <w:sz w:val="18"/>
                <w:szCs w:val="18"/>
              </w:rPr>
              <w:t>petId,slotId</w:t>
            </w:r>
            <w:proofErr w:type="spellEnd"/>
            <w:r>
              <w:rPr>
                <w:color w:val="222222"/>
                <w:sz w:val="18"/>
                <w:szCs w:val="18"/>
              </w:rPr>
              <w:t>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proofErr w:type="spellStart"/>
            <w:r>
              <w:rPr>
                <w:color w:val="222222"/>
                <w:sz w:val="18"/>
                <w:szCs w:val="18"/>
              </w:rPr>
              <w:t>IDs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válidos y disponibilidad de slot; 201; </w:t>
            </w:r>
            <w:proofErr w:type="spellStart"/>
            <w:r>
              <w:rPr>
                <w:color w:val="222222"/>
                <w:sz w:val="18"/>
                <w:szCs w:val="18"/>
              </w:rPr>
              <w:t>personal.appointments.create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clinical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kind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Historial clínico propio; </w:t>
            </w:r>
            <w:proofErr w:type="spellStart"/>
            <w:r>
              <w:rPr>
                <w:color w:val="222222"/>
                <w:sz w:val="18"/>
                <w:szCs w:val="18"/>
              </w:rPr>
              <w:t>kind</w:t>
            </w:r>
            <w:proofErr w:type="spellEnd"/>
            <w:r>
              <w:rPr>
                <w:color w:val="222222"/>
                <w:sz w:val="18"/>
                <w:szCs w:val="18"/>
              </w:rPr>
              <w:t>: medical-</w:t>
            </w:r>
            <w:proofErr w:type="spellStart"/>
            <w:r>
              <w:rPr>
                <w:color w:val="222222"/>
                <w:sz w:val="18"/>
                <w:szCs w:val="18"/>
              </w:rPr>
              <w:t>history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vaccines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prescriptions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recommendations</w:t>
            </w:r>
            <w:proofErr w:type="spellEnd"/>
            <w:r>
              <w:rPr>
                <w:color w:val="222222"/>
                <w:sz w:val="18"/>
                <w:szCs w:val="18"/>
              </w:rPr>
              <w:t>; {</w:t>
            </w:r>
            <w:proofErr w:type="spellStart"/>
            <w:r>
              <w:rPr>
                <w:color w:val="222222"/>
                <w:sz w:val="18"/>
                <w:szCs w:val="18"/>
              </w:rPr>
              <w:t>petId</w:t>
            </w:r>
            <w:proofErr w:type="spellEnd"/>
            <w:r>
              <w:rPr>
                <w:color w:val="222222"/>
                <w:sz w:val="18"/>
                <w:szCs w:val="18"/>
              </w:rPr>
              <w:t>?}.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proofErr w:type="spellStart"/>
            <w:r>
              <w:rPr>
                <w:color w:val="222222"/>
                <w:sz w:val="18"/>
                <w:szCs w:val="18"/>
              </w:rPr>
              <w:t>Kind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permitido y mascota propia; solo lectura.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categories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Categorías públicas.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Solo lectura.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fulfillment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Opciones públicas de entrega/retiro.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Solo lectura.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promotions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Promociones activas.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Solo lectura.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/store/banners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Banners públicos activos.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Solo lectura.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delivery-quote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Cotiza entrega. {</w:t>
            </w:r>
            <w:proofErr w:type="spellStart"/>
            <w:r>
              <w:rPr>
                <w:color w:val="222222"/>
                <w:sz w:val="18"/>
                <w:szCs w:val="18"/>
              </w:rPr>
              <w:t>province,city,postalCode,subtotalCents</w:t>
            </w:r>
            <w:proofErr w:type="spellEnd"/>
            <w:r>
              <w:rPr>
                <w:color w:val="222222"/>
                <w:sz w:val="18"/>
                <w:szCs w:val="18"/>
              </w:rPr>
              <w:t>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Valida ubicación y monto según configuración de tienda.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addresses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query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lastRenderedPageBreak/>
              <w:t>Lista direcciones propias.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Propietario del JWT.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addresses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Guarda una dirección. JSON de dirección.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Validación en </w:t>
            </w:r>
            <w:proofErr w:type="spellStart"/>
            <w:r>
              <w:rPr>
                <w:color w:val="222222"/>
                <w:sz w:val="18"/>
                <w:szCs w:val="18"/>
              </w:rPr>
              <w:t>delivery-address.repository</w:t>
            </w:r>
            <w:proofErr w:type="spellEnd"/>
            <w:r>
              <w:rPr>
                <w:color w:val="222222"/>
                <w:sz w:val="18"/>
                <w:szCs w:val="18"/>
              </w:rPr>
              <w:t>; 201.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addresses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Actualiza dirección propia. JSON de dirección.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ID y </w:t>
            </w:r>
            <w:proofErr w:type="spellStart"/>
            <w:r>
              <w:rPr>
                <w:color w:val="222222"/>
                <w:sz w:val="18"/>
                <w:szCs w:val="18"/>
              </w:rPr>
              <w:t>ownership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products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Busca productos. {</w:t>
            </w:r>
            <w:proofErr w:type="spellStart"/>
            <w:r>
              <w:rPr>
                <w:color w:val="222222"/>
                <w:sz w:val="18"/>
                <w:szCs w:val="18"/>
              </w:rPr>
              <w:t>search</w:t>
            </w:r>
            <w:proofErr w:type="spellEnd"/>
            <w:r>
              <w:rPr>
                <w:color w:val="222222"/>
                <w:sz w:val="18"/>
                <w:szCs w:val="18"/>
              </w:rPr>
              <w:t>?,</w:t>
            </w:r>
            <w:proofErr w:type="spellStart"/>
            <w:r>
              <w:rPr>
                <w:color w:val="222222"/>
                <w:sz w:val="18"/>
                <w:szCs w:val="18"/>
              </w:rPr>
              <w:t>categoryId</w:t>
            </w:r>
            <w:proofErr w:type="spellEnd"/>
            <w:r>
              <w:rPr>
                <w:color w:val="222222"/>
                <w:sz w:val="18"/>
                <w:szCs w:val="18"/>
              </w:rPr>
              <w:t>?,</w:t>
            </w:r>
            <w:proofErr w:type="spellStart"/>
            <w:r>
              <w:rPr>
                <w:color w:val="222222"/>
                <w:sz w:val="18"/>
                <w:szCs w:val="18"/>
              </w:rPr>
              <w:t>productType</w:t>
            </w:r>
            <w:proofErr w:type="spellEnd"/>
            <w:r>
              <w:rPr>
                <w:color w:val="222222"/>
                <w:sz w:val="18"/>
                <w:szCs w:val="18"/>
              </w:rPr>
              <w:t>?}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Tipo permitido: MEDICINE o ACCESSORY; filtros opcionales.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products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Detalle de producto.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ID positivo.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cart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Carrito propio.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Lectura del carrito asociado a</w:t>
            </w:r>
            <w:r>
              <w:rPr>
                <w:color w:val="222222"/>
                <w:sz w:val="18"/>
                <w:szCs w:val="18"/>
              </w:rPr>
              <w:t xml:space="preserve"> la cuenta.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cart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Cambia cantidad. {</w:t>
            </w:r>
            <w:proofErr w:type="spellStart"/>
            <w:r>
              <w:rPr>
                <w:color w:val="222222"/>
                <w:sz w:val="18"/>
                <w:szCs w:val="18"/>
              </w:rPr>
              <w:t>quantity</w:t>
            </w:r>
            <w:proofErr w:type="spellEnd"/>
            <w:r>
              <w:rPr>
                <w:color w:val="222222"/>
                <w:sz w:val="18"/>
                <w:szCs w:val="18"/>
              </w:rPr>
              <w:t>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Cantidad validada; línea del carrito propia.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orders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Historial de pedidos propios.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Solo lectura.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orders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proofErr w:type="spellStart"/>
            <w:r>
              <w:rPr>
                <w:color w:val="222222"/>
                <w:sz w:val="18"/>
                <w:szCs w:val="18"/>
              </w:rPr>
              <w:t>Checkout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demostración. Ver ejemplo abajo.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Solo si STORE_DEMO_MODE=true; de lo contrario 409 STORE_DEMO_DISABLED. No es un cobro real.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orders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bank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-transfer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Crea pedido por transferencia. DTO validado por </w:t>
            </w:r>
            <w:proofErr w:type="spellStart"/>
            <w:r>
              <w:rPr>
                <w:color w:val="222222"/>
                <w:sz w:val="18"/>
                <w:szCs w:val="18"/>
              </w:rPr>
              <w:t>storeTransferInput</w:t>
            </w:r>
            <w:proofErr w:type="spellEnd"/>
            <w:r>
              <w:rPr>
                <w:color w:val="222222"/>
                <w:sz w:val="18"/>
                <w:szCs w:val="18"/>
              </w:rPr>
              <w:t>; 201.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Reglas </w:t>
            </w:r>
            <w:r>
              <w:rPr>
                <w:color w:val="222222"/>
                <w:sz w:val="18"/>
                <w:szCs w:val="18"/>
              </w:rPr>
              <w:t xml:space="preserve">de </w:t>
            </w:r>
            <w:proofErr w:type="spellStart"/>
            <w:r>
              <w:rPr>
                <w:color w:val="222222"/>
                <w:sz w:val="18"/>
                <w:szCs w:val="18"/>
              </w:rPr>
              <w:t>checkout</w:t>
            </w:r>
            <w:proofErr w:type="spellEnd"/>
            <w:r>
              <w:rPr>
                <w:color w:val="222222"/>
                <w:sz w:val="18"/>
                <w:szCs w:val="18"/>
              </w:rPr>
              <w:t>, disponibilidad y método; límite de tasa.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orders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payment-intents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Renueva intención de pago.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Pedido propio, estado elegible; límite de tasa.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payment-intents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proof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Sube comprobante binario. Content-</w:t>
            </w:r>
            <w:proofErr w:type="spellStart"/>
            <w:r>
              <w:rPr>
                <w:color w:val="222222"/>
                <w:sz w:val="18"/>
                <w:szCs w:val="18"/>
              </w:rPr>
              <w:t>Type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PDF/JPEG/PNG/</w:t>
            </w:r>
            <w:proofErr w:type="spellStart"/>
            <w:r>
              <w:rPr>
                <w:color w:val="222222"/>
                <w:sz w:val="18"/>
                <w:szCs w:val="18"/>
              </w:rPr>
              <w:t>WebP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 opcional X-</w:t>
            </w:r>
            <w:proofErr w:type="spellStart"/>
            <w:r>
              <w:rPr>
                <w:color w:val="222222"/>
                <w:sz w:val="18"/>
                <w:szCs w:val="18"/>
              </w:rPr>
              <w:t>Payment</w:t>
            </w:r>
            <w:proofErr w:type="spellEnd"/>
            <w:r>
              <w:rPr>
                <w:color w:val="222222"/>
                <w:sz w:val="18"/>
                <w:szCs w:val="18"/>
              </w:rPr>
              <w:t>-Reference.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Máximo 5 MB; intención propia; validación MIME, </w:t>
            </w:r>
            <w:proofErr w:type="spellStart"/>
            <w:r>
              <w:rPr>
                <w:color w:val="222222"/>
                <w:sz w:val="18"/>
                <w:szCs w:val="18"/>
              </w:rPr>
              <w:t>ownership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 límite de tasa.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orders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Detalle de pedido propio.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ID y </w:t>
            </w:r>
            <w:proofErr w:type="spellStart"/>
            <w:r>
              <w:rPr>
                <w:color w:val="222222"/>
                <w:sz w:val="18"/>
                <w:szCs w:val="18"/>
              </w:rPr>
              <w:t>ownership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notifications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Bandeja de notificaciones. {cursor?,</w:t>
            </w:r>
            <w:proofErr w:type="spellStart"/>
            <w:r>
              <w:rPr>
                <w:color w:val="222222"/>
                <w:sz w:val="18"/>
                <w:szCs w:val="18"/>
              </w:rPr>
              <w:t>limit</w:t>
            </w:r>
            <w:proofErr w:type="spellEnd"/>
            <w:r>
              <w:rPr>
                <w:color w:val="222222"/>
                <w:sz w:val="18"/>
                <w:szCs w:val="18"/>
              </w:rPr>
              <w:t>?}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Cursor/</w:t>
            </w:r>
            <w:proofErr w:type="spellStart"/>
            <w:r>
              <w:rPr>
                <w:color w:val="222222"/>
                <w:sz w:val="18"/>
                <w:szCs w:val="18"/>
              </w:rPr>
              <w:t>limit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validados por repositorio.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notifications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read-all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Marca todas como leídas.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Solo notificaciones del usuario.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notifications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read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Marca una como leída.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ID y </w:t>
            </w:r>
            <w:proofErr w:type="spellStart"/>
            <w:r>
              <w:rPr>
                <w:color w:val="222222"/>
                <w:sz w:val="18"/>
                <w:szCs w:val="18"/>
              </w:rPr>
              <w:t>ownership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DELETE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notifications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Oculta una notificación. {}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ID y </w:t>
            </w:r>
            <w:proofErr w:type="spellStart"/>
            <w:r>
              <w:rPr>
                <w:color w:val="222222"/>
                <w:sz w:val="18"/>
                <w:szCs w:val="18"/>
              </w:rPr>
              <w:t>ownership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Actualiza perfil. {</w:t>
            </w:r>
            <w:proofErr w:type="spellStart"/>
            <w:r>
              <w:rPr>
                <w:color w:val="222222"/>
                <w:sz w:val="18"/>
                <w:szCs w:val="18"/>
              </w:rPr>
              <w:t>firstName,lastName,phone</w:t>
            </w:r>
            <w:proofErr w:type="spellEnd"/>
            <w:r>
              <w:rPr>
                <w:color w:val="222222"/>
                <w:sz w:val="18"/>
                <w:szCs w:val="18"/>
              </w:rPr>
              <w:t>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Nombre/apellido y teléfono validados.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profile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Cambia contraseña. {</w:t>
            </w:r>
            <w:proofErr w:type="spellStart"/>
            <w:r>
              <w:rPr>
                <w:color w:val="222222"/>
                <w:sz w:val="18"/>
                <w:szCs w:val="18"/>
              </w:rPr>
              <w:t>currentPassword,password</w:t>
            </w:r>
            <w:proofErr w:type="spellEnd"/>
            <w:r>
              <w:rPr>
                <w:color w:val="222222"/>
                <w:sz w:val="18"/>
                <w:szCs w:val="18"/>
              </w:rPr>
              <w:t>}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Comprueba contraseña actual y política nueva; límite de tasa.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PATCH /api/</w:t>
            </w:r>
            <w:proofErr w:type="spellStart"/>
            <w:r>
              <w:t>client</w:t>
            </w:r>
            <w:proofErr w:type="spellEnd"/>
            <w:r>
              <w:t>/</w:t>
            </w:r>
            <w:proofErr w:type="spellStart"/>
            <w:r>
              <w:t>appointments</w:t>
            </w:r>
            <w:proofErr w:type="spellEnd"/>
            <w:r>
              <w:t>/:id/cancel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CLIENT, o los permisos personales efectivos aplicables; JWT + acceso per</w:t>
            </w:r>
            <w:r>
              <w:t>sonal. ID en ruta; el servicio valida titularidad.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Cancela el turno propio cuando el estado permite cancelación. No altera turnos de terceros; errores normalizados de autorización/estado.</w:t>
            </w:r>
          </w:p>
        </w:tc>
      </w:tr>
    </w:tbl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 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Notas para entender la tienda: hay dos maneras de crear un pedido</w:t>
      </w:r>
      <w:r>
        <w:rPr>
          <w:color w:val="222222"/>
        </w:rPr>
        <w:t xml:space="preserve">. El </w:t>
      </w:r>
      <w:proofErr w:type="spellStart"/>
      <w:r>
        <w:rPr>
          <w:color w:val="222222"/>
        </w:rPr>
        <w:t>checkout</w:t>
      </w:r>
      <w:proofErr w:type="spellEnd"/>
      <w:r>
        <w:rPr>
          <w:color w:val="222222"/>
        </w:rPr>
        <w:t xml:space="preserve"> de demostración (POST /api/</w:t>
      </w:r>
      <w:proofErr w:type="spellStart"/>
      <w:r>
        <w:rPr>
          <w:color w:val="222222"/>
        </w:rPr>
        <w:t>client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orders</w:t>
      </w:r>
      <w:proofErr w:type="spellEnd"/>
      <w:r>
        <w:rPr>
          <w:color w:val="222222"/>
        </w:rPr>
        <w:t>) solo funciona si STORE_DEMO_MODE=true y no procesa dinero. El pedido por transferencia (POST /api/</w:t>
      </w:r>
      <w:proofErr w:type="spellStart"/>
      <w:r>
        <w:rPr>
          <w:color w:val="222222"/>
        </w:rPr>
        <w:t>client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orders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bank</w:t>
      </w:r>
      <w:proofErr w:type="spellEnd"/>
      <w:r>
        <w:rPr>
          <w:color w:val="222222"/>
        </w:rPr>
        <w:t xml:space="preserve">-transfer) es el flujo real: después de crearlo, el cliente sube el comprobante con </w:t>
      </w:r>
      <w:r>
        <w:rPr>
          <w:color w:val="222222"/>
        </w:rPr>
        <w:t>POST /api/</w:t>
      </w:r>
      <w:proofErr w:type="spellStart"/>
      <w:r>
        <w:rPr>
          <w:color w:val="222222"/>
        </w:rPr>
        <w:t>client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payment-intents</w:t>
      </w:r>
      <w:proofErr w:type="spellEnd"/>
      <w:r>
        <w:rPr>
          <w:color w:val="222222"/>
        </w:rPr>
        <w:t>/:id/</w:t>
      </w:r>
      <w:proofErr w:type="spellStart"/>
      <w:r>
        <w:rPr>
          <w:color w:val="222222"/>
        </w:rPr>
        <w:t>proof</w:t>
      </w:r>
      <w:proofErr w:type="spellEnd"/>
      <w:r>
        <w:rPr>
          <w:color w:val="222222"/>
        </w:rPr>
        <w:t xml:space="preserve"> y, si hace falta, renueva la intención de pago.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Ejemplo de lectura filtrada de productos (un POST de solo lectura):</w:t>
      </w: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POST /api/</w:t>
      </w:r>
      <w:proofErr w:type="spellStart"/>
      <w:r>
        <w:rPr>
          <w:color w:val="222222"/>
          <w:sz w:val="20"/>
          <w:szCs w:val="20"/>
          <w:shd w:val="clear" w:color="auto" w:fill="F1F4F6"/>
        </w:rPr>
        <w:t>client</w:t>
      </w:r>
      <w:proofErr w:type="spellEnd"/>
      <w:r>
        <w:rPr>
          <w:color w:val="222222"/>
          <w:sz w:val="20"/>
          <w:szCs w:val="20"/>
          <w:shd w:val="clear" w:color="auto" w:fill="F1F4F6"/>
        </w:rPr>
        <w:t>/store/</w:t>
      </w:r>
      <w:proofErr w:type="spellStart"/>
      <w:r>
        <w:rPr>
          <w:color w:val="222222"/>
          <w:sz w:val="20"/>
          <w:szCs w:val="20"/>
          <w:shd w:val="clear" w:color="auto" w:fill="F1F4F6"/>
        </w:rPr>
        <w:t>products</w:t>
      </w:r>
      <w:proofErr w:type="spellEnd"/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proofErr w:type="spellStart"/>
      <w:r>
        <w:rPr>
          <w:color w:val="222222"/>
          <w:sz w:val="20"/>
          <w:szCs w:val="20"/>
          <w:shd w:val="clear" w:color="auto" w:fill="F1F4F6"/>
        </w:rPr>
        <w:t>Authorization</w:t>
      </w:r>
      <w:proofErr w:type="spellEnd"/>
      <w:r>
        <w:rPr>
          <w:color w:val="222222"/>
          <w:sz w:val="20"/>
          <w:szCs w:val="20"/>
          <w:shd w:val="clear" w:color="auto" w:fill="F1F4F6"/>
        </w:rPr>
        <w:t xml:space="preserve">: </w:t>
      </w:r>
      <w:proofErr w:type="spellStart"/>
      <w:r>
        <w:rPr>
          <w:color w:val="222222"/>
          <w:sz w:val="20"/>
          <w:szCs w:val="20"/>
          <w:shd w:val="clear" w:color="auto" w:fill="F1F4F6"/>
        </w:rPr>
        <w:t>Bearer</w:t>
      </w:r>
      <w:proofErr w:type="spellEnd"/>
      <w:r>
        <w:rPr>
          <w:color w:val="222222"/>
          <w:sz w:val="20"/>
          <w:szCs w:val="20"/>
          <w:shd w:val="clear" w:color="auto" w:fill="F1F4F6"/>
        </w:rPr>
        <w:t xml:space="preserve"> &lt;</w:t>
      </w:r>
      <w:proofErr w:type="spellStart"/>
      <w:r>
        <w:rPr>
          <w:color w:val="222222"/>
          <w:sz w:val="20"/>
          <w:szCs w:val="20"/>
          <w:shd w:val="clear" w:color="auto" w:fill="F1F4F6"/>
        </w:rPr>
        <w:t>accessToken</w:t>
      </w:r>
      <w:proofErr w:type="spellEnd"/>
      <w:r>
        <w:rPr>
          <w:color w:val="222222"/>
          <w:sz w:val="20"/>
          <w:szCs w:val="20"/>
          <w:shd w:val="clear" w:color="auto" w:fill="F1F4F6"/>
        </w:rPr>
        <w:t>&gt;</w:t>
      </w: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Content-</w:t>
      </w:r>
      <w:proofErr w:type="spellStart"/>
      <w:r>
        <w:rPr>
          <w:color w:val="222222"/>
          <w:sz w:val="20"/>
          <w:szCs w:val="20"/>
          <w:shd w:val="clear" w:color="auto" w:fill="F1F4F6"/>
        </w:rPr>
        <w:t>Type</w:t>
      </w:r>
      <w:proofErr w:type="spellEnd"/>
      <w:r>
        <w:rPr>
          <w:color w:val="222222"/>
          <w:sz w:val="20"/>
          <w:szCs w:val="20"/>
          <w:shd w:val="clear" w:color="auto" w:fill="F1F4F6"/>
        </w:rPr>
        <w:t xml:space="preserve">: </w:t>
      </w:r>
      <w:proofErr w:type="spellStart"/>
      <w:r>
        <w:rPr>
          <w:color w:val="222222"/>
          <w:sz w:val="20"/>
          <w:szCs w:val="20"/>
          <w:shd w:val="clear" w:color="auto" w:fill="F1F4F6"/>
        </w:rPr>
        <w:t>application</w:t>
      </w:r>
      <w:proofErr w:type="spellEnd"/>
      <w:r>
        <w:rPr>
          <w:color w:val="222222"/>
          <w:sz w:val="20"/>
          <w:szCs w:val="20"/>
          <w:shd w:val="clear" w:color="auto" w:fill="F1F4F6"/>
        </w:rPr>
        <w:t>/</w:t>
      </w:r>
      <w:proofErr w:type="spellStart"/>
      <w:r>
        <w:rPr>
          <w:color w:val="222222"/>
          <w:sz w:val="20"/>
          <w:szCs w:val="20"/>
          <w:shd w:val="clear" w:color="auto" w:fill="F1F4F6"/>
        </w:rPr>
        <w:t>json</w:t>
      </w:r>
      <w:proofErr w:type="spellEnd"/>
    </w:p>
    <w:p w:rsidR="00464B50" w:rsidRDefault="00464B50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after="200"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{"search":"alimento","categoryId":"2","productType":"ACCESSORY"}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 xml:space="preserve">Ejemplo de </w:t>
      </w:r>
      <w:proofErr w:type="spellStart"/>
      <w:r>
        <w:rPr>
          <w:color w:val="222222"/>
        </w:rPr>
        <w:t>checkout</w:t>
      </w:r>
      <w:proofErr w:type="spellEnd"/>
      <w:r>
        <w:rPr>
          <w:color w:val="222222"/>
        </w:rPr>
        <w:t xml:space="preserve"> de demostración, que solo está habilitado por configuración explícita:</w:t>
      </w: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after="200"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{"key":"idempotency-key","paymentMethod":"...","fulfillmentMethod":"</w:t>
      </w:r>
      <w:r>
        <w:rPr>
          <w:color w:val="222222"/>
          <w:sz w:val="20"/>
          <w:szCs w:val="20"/>
          <w:shd w:val="clear" w:color="auto" w:fill="F1F4F6"/>
        </w:rPr>
        <w:t>...","address":{},"paymentReference":""}</w:t>
      </w:r>
    </w:p>
    <w:p w:rsidR="00464B50" w:rsidRDefault="00B05B8A">
      <w:pPr>
        <w:widowControl w:val="0"/>
        <w:spacing w:after="440" w:line="300" w:lineRule="auto"/>
        <w:rPr>
          <w:color w:val="222222"/>
        </w:rPr>
      </w:pPr>
      <w:r>
        <w:rPr>
          <w:color w:val="222222"/>
        </w:rPr>
        <w:t xml:space="preserve">El contrato exacto y los campos obligatorios se definen en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src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validators</w:t>
      </w:r>
      <w:proofErr w:type="spellEnd"/>
      <w:r>
        <w:rPr>
          <w:color w:val="222222"/>
        </w:rPr>
        <w:t>/store-</w:t>
      </w:r>
      <w:proofErr w:type="spellStart"/>
      <w:r>
        <w:rPr>
          <w:color w:val="222222"/>
        </w:rPr>
        <w:t>checkout.validator.ts</w:t>
      </w:r>
      <w:proofErr w:type="spellEnd"/>
      <w:r>
        <w:rPr>
          <w:color w:val="222222"/>
        </w:rPr>
        <w:t xml:space="preserve">; consulte esa fuente al integrar un cliente nuevo. La demostración no </w:t>
      </w:r>
      <w:r>
        <w:rPr>
          <w:color w:val="222222"/>
        </w:rPr>
        <w:lastRenderedPageBreak/>
        <w:t>procesa dinero.</w:t>
      </w:r>
    </w:p>
    <w:p w:rsidR="00464B50" w:rsidRDefault="00B05B8A">
      <w:pPr>
        <w:pStyle w:val="Ttulo1"/>
        <w:keepLines w:val="0"/>
        <w:widowControl w:val="0"/>
        <w:pBdr>
          <w:bottom w:val="single" w:sz="6" w:space="3" w:color="174A5B"/>
        </w:pBdr>
        <w:spacing w:before="440" w:after="160" w:line="240" w:lineRule="auto"/>
        <w:rPr>
          <w:b/>
          <w:bCs/>
          <w:color w:val="174A5B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t>6. Clínica comparti</w:t>
      </w:r>
      <w:r>
        <w:rPr>
          <w:b/>
          <w:bCs/>
          <w:color w:val="174A5B"/>
          <w:sz w:val="24"/>
          <w:szCs w:val="24"/>
        </w:rPr>
        <w:t>da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t>Prefijo: /api/</w:t>
      </w:r>
      <w:proofErr w:type="spellStart"/>
      <w:r>
        <w:t>clinic</w:t>
      </w:r>
      <w:proofErr w:type="spellEnd"/>
      <w:r>
        <w:t>. Reúne las operaciones del personal de la clínica: turnos, pacientes y registros clínicos, clientes, profesionales, disponibilidad y la administración de la tienda. Las antiguas rutas de reservas comerciales de productos ya no están</w:t>
      </w:r>
      <w:r>
        <w:t xml:space="preserve"> registradas; la compra usa el flujo de pedidos de /api/</w:t>
      </w:r>
      <w:proofErr w:type="spellStart"/>
      <w:r>
        <w:t>client</w:t>
      </w:r>
      <w:proofErr w:type="spellEnd"/>
      <w:r>
        <w:t xml:space="preserve"> y su operación administrativa.</w:t>
      </w:r>
    </w:p>
    <w:tbl>
      <w:tblPr>
        <w:tblStyle w:val="a4"/>
        <w:tblW w:w="9360" w:type="dxa"/>
        <w:tblInd w:w="0" w:type="dxa"/>
        <w:tblBorders>
          <w:top w:val="single" w:sz="6" w:space="0" w:color="9DB4C0"/>
          <w:left w:val="single" w:sz="6" w:space="0" w:color="9DB4C0"/>
          <w:bottom w:val="single" w:sz="6" w:space="0" w:color="9DB4C0"/>
          <w:right w:val="single" w:sz="6" w:space="0" w:color="9DB4C0"/>
          <w:insideH w:val="single" w:sz="6" w:space="0" w:color="9DB4C0"/>
          <w:insideV w:val="single" w:sz="6" w:space="0" w:color="9DB4C0"/>
        </w:tblBorders>
        <w:tblLayout w:type="fixed"/>
        <w:tblLook w:val="0600" w:firstRow="0" w:lastRow="0" w:firstColumn="0" w:lastColumn="0" w:noHBand="1" w:noVBand="1"/>
      </w:tblPr>
      <w:tblGrid>
        <w:gridCol w:w="2620"/>
        <w:gridCol w:w="3360"/>
        <w:gridCol w:w="3380"/>
      </w:tblGrid>
      <w:tr w:rsidR="00464B50">
        <w:trPr>
          <w:tblHeader/>
        </w:trPr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Método y ruta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Roles y permisos explícitos</w:t>
            </w:r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Uso y parámetros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/home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VETERINARIAN, GROOMER, ADMIN, SUPER_ADMIN</w:t>
            </w:r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Panel operativo; {}.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CLIENT, VETERINARIAN, GROOMER, ADMIN, SUPER_ADMIN</w:t>
            </w:r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Catálogo; {}.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products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VETERINARIAN, ADMIN, SUPER_ADMIN</w:t>
            </w:r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Catálogo interno; filtros de producto JSON. Servicio valida permiso efectivo </w:t>
            </w:r>
            <w:proofErr w:type="spellStart"/>
            <w:r>
              <w:rPr>
                <w:color w:val="222222"/>
                <w:sz w:val="18"/>
                <w:szCs w:val="18"/>
              </w:rPr>
              <w:t>products.view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/slots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VETERINARIAN, GROOMER, ADMIN, SUPER_ADMIN + appointments.manage o schedule.manage</w:t>
            </w:r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Slots por servicio/profesional; filtros JSON.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appointments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Roles operativos + </w:t>
            </w:r>
            <w:proofErr w:type="spellStart"/>
            <w:r>
              <w:rPr>
                <w:color w:val="222222"/>
                <w:sz w:val="18"/>
                <w:szCs w:val="18"/>
              </w:rPr>
              <w:t>appointments.view_own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 </w:t>
            </w:r>
            <w:proofErr w:type="spellStart"/>
            <w:r>
              <w:rPr>
                <w:color w:val="222222"/>
                <w:sz w:val="18"/>
                <w:szCs w:val="18"/>
              </w:rPr>
              <w:t>appointments.view_all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Detalle por ID.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appointments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Roles operativos + </w:t>
            </w:r>
            <w:proofErr w:type="spellStart"/>
            <w:r>
              <w:rPr>
                <w:color w:val="222222"/>
                <w:sz w:val="18"/>
                <w:szCs w:val="18"/>
              </w:rPr>
              <w:t>appointments.view_own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 </w:t>
            </w:r>
            <w:proofErr w:type="spellStart"/>
            <w:r>
              <w:rPr>
                <w:color w:val="222222"/>
                <w:sz w:val="18"/>
                <w:szCs w:val="18"/>
              </w:rPr>
              <w:t>appointments.view_all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Lista/filtros de turnos JSON.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appointments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Roles operativos + </w:t>
            </w:r>
            <w:proofErr w:type="spellStart"/>
            <w:r>
              <w:rPr>
                <w:color w:val="222222"/>
                <w:sz w:val="18"/>
                <w:szCs w:val="18"/>
              </w:rPr>
              <w:t>appointments.update_own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 </w:t>
            </w:r>
            <w:proofErr w:type="spellStart"/>
            <w:r>
              <w:rPr>
                <w:color w:val="222222"/>
                <w:sz w:val="18"/>
                <w:szCs w:val="18"/>
              </w:rPr>
              <w:t>appointments.manage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Actualiza estado/datos admitidos por la operación; ID en ruta.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grooming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appointments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/:id/record/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GROOMER + </w:t>
            </w:r>
            <w:proofErr w:type="spellStart"/>
            <w:r>
              <w:rPr>
                <w:color w:val="222222"/>
                <w:sz w:val="18"/>
                <w:szCs w:val="18"/>
              </w:rPr>
              <w:t>appointments.view_own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Lee </w:t>
            </w:r>
            <w:r>
              <w:rPr>
                <w:color w:val="222222"/>
                <w:sz w:val="18"/>
                <w:szCs w:val="18"/>
              </w:rPr>
              <w:t>ficha de peluquería.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grooming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appointments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/:id/record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GROOMER + </w:t>
            </w:r>
            <w:proofErr w:type="spellStart"/>
            <w:r>
              <w:rPr>
                <w:color w:val="222222"/>
                <w:sz w:val="18"/>
                <w:szCs w:val="18"/>
              </w:rPr>
              <w:t>appointments.update_own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Guarda ficha de peluquería.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patients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VETERINARIAN, GROOMER, 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lastRenderedPageBreak/>
              <w:t>pets.view_information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 </w:t>
            </w:r>
            <w:proofErr w:type="spellStart"/>
            <w:r>
              <w:rPr>
                <w:color w:val="222222"/>
                <w:sz w:val="18"/>
                <w:szCs w:val="18"/>
              </w:rPr>
              <w:t>appointments.view_own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lastRenderedPageBreak/>
              <w:t>Búsqueda de pacientes; filtros JSON.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patients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Mismos roles y permisos de pacientes</w:t>
            </w:r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Detalle de paciente.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patients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VETERINARIAN, 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pets.update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Actualiza campos clínicos/personales admitidos.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</w:t>
            </w:r>
            <w:r>
              <w:rPr>
                <w:b/>
                <w:bCs/>
                <w:color w:val="222222"/>
                <w:sz w:val="18"/>
                <w:szCs w:val="18"/>
              </w:rPr>
              <w:t>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patients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deactivate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VETERINARIAN, 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pets.update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Desactiva registro.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patients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/:id/records/: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kind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VETERINARIAN, ADMIN, SUPER_ADMIN</w:t>
            </w:r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Lee tipo de registro clínico. Validación de </w:t>
            </w:r>
            <w:proofErr w:type="spellStart"/>
            <w:r>
              <w:rPr>
                <w:color w:val="222222"/>
                <w:sz w:val="18"/>
                <w:szCs w:val="18"/>
              </w:rPr>
              <w:t>kind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en servicio.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patients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/:id/records/: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kind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VETERINARIAN</w:t>
            </w:r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Crea registro clínico (201); límite de tasa; servicio valida tipo, paciente y campos.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VETERINARIAN, ADMIN, SUPER_ADMIN</w:t>
            </w:r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Busca clientes; filtros JSON.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</w:t>
            </w:r>
            <w:r>
              <w:rPr>
                <w:b/>
                <w:bCs/>
                <w:color w:val="222222"/>
                <w:sz w:val="18"/>
                <w:szCs w:val="18"/>
              </w:rPr>
              <w:t>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clients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Mismos roles</w:t>
            </w:r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Detalle de cliente.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professionals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professionals.manage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Lista profesionales. {}/filtros admitidos por el </w:t>
            </w:r>
            <w:proofErr w:type="spellStart"/>
            <w:r>
              <w:rPr>
                <w:color w:val="222222"/>
                <w:sz w:val="18"/>
                <w:szCs w:val="18"/>
              </w:rPr>
              <w:t>handler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professionals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professionals.manage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Cambia tipo profesional; </w:t>
            </w:r>
            <w:proofErr w:type="spellStart"/>
            <w:r>
              <w:rPr>
                <w:color w:val="222222"/>
                <w:sz w:val="18"/>
                <w:szCs w:val="18"/>
              </w:rPr>
              <w:t>body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validado por operación.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professionals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services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professionals.manage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Asigna servicios; </w:t>
            </w:r>
            <w:proofErr w:type="spellStart"/>
            <w:r>
              <w:rPr>
                <w:color w:val="222222"/>
                <w:sz w:val="18"/>
                <w:szCs w:val="18"/>
              </w:rPr>
              <w:t>body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222222"/>
                <w:sz w:val="18"/>
                <w:szCs w:val="18"/>
              </w:rPr>
              <w:t>IDs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permitidos.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availability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schedule.manage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Consulta disponibilidad; filtros JSON.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availability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schedule.manage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Crea disponibilidad (201).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availability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kind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schedule.manage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Desactiva entidad de disponibilidad según </w:t>
            </w:r>
            <w:proofErr w:type="spellStart"/>
            <w:r>
              <w:rPr>
                <w:color w:val="222222"/>
                <w:sz w:val="18"/>
                <w:szCs w:val="18"/>
              </w:rPr>
              <w:t>kind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 ID.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/store-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fulfillment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store.settings.view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Lee configuración de entrega/retiro. {}.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/store-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fulfillment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store.settings.manage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Guarda esa configuración.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/store-banners/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store.banners.manage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Lista banners. {}.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/store-banners/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order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store.banners.manage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Cambia orden; </w:t>
            </w:r>
            <w:proofErr w:type="spellStart"/>
            <w:r>
              <w:rPr>
                <w:color w:val="222222"/>
                <w:sz w:val="18"/>
                <w:szCs w:val="18"/>
              </w:rPr>
              <w:t>body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222222"/>
                <w:sz w:val="18"/>
                <w:szCs w:val="18"/>
              </w:rPr>
              <w:t>IDs</w:t>
            </w:r>
            <w:proofErr w:type="spellEnd"/>
            <w:r>
              <w:rPr>
                <w:color w:val="222222"/>
                <w:sz w:val="18"/>
                <w:szCs w:val="18"/>
              </w:rPr>
              <w:t>/orden.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/store-banners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store.banners.manage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Crea banner (201).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/store-banners/:id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store.banners.manage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Edita banner.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DELETE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/store-banners/:id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store.banners.manage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Elimina banner.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/store-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orders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orders.view_all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Lista pedidos; filtros JSON.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/store-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orders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orders.view_all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Detalle de pedido.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 /ap</w:t>
            </w:r>
            <w:r>
              <w:rPr>
                <w:b/>
                <w:bCs/>
                <w:color w:val="222222"/>
                <w:sz w:val="18"/>
                <w:szCs w:val="18"/>
              </w:rPr>
              <w:t>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/store-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orders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orders.manage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 </w:t>
            </w:r>
            <w:proofErr w:type="spellStart"/>
            <w:r>
              <w:rPr>
                <w:color w:val="222222"/>
                <w:sz w:val="18"/>
                <w:szCs w:val="18"/>
              </w:rPr>
              <w:t>orders.payment.manage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Actualiza pedido según transición y permiso.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/store-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orders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proof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orders.payment.manage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Lee comprobante asociado al pedido.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/store-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orders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payment-review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orders.payment.manage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Revisa/aprueba/rechaza pago; </w:t>
            </w:r>
            <w:proofErr w:type="spellStart"/>
            <w:r>
              <w:rPr>
                <w:color w:val="222222"/>
                <w:sz w:val="18"/>
                <w:szCs w:val="18"/>
              </w:rPr>
              <w:t>body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decisión validado por operación.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kind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JWT; permiso/</w:t>
            </w:r>
            <w:proofErr w:type="spellStart"/>
            <w:r>
              <w:rPr>
                <w:color w:val="222222"/>
                <w:sz w:val="18"/>
                <w:szCs w:val="18"/>
              </w:rPr>
              <w:t>grant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depende de catálogo </w:t>
            </w:r>
            <w:proofErr w:type="spellStart"/>
            <w:r>
              <w:rPr>
                <w:color w:val="222222"/>
                <w:sz w:val="18"/>
                <w:szCs w:val="18"/>
              </w:rPr>
              <w:t>kind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Lista catálogo de administración; filtros JSON. El repositorio valida rol, permiso y entidad.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kind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JWT; permiso/</w:t>
            </w:r>
            <w:proofErr w:type="spellStart"/>
            <w:r>
              <w:rPr>
                <w:color w:val="222222"/>
                <w:sz w:val="18"/>
                <w:szCs w:val="18"/>
              </w:rPr>
              <w:t>grant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depende de </w:t>
            </w:r>
            <w:proofErr w:type="spellStart"/>
            <w:r>
              <w:rPr>
                <w:color w:val="222222"/>
                <w:sz w:val="18"/>
                <w:szCs w:val="18"/>
              </w:rPr>
              <w:t>kind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Crea elemento (201); límite de tasa y validación del tipo.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kind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JWT; permiso/</w:t>
            </w:r>
            <w:proofErr w:type="spellStart"/>
            <w:r>
              <w:rPr>
                <w:color w:val="222222"/>
                <w:sz w:val="18"/>
                <w:szCs w:val="18"/>
              </w:rPr>
              <w:t>grant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depende de </w:t>
            </w:r>
            <w:proofErr w:type="spellStart"/>
            <w:r>
              <w:rPr>
                <w:color w:val="222222"/>
                <w:sz w:val="18"/>
                <w:szCs w:val="18"/>
              </w:rPr>
              <w:t>kind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Actualiza elemento.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DELETE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clinic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kind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JWT; permiso/</w:t>
            </w:r>
            <w:proofErr w:type="spellStart"/>
            <w:r>
              <w:rPr>
                <w:color w:val="222222"/>
                <w:sz w:val="18"/>
                <w:szCs w:val="18"/>
              </w:rPr>
              <w:t>grant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depende de </w:t>
            </w:r>
            <w:proofErr w:type="spellStart"/>
            <w:r>
              <w:rPr>
                <w:color w:val="222222"/>
                <w:sz w:val="18"/>
                <w:szCs w:val="18"/>
              </w:rPr>
              <w:t>kind</w:t>
            </w:r>
            <w:proofErr w:type="spellEnd"/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Elimina/desactiva según catálogo; restricciones relacionales.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lastRenderedPageBreak/>
              <w:t>PATCH /api/</w:t>
            </w:r>
            <w:proofErr w:type="spellStart"/>
            <w:r>
              <w:t>clinic</w:t>
            </w:r>
            <w:proofErr w:type="spellEnd"/>
            <w:r>
              <w:t>/</w:t>
            </w:r>
            <w:proofErr w:type="spellStart"/>
            <w:r>
              <w:t>patients</w:t>
            </w:r>
            <w:proofErr w:type="spellEnd"/>
            <w:r>
              <w:t>/:id/</w:t>
            </w:r>
            <w:proofErr w:type="spellStart"/>
            <w:r>
              <w:t>reactivate</w:t>
            </w:r>
            <w:proofErr w:type="spellEnd"/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VETERINARIAN, GROOMER, AD</w:t>
            </w:r>
            <w:r>
              <w:t xml:space="preserve">MIN o SUPER_ADMIN + </w:t>
            </w:r>
            <w:proofErr w:type="spellStart"/>
            <w:r>
              <w:t>pets.update</w:t>
            </w:r>
            <w:proofErr w:type="spellEnd"/>
            <w:r>
              <w:t xml:space="preserve"> efectivo. ID en ruta; JSON con los datos del estado requeridos por el </w:t>
            </w:r>
            <w:proofErr w:type="spellStart"/>
            <w:r>
              <w:t>handler</w:t>
            </w:r>
            <w:proofErr w:type="spellEnd"/>
            <w:r>
              <w:t>.</w:t>
            </w:r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 xml:space="preserve">Reactiva paciente y registra actor/historial. Requiere acceso autorizado; la estructura </w:t>
            </w:r>
            <w:proofErr w:type="spellStart"/>
            <w:r>
              <w:t>pet_lifecycle_history</w:t>
            </w:r>
            <w:proofErr w:type="spellEnd"/>
            <w:r>
              <w:t xml:space="preserve"> debe existir.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POST /api/</w:t>
            </w:r>
            <w:proofErr w:type="spellStart"/>
            <w:r>
              <w:t>clinic</w:t>
            </w:r>
            <w:proofErr w:type="spellEnd"/>
            <w:r>
              <w:t>/</w:t>
            </w:r>
            <w:proofErr w:type="spellStart"/>
            <w:r>
              <w:t>pat</w:t>
            </w:r>
            <w:r>
              <w:t>ients</w:t>
            </w:r>
            <w:proofErr w:type="spellEnd"/>
            <w:r>
              <w:t>/:id/records/:</w:t>
            </w:r>
            <w:proofErr w:type="spellStart"/>
            <w:r>
              <w:t>kind</w:t>
            </w:r>
            <w:proofErr w:type="spellEnd"/>
            <w:r>
              <w:t>/page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VETERINARIAN, ADMIN o SUPER_ADMIN. JWT; ID y tipo en ruta; filtros/paginación en JSON.</w:t>
            </w:r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Lectura paginada del historial clínico para la ficha. No crea un registro clínico.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DELETE /api/</w:t>
            </w:r>
            <w:proofErr w:type="spellStart"/>
            <w:r>
              <w:t>clinic</w:t>
            </w:r>
            <w:proofErr w:type="spellEnd"/>
            <w:r>
              <w:t>/</w:t>
            </w:r>
            <w:proofErr w:type="spellStart"/>
            <w:r>
              <w:t>availability</w:t>
            </w:r>
            <w:proofErr w:type="spellEnd"/>
            <w:r>
              <w:t>/:</w:t>
            </w:r>
            <w:proofErr w:type="spellStart"/>
            <w:r>
              <w:t>kind</w:t>
            </w:r>
            <w:proofErr w:type="spellEnd"/>
            <w:r>
              <w:t>/:id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 xml:space="preserve">ADMIN o </w:t>
            </w:r>
            <w:r>
              <w:t xml:space="preserve">SUPER_ADMIN + </w:t>
            </w:r>
            <w:proofErr w:type="spellStart"/>
            <w:r>
              <w:t>schedule.manage</w:t>
            </w:r>
            <w:proofErr w:type="spellEnd"/>
            <w:r>
              <w:t xml:space="preserve"> efectivo. Tipo e ID en ruta.</w:t>
            </w:r>
          </w:p>
        </w:tc>
        <w:tc>
          <w:tcPr>
            <w:tcW w:w="33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 xml:space="preserve">Archiva disponibilidad. No equivale al PATCH de desactivación temporal; validar referencias y respuesta según </w:t>
            </w:r>
            <w:proofErr w:type="spellStart"/>
            <w:r>
              <w:t>handler</w:t>
            </w:r>
            <w:proofErr w:type="spellEnd"/>
            <w:r>
              <w:t>.</w:t>
            </w:r>
          </w:p>
        </w:tc>
      </w:tr>
    </w:tbl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 </w:t>
      </w:r>
    </w:p>
    <w:p w:rsidR="00464B50" w:rsidRDefault="00B05B8A">
      <w:pPr>
        <w:widowControl w:val="0"/>
        <w:spacing w:after="440" w:line="300" w:lineRule="auto"/>
        <w:rPr>
          <w:color w:val="222222"/>
        </w:rPr>
      </w:pPr>
      <w:r>
        <w:rPr>
          <w:color w:val="222222"/>
        </w:rPr>
        <w:t>Cómo interpretar la columna de roles: "Roles operativos" son los roles del personal (VETERINARIAN, GROOMER, ADMIN y SUPER_ADMIN). Cuando se indica un rol "+" un permiso, hacen falta las dos cosas. Cuando aparecen varios permisos separados por "o", alcanza con tener uno. Las rutas POST de catálogo y de consulta no escriben datos. Para conocer los nombres de campos concretos, la fuente ejecutable es backend/src/controllers/clinic.controller.ts y backend/src/repositories/clinic.repository.ts; los cuerpos no deben ampliarse suponiendo que el repositorio acepte campos arbitrarios.</w:t>
      </w:r>
      <w:r>
        <w:rPr>
          <w:color w:val="222222"/>
        </w:rPr>
      </w:r>
      <w:r>
        <w:rPr>
          <w:color w:val="222222"/>
        </w:rPr>
      </w:r>
      <w:proofErr w:type="spellStart"/>
      <w:r>
        <w:rPr>
          <w:color w:val="222222"/>
        </w:rPr>
      </w:r>
      <w:proofErr w:type="spellEnd"/>
      <w:r>
        <w:rPr>
          <w:color w:val="222222"/>
        </w:rPr>
      </w:r>
      <w:proofErr w:type="spellStart"/>
      <w:r>
        <w:rPr>
          <w:color w:val="222222"/>
        </w:rPr>
      </w:r>
      <w:proofErr w:type="spellEnd"/>
      <w:r>
        <w:rPr>
          <w:color w:val="222222"/>
        </w:rPr>
      </w:r>
      <w:proofErr w:type="spellStart"/>
      <w:r>
        <w:rPr>
          <w:color w:val="222222"/>
        </w:rPr>
      </w:r>
      <w:proofErr w:type="spellEnd"/>
      <w:r>
        <w:rPr>
          <w:color w:val="222222"/>
        </w:rPr>
      </w:r>
      <w:proofErr w:type="spellStart"/>
      <w:r>
        <w:rPr>
          <w:color w:val="222222"/>
        </w:rPr>
      </w:r>
      <w:proofErr w:type="spellEnd"/>
      <w:r>
        <w:rPr>
          <w:color w:val="222222"/>
        </w:rPr>
      </w:r>
      <w:proofErr w:type="spellStart"/>
      <w:r>
        <w:rPr>
          <w:color w:val="222222"/>
        </w:rPr>
      </w:r>
      <w:proofErr w:type="spellEnd"/>
      <w:r>
        <w:rPr>
          <w:color w:val="222222"/>
        </w:rPr>
      </w:r>
      <w:proofErr w:type="spellStart"/>
      <w:r>
        <w:rPr>
          <w:color w:val="222222"/>
        </w:rPr>
      </w:r>
      <w:proofErr w:type="spellEnd"/>
      <w:r>
        <w:rPr>
          <w:color w:val="222222"/>
        </w:rPr>
      </w:r>
      <w:proofErr w:type="spellStart"/>
      <w:r>
        <w:rPr>
          <w:color w:val="222222"/>
        </w:rPr>
      </w:r>
      <w:proofErr w:type="spellEnd"/>
      <w:r>
        <w:rPr>
          <w:color w:val="222222"/>
        </w:rPr>
      </w:r>
      <w:proofErr w:type="spellStart"/>
      <w:r>
        <w:rPr>
          <w:color w:val="222222"/>
        </w:rPr>
      </w:r>
      <w:proofErr w:type="spellEnd"/>
      <w:r>
        <w:rPr>
          <w:color w:val="222222"/>
        </w:rPr>
      </w:r>
      <w:r>
        <w:rPr>
          <w:color w:val="222222"/>
        </w:rPr>
      </w:r>
    </w:p>
    <w:p w:rsidR="00464B50" w:rsidRDefault="00B05B8A">
      <w:pPr>
        <w:pStyle w:val="Ttulo1"/>
        <w:keepLines w:val="0"/>
        <w:widowControl w:val="0"/>
        <w:pBdr>
          <w:bottom w:val="single" w:sz="6" w:space="3" w:color="174A5B"/>
        </w:pBdr>
        <w:spacing w:before="440" w:after="160" w:line="240" w:lineRule="auto"/>
        <w:rPr>
          <w:b/>
          <w:bCs/>
          <w:color w:val="174A5B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t>7. Administración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Prefijo: /api/</w:t>
      </w:r>
      <w:proofErr w:type="spellStart"/>
      <w:r>
        <w:rPr>
          <w:color w:val="222222"/>
        </w:rPr>
        <w:t>admin</w:t>
      </w:r>
      <w:proofErr w:type="spellEnd"/>
      <w:r>
        <w:rPr>
          <w:color w:val="222222"/>
        </w:rPr>
        <w:t xml:space="preserve">. Es el panel del administrador: configuración general, cuenta propia, usuarios, roles, permisos y productos. Todas las rutas de este </w:t>
      </w:r>
      <w:proofErr w:type="spellStart"/>
      <w:r>
        <w:rPr>
          <w:color w:val="222222"/>
        </w:rPr>
        <w:t>router</w:t>
      </w:r>
      <w:proofErr w:type="spellEnd"/>
      <w:r>
        <w:rPr>
          <w:color w:val="222222"/>
        </w:rPr>
        <w:t xml:space="preserve"> requieren JWT. Las operaciones restringidas requieren además el rol ind</w:t>
      </w:r>
      <w:r>
        <w:rPr>
          <w:color w:val="222222"/>
        </w:rPr>
        <w:t xml:space="preserve">icado y los permisos efectivos cargados del catálogo </w:t>
      </w:r>
      <w:proofErr w:type="spellStart"/>
      <w:r>
        <w:rPr>
          <w:color w:val="222222"/>
        </w:rPr>
        <w:t>MySQL</w:t>
      </w:r>
      <w:proofErr w:type="spellEnd"/>
      <w:r>
        <w:rPr>
          <w:color w:val="222222"/>
        </w:rPr>
        <w:t>.</w:t>
      </w:r>
    </w:p>
    <w:tbl>
      <w:tblPr>
        <w:tblStyle w:val="a5"/>
        <w:tblW w:w="9360" w:type="dxa"/>
        <w:tblInd w:w="0" w:type="dxa"/>
        <w:tblBorders>
          <w:top w:val="single" w:sz="6" w:space="0" w:color="9DB4C0"/>
          <w:left w:val="single" w:sz="6" w:space="0" w:color="9DB4C0"/>
          <w:bottom w:val="single" w:sz="6" w:space="0" w:color="9DB4C0"/>
          <w:right w:val="single" w:sz="6" w:space="0" w:color="9DB4C0"/>
          <w:insideH w:val="single" w:sz="6" w:space="0" w:color="9DB4C0"/>
          <w:insideV w:val="single" w:sz="6" w:space="0" w:color="9DB4C0"/>
        </w:tblBorders>
        <w:tblLayout w:type="fixed"/>
        <w:tblLook w:val="0600" w:firstRow="0" w:lastRow="0" w:firstColumn="0" w:lastColumn="0" w:noHBand="1" w:noVBand="1"/>
      </w:tblPr>
      <w:tblGrid>
        <w:gridCol w:w="2620"/>
        <w:gridCol w:w="3180"/>
        <w:gridCol w:w="3560"/>
      </w:tblGrid>
      <w:tr w:rsidR="00464B50">
        <w:trPr>
          <w:tblHeader/>
        </w:trPr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Método y ruta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Roles/permisos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Entrada y resultado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/home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ADMIN, SUPER_ADMIN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proofErr w:type="spellStart"/>
            <w:r>
              <w:rPr>
                <w:color w:val="222222"/>
                <w:sz w:val="18"/>
                <w:szCs w:val="18"/>
              </w:rPr>
              <w:t>Dashboard</w:t>
            </w:r>
            <w:proofErr w:type="spellEnd"/>
            <w:r>
              <w:rPr>
                <w:color w:val="222222"/>
                <w:sz w:val="18"/>
                <w:szCs w:val="18"/>
              </w:rPr>
              <w:t>. {}.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/general-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information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settings.general.manage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Consulta configuración general.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/general-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information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Mismos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Guarda configuración; </w:t>
            </w:r>
            <w:proofErr w:type="spellStart"/>
            <w:r>
              <w:rPr>
                <w:color w:val="222222"/>
                <w:sz w:val="18"/>
                <w:szCs w:val="18"/>
              </w:rPr>
              <w:t>body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según campos de información general.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account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ADMIN, SUPER_ADMIN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Actualiza perfil propio.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account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ADMIN, SUPER_ADM</w:t>
            </w:r>
            <w:r>
              <w:rPr>
                <w:color w:val="222222"/>
                <w:sz w:val="18"/>
                <w:szCs w:val="18"/>
              </w:rPr>
              <w:t>IN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{</w:t>
            </w:r>
            <w:proofErr w:type="spellStart"/>
            <w:r>
              <w:rPr>
                <w:color w:val="222222"/>
                <w:sz w:val="18"/>
                <w:szCs w:val="18"/>
              </w:rPr>
              <w:t>currentPassword,password</w:t>
            </w:r>
            <w:proofErr w:type="spellEnd"/>
            <w:r>
              <w:rPr>
                <w:color w:val="222222"/>
                <w:sz w:val="18"/>
                <w:szCs w:val="18"/>
              </w:rPr>
              <w:t>}; límite de tasa.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uno de </w:t>
            </w:r>
            <w:proofErr w:type="spellStart"/>
            <w:r>
              <w:rPr>
                <w:color w:val="222222"/>
                <w:sz w:val="18"/>
                <w:szCs w:val="18"/>
              </w:rPr>
              <w:t>users.manage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roles.manage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permissions.manage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Catálogos administrativos.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users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users.manage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Filtros JSON: búsqueda, página y estado soportados.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users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Mismos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Detalle por ID.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users.manage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222222"/>
                <w:sz w:val="18"/>
                <w:szCs w:val="18"/>
              </w:rPr>
              <w:t>roles.manage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(middleware exige ambos)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Alta de usuario (201); límite de tasa.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users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invitation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SUPER_ADMIN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Reenvía invitación; límite de tasa.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users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users.manage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Edita usuario.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users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photo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users.manage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{photoBase64} o {</w:t>
            </w:r>
            <w:proofErr w:type="spellStart"/>
            <w:r>
              <w:rPr>
                <w:color w:val="222222"/>
                <w:sz w:val="18"/>
                <w:szCs w:val="18"/>
              </w:rPr>
              <w:t>removePhoto:t</w:t>
            </w:r>
            <w:r>
              <w:rPr>
                <w:color w:val="222222"/>
                <w:sz w:val="18"/>
                <w:szCs w:val="18"/>
              </w:rPr>
              <w:t>rue</w:t>
            </w:r>
            <w:proofErr w:type="spellEnd"/>
            <w:r>
              <w:rPr>
                <w:color w:val="222222"/>
                <w:sz w:val="18"/>
                <w:szCs w:val="18"/>
              </w:rPr>
              <w:t>}; máximo de cuerpo de imagen configurado en app.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users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permissions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users.manage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222222"/>
                <w:sz w:val="18"/>
                <w:szCs w:val="18"/>
              </w:rPr>
              <w:t>permissions.manage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Asigna </w:t>
            </w:r>
            <w:proofErr w:type="spellStart"/>
            <w:r>
              <w:rPr>
                <w:color w:val="222222"/>
                <w:sz w:val="18"/>
                <w:szCs w:val="18"/>
              </w:rPr>
              <w:t>overrides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grants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según catálogo.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/roles/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roles.manage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Lista roles.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/roles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roles.manage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222222"/>
                <w:sz w:val="18"/>
                <w:szCs w:val="18"/>
              </w:rPr>
              <w:t>permissions.manage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Crea rol (201).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/roles/:id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roles.manage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222222"/>
                <w:sz w:val="18"/>
                <w:szCs w:val="18"/>
              </w:rPr>
              <w:t>permissions.manage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Actualiza rol.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permissions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ADMIN, SUPER_ADMIN + </w:t>
            </w:r>
            <w:proofErr w:type="spellStart"/>
            <w:r>
              <w:rPr>
                <w:color w:val="222222"/>
                <w:sz w:val="18"/>
                <w:szCs w:val="18"/>
              </w:rPr>
              <w:t>perm</w:t>
            </w:r>
            <w:r>
              <w:rPr>
                <w:color w:val="222222"/>
                <w:sz w:val="18"/>
                <w:szCs w:val="18"/>
              </w:rPr>
              <w:t>issions.manage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Lista permisos/catálogos.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products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JWT + uno de </w:t>
            </w:r>
            <w:proofErr w:type="spellStart"/>
            <w:r>
              <w:rPr>
                <w:color w:val="222222"/>
                <w:sz w:val="18"/>
                <w:szCs w:val="18"/>
              </w:rPr>
              <w:t>products.update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products.update_stock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products.update_price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Filtros de productos en JSON.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products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JWT + uno de los permisos de producto anteriores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Catálogo de categorías de producto.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products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/:id/stock-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movements</w:t>
            </w:r>
            <w:proofErr w:type="spellEnd"/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JWT + </w:t>
            </w:r>
            <w:proofErr w:type="spellStart"/>
            <w:r>
              <w:rPr>
                <w:color w:val="222222"/>
                <w:sz w:val="18"/>
                <w:szCs w:val="18"/>
              </w:rPr>
              <w:t>products.update_stock</w:t>
            </w:r>
            <w:proofErr w:type="spellEnd"/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Historial de movimientos de stock.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products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JWT + uno de permisos de producto anteriores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Actualiza campos permitidos; photoBase64 opcional y requiere además </w:t>
            </w:r>
            <w:proofErr w:type="spellStart"/>
            <w:r>
              <w:rPr>
                <w:color w:val="222222"/>
                <w:sz w:val="18"/>
                <w:szCs w:val="18"/>
              </w:rPr>
              <w:t>products.update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2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>DELETE /api/</w:t>
            </w:r>
            <w:proofErr w:type="spellStart"/>
            <w:r>
              <w:t>admin</w:t>
            </w:r>
            <w:proofErr w:type="spellEnd"/>
            <w:r>
              <w:t>/roles/:id</w:t>
            </w:r>
          </w:p>
        </w:tc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r>
              <w:t xml:space="preserve">ADMIN o SUPER_ADMIN + </w:t>
            </w:r>
            <w:proofErr w:type="spellStart"/>
            <w:r>
              <w:t>roles.manage</w:t>
            </w:r>
            <w:proofErr w:type="spellEnd"/>
            <w:r>
              <w:t xml:space="preserve"> y </w:t>
            </w:r>
            <w:proofErr w:type="spellStart"/>
            <w:r>
              <w:t>permissions.manage</w:t>
            </w:r>
            <w:proofErr w:type="spellEnd"/>
            <w:r>
              <w:t xml:space="preserve"> efectivos. ID en ruta.</w:t>
            </w:r>
          </w:p>
        </w:tc>
        <w:tc>
          <w:tcPr>
            <w:tcW w:w="35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Elimina únicamente un rol personalizado sin usuarios; protege los cinco roles de sistema. Conflicto si tiene asignaciones. Registra ROLE_DELETED en admin_sensitive_action_audit.</w:t>
            </w:r>
          </w:p>
        </w:tc>
      </w:tr>
    </w:tbl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 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 xml:space="preserve">El middleware </w:t>
      </w:r>
      <w:proofErr w:type="spellStart"/>
      <w:r>
        <w:rPr>
          <w:color w:val="222222"/>
        </w:rPr>
        <w:t>requirePermission</w:t>
      </w:r>
      <w:proofErr w:type="spellEnd"/>
      <w:r>
        <w:rPr>
          <w:color w:val="222222"/>
        </w:rPr>
        <w:t xml:space="preserve"> exige todos los permisos indicados, mientras que </w:t>
      </w:r>
      <w:proofErr w:type="spellStart"/>
      <w:r>
        <w:rPr>
          <w:color w:val="222222"/>
        </w:rPr>
        <w:t>requireAnyPer</w:t>
      </w:r>
      <w:r>
        <w:rPr>
          <w:color w:val="222222"/>
        </w:rPr>
        <w:t>mission</w:t>
      </w:r>
      <w:proofErr w:type="spellEnd"/>
      <w:r>
        <w:rPr>
          <w:color w:val="222222"/>
        </w:rPr>
        <w:t xml:space="preserve"> exige al menos uno. Ejemplo de consulta:</w:t>
      </w: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POST /api/</w:t>
      </w:r>
      <w:proofErr w:type="spellStart"/>
      <w:r>
        <w:rPr>
          <w:color w:val="222222"/>
          <w:sz w:val="20"/>
          <w:szCs w:val="20"/>
          <w:shd w:val="clear" w:color="auto" w:fill="F1F4F6"/>
        </w:rPr>
        <w:t>admin</w:t>
      </w:r>
      <w:proofErr w:type="spellEnd"/>
      <w:r>
        <w:rPr>
          <w:color w:val="222222"/>
          <w:sz w:val="20"/>
          <w:szCs w:val="20"/>
          <w:shd w:val="clear" w:color="auto" w:fill="F1F4F6"/>
        </w:rPr>
        <w:t>/</w:t>
      </w:r>
      <w:proofErr w:type="spellStart"/>
      <w:r>
        <w:rPr>
          <w:color w:val="222222"/>
          <w:sz w:val="20"/>
          <w:szCs w:val="20"/>
          <w:shd w:val="clear" w:color="auto" w:fill="F1F4F6"/>
        </w:rPr>
        <w:t>users</w:t>
      </w:r>
      <w:proofErr w:type="spellEnd"/>
      <w:r>
        <w:rPr>
          <w:color w:val="222222"/>
          <w:sz w:val="20"/>
          <w:szCs w:val="20"/>
          <w:shd w:val="clear" w:color="auto" w:fill="F1F4F6"/>
        </w:rPr>
        <w:t>/</w:t>
      </w:r>
      <w:proofErr w:type="spellStart"/>
      <w:r>
        <w:rPr>
          <w:color w:val="222222"/>
          <w:sz w:val="20"/>
          <w:szCs w:val="20"/>
          <w:shd w:val="clear" w:color="auto" w:fill="F1F4F6"/>
        </w:rPr>
        <w:t>query</w:t>
      </w:r>
      <w:proofErr w:type="spellEnd"/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proofErr w:type="spellStart"/>
      <w:r>
        <w:rPr>
          <w:color w:val="222222"/>
          <w:sz w:val="20"/>
          <w:szCs w:val="20"/>
          <w:shd w:val="clear" w:color="auto" w:fill="F1F4F6"/>
        </w:rPr>
        <w:t>Authorization</w:t>
      </w:r>
      <w:proofErr w:type="spellEnd"/>
      <w:r>
        <w:rPr>
          <w:color w:val="222222"/>
          <w:sz w:val="20"/>
          <w:szCs w:val="20"/>
          <w:shd w:val="clear" w:color="auto" w:fill="F1F4F6"/>
        </w:rPr>
        <w:t xml:space="preserve">: </w:t>
      </w:r>
      <w:proofErr w:type="spellStart"/>
      <w:r>
        <w:rPr>
          <w:color w:val="222222"/>
          <w:sz w:val="20"/>
          <w:szCs w:val="20"/>
          <w:shd w:val="clear" w:color="auto" w:fill="F1F4F6"/>
        </w:rPr>
        <w:t>Bearer</w:t>
      </w:r>
      <w:proofErr w:type="spellEnd"/>
      <w:r>
        <w:rPr>
          <w:color w:val="222222"/>
          <w:sz w:val="20"/>
          <w:szCs w:val="20"/>
          <w:shd w:val="clear" w:color="auto" w:fill="F1F4F6"/>
        </w:rPr>
        <w:t xml:space="preserve"> &lt;</w:t>
      </w:r>
      <w:proofErr w:type="spellStart"/>
      <w:r>
        <w:rPr>
          <w:color w:val="222222"/>
          <w:sz w:val="20"/>
          <w:szCs w:val="20"/>
          <w:shd w:val="clear" w:color="auto" w:fill="F1F4F6"/>
        </w:rPr>
        <w:t>accessToken</w:t>
      </w:r>
      <w:proofErr w:type="spellEnd"/>
      <w:r>
        <w:rPr>
          <w:color w:val="222222"/>
          <w:sz w:val="20"/>
          <w:szCs w:val="20"/>
          <w:shd w:val="clear" w:color="auto" w:fill="F1F4F6"/>
        </w:rPr>
        <w:t>&gt;</w:t>
      </w: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Content-</w:t>
      </w:r>
      <w:proofErr w:type="spellStart"/>
      <w:r>
        <w:rPr>
          <w:color w:val="222222"/>
          <w:sz w:val="20"/>
          <w:szCs w:val="20"/>
          <w:shd w:val="clear" w:color="auto" w:fill="F1F4F6"/>
        </w:rPr>
        <w:t>Type</w:t>
      </w:r>
      <w:proofErr w:type="spellEnd"/>
      <w:r>
        <w:rPr>
          <w:color w:val="222222"/>
          <w:sz w:val="20"/>
          <w:szCs w:val="20"/>
          <w:shd w:val="clear" w:color="auto" w:fill="F1F4F6"/>
        </w:rPr>
        <w:t xml:space="preserve">: </w:t>
      </w:r>
      <w:proofErr w:type="spellStart"/>
      <w:r>
        <w:rPr>
          <w:color w:val="222222"/>
          <w:sz w:val="20"/>
          <w:szCs w:val="20"/>
          <w:shd w:val="clear" w:color="auto" w:fill="F1F4F6"/>
        </w:rPr>
        <w:t>application</w:t>
      </w:r>
      <w:proofErr w:type="spellEnd"/>
      <w:r>
        <w:rPr>
          <w:color w:val="222222"/>
          <w:sz w:val="20"/>
          <w:szCs w:val="20"/>
          <w:shd w:val="clear" w:color="auto" w:fill="F1F4F6"/>
        </w:rPr>
        <w:t>/</w:t>
      </w:r>
      <w:proofErr w:type="spellStart"/>
      <w:r>
        <w:rPr>
          <w:color w:val="222222"/>
          <w:sz w:val="20"/>
          <w:szCs w:val="20"/>
          <w:shd w:val="clear" w:color="auto" w:fill="F1F4F6"/>
        </w:rPr>
        <w:t>json</w:t>
      </w:r>
      <w:proofErr w:type="spellEnd"/>
    </w:p>
    <w:p w:rsidR="00464B50" w:rsidRDefault="00464B50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</w:p>
    <w:p w:rsidR="00464B50" w:rsidRDefault="00B05B8A">
      <w:pPr>
        <w:widowControl w:val="0"/>
        <w:pBdr>
          <w:top w:val="single" w:sz="4" w:space="4" w:color="F1F4F6"/>
          <w:left w:val="single" w:sz="20" w:space="8" w:color="174A5B"/>
          <w:bottom w:val="single" w:sz="4" w:space="4" w:color="F1F4F6"/>
        </w:pBdr>
        <w:shd w:val="clear" w:color="auto" w:fill="F1F4F6"/>
        <w:spacing w:after="200" w:line="312" w:lineRule="auto"/>
        <w:ind w:left="280" w:right="160"/>
        <w:rPr>
          <w:color w:val="222222"/>
          <w:sz w:val="20"/>
          <w:szCs w:val="20"/>
          <w:shd w:val="clear" w:color="auto" w:fill="F1F4F6"/>
        </w:rPr>
      </w:pPr>
      <w:r>
        <w:rPr>
          <w:color w:val="222222"/>
          <w:sz w:val="20"/>
          <w:szCs w:val="20"/>
          <w:shd w:val="clear" w:color="auto" w:fill="F1F4F6"/>
        </w:rPr>
        <w:t>{"search":"ana","page":1,"status":"active"}</w:t>
      </w:r>
    </w:p>
    <w:p w:rsidR="00464B50" w:rsidRDefault="00B05B8A">
      <w:pPr>
        <w:pStyle w:val="Ttulo1"/>
        <w:keepLines w:val="0"/>
        <w:widowControl w:val="0"/>
        <w:pBdr>
          <w:bottom w:val="single" w:sz="6" w:space="3" w:color="174A5B"/>
        </w:pBdr>
        <w:spacing w:before="440" w:after="160" w:line="240" w:lineRule="auto"/>
        <w:rPr>
          <w:b/>
          <w:bCs/>
          <w:color w:val="174A5B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t>8. Administración veterinaria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Prefijos: /api/</w:t>
      </w:r>
      <w:proofErr w:type="spellStart"/>
      <w:r>
        <w:rPr>
          <w:color w:val="222222"/>
        </w:rPr>
        <w:t>admin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veterinarians</w:t>
      </w:r>
      <w:proofErr w:type="spellEnd"/>
      <w:r>
        <w:rPr>
          <w:color w:val="222222"/>
        </w:rPr>
        <w:t xml:space="preserve"> y /api/</w:t>
      </w:r>
      <w:proofErr w:type="spellStart"/>
      <w:r>
        <w:rPr>
          <w:color w:val="222222"/>
        </w:rPr>
        <w:t>admin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specialties</w:t>
      </w:r>
      <w:proofErr w:type="spellEnd"/>
      <w:r>
        <w:rPr>
          <w:color w:val="222222"/>
        </w:rPr>
        <w:t xml:space="preserve">. Sirven para dar de alta y mantener a los veterinarios y sus especialidades. Estas rutas requieren JWT, rol ADMIN o SUPER_ADMIN y el permiso </w:t>
      </w:r>
      <w:proofErr w:type="spellStart"/>
      <w:r>
        <w:rPr>
          <w:color w:val="222222"/>
        </w:rPr>
        <w:t>veterinarians.manage</w:t>
      </w:r>
      <w:proofErr w:type="spellEnd"/>
      <w:r>
        <w:rPr>
          <w:color w:val="222222"/>
        </w:rPr>
        <w:t xml:space="preserve"> o </w:t>
      </w:r>
      <w:proofErr w:type="spellStart"/>
      <w:r>
        <w:rPr>
          <w:color w:val="222222"/>
        </w:rPr>
        <w:t>specialties.manage</w:t>
      </w:r>
      <w:proofErr w:type="spellEnd"/>
      <w:r>
        <w:rPr>
          <w:color w:val="222222"/>
        </w:rPr>
        <w:t>, respectivame</w:t>
      </w:r>
      <w:r>
        <w:rPr>
          <w:color w:val="222222"/>
        </w:rPr>
        <w:t>nte.</w:t>
      </w:r>
    </w:p>
    <w:tbl>
      <w:tblPr>
        <w:tblStyle w:val="a6"/>
        <w:tblW w:w="9360" w:type="dxa"/>
        <w:tblInd w:w="0" w:type="dxa"/>
        <w:tblBorders>
          <w:top w:val="single" w:sz="6" w:space="0" w:color="9DB4C0"/>
          <w:left w:val="single" w:sz="6" w:space="0" w:color="9DB4C0"/>
          <w:bottom w:val="single" w:sz="6" w:space="0" w:color="9DB4C0"/>
          <w:right w:val="single" w:sz="6" w:space="0" w:color="9DB4C0"/>
          <w:insideH w:val="single" w:sz="6" w:space="0" w:color="9DB4C0"/>
          <w:insideV w:val="single" w:sz="6" w:space="0" w:color="9DB4C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6180"/>
      </w:tblGrid>
      <w:tr w:rsidR="00464B50">
        <w:trPr>
          <w:tblHeader/>
        </w:trPr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Método y ruta</w:t>
            </w:r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Descripción / validaciones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veterinarians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Catálogos de veterinaria; lectura.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veterinarians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Lista; JSON admite filtros de búsqueda, estado, orden, página y especialidad.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veterinarians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Detalle; ID numérico positivo.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veterinarians</w:t>
            </w:r>
            <w:proofErr w:type="spellEnd"/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Alta (201); DTO validado por </w:t>
            </w:r>
            <w:proofErr w:type="spellStart"/>
            <w:r>
              <w:rPr>
                <w:color w:val="222222"/>
                <w:sz w:val="18"/>
                <w:szCs w:val="18"/>
              </w:rPr>
              <w:t>validateVet</w:t>
            </w:r>
            <w:proofErr w:type="spellEnd"/>
            <w:r>
              <w:rPr>
                <w:color w:val="222222"/>
                <w:sz w:val="18"/>
                <w:szCs w:val="18"/>
              </w:rPr>
              <w:t>; límite de tasa.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veterinarians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Actualización; DTO </w:t>
            </w:r>
            <w:proofErr w:type="spellStart"/>
            <w:r>
              <w:rPr>
                <w:color w:val="222222"/>
                <w:sz w:val="18"/>
                <w:szCs w:val="18"/>
              </w:rPr>
              <w:t>validateVet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 autorización del actor.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</w:t>
            </w:r>
            <w:r>
              <w:rPr>
                <w:b/>
                <w:bCs/>
                <w:color w:val="222222"/>
                <w:sz w:val="18"/>
                <w:szCs w:val="18"/>
              </w:rPr>
              <w:t>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veterinarians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photo</w:t>
            </w:r>
            <w:proofErr w:type="spellEnd"/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{photoBase64} o {</w:t>
            </w:r>
            <w:proofErr w:type="spellStart"/>
            <w:r>
              <w:rPr>
                <w:color w:val="222222"/>
                <w:sz w:val="18"/>
                <w:szCs w:val="18"/>
              </w:rPr>
              <w:t>removePhoto:true</w:t>
            </w:r>
            <w:proofErr w:type="spellEnd"/>
            <w:r>
              <w:rPr>
                <w:color w:val="222222"/>
                <w:sz w:val="18"/>
                <w:szCs w:val="18"/>
              </w:rPr>
              <w:t>}; ID y validación de almacenamiento.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veterinarians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/:id/status</w:t>
            </w:r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{</w:t>
            </w:r>
            <w:proofErr w:type="spellStart"/>
            <w:r>
              <w:rPr>
                <w:color w:val="222222"/>
                <w:sz w:val="18"/>
                <w:szCs w:val="18"/>
              </w:rPr>
              <w:t>isActive:boolean</w:t>
            </w:r>
            <w:proofErr w:type="spellEnd"/>
            <w:r>
              <w:rPr>
                <w:color w:val="222222"/>
                <w:sz w:val="18"/>
                <w:szCs w:val="18"/>
              </w:rPr>
              <w:t>} requerido.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specialties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Lista especialidades.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specialties</w:t>
            </w:r>
            <w:proofErr w:type="spellEnd"/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{</w:t>
            </w:r>
            <w:proofErr w:type="spellStart"/>
            <w:r>
              <w:rPr>
                <w:color w:val="222222"/>
                <w:sz w:val="18"/>
                <w:szCs w:val="18"/>
              </w:rPr>
              <w:t>name</w:t>
            </w:r>
            <w:proofErr w:type="spellEnd"/>
            <w:r>
              <w:rPr>
                <w:color w:val="222222"/>
                <w:sz w:val="18"/>
                <w:szCs w:val="18"/>
              </w:rPr>
              <w:t>} requerido, texto máximo 100; 201.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specialties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{</w:t>
            </w:r>
            <w:proofErr w:type="spellStart"/>
            <w:r>
              <w:rPr>
                <w:color w:val="222222"/>
                <w:sz w:val="18"/>
                <w:szCs w:val="18"/>
              </w:rPr>
              <w:t>name</w:t>
            </w:r>
            <w:proofErr w:type="spellEnd"/>
            <w:r>
              <w:rPr>
                <w:color w:val="222222"/>
                <w:sz w:val="18"/>
                <w:szCs w:val="18"/>
              </w:rPr>
              <w:t>? ,</w:t>
            </w:r>
            <w:proofErr w:type="spellStart"/>
            <w:r>
              <w:rPr>
                <w:color w:val="222222"/>
                <w:sz w:val="18"/>
                <w:szCs w:val="18"/>
              </w:rPr>
              <w:t>isActive</w:t>
            </w:r>
            <w:proofErr w:type="spellEnd"/>
            <w:r>
              <w:rPr>
                <w:color w:val="222222"/>
                <w:sz w:val="18"/>
                <w:szCs w:val="18"/>
              </w:rPr>
              <w:t>?}; se requiere al menos un campo; nombre hasta 100.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DELETE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specialties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/:id</w:t>
            </w:r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Elimina solo si no está asociada; 409 RECORD_IN_USE</w:t>
            </w:r>
            <w:r>
              <w:rPr>
                <w:color w:val="222222"/>
                <w:sz w:val="18"/>
                <w:szCs w:val="18"/>
              </w:rPr>
              <w:t xml:space="preserve"> si tiene servicios o veterinarios relacionados.</w:t>
            </w:r>
          </w:p>
        </w:tc>
      </w:tr>
    </w:tbl>
    <w:p w:rsidR="00464B50" w:rsidRDefault="00B05B8A">
      <w:pPr>
        <w:pStyle w:val="Ttulo1"/>
        <w:keepLines w:val="0"/>
        <w:widowControl w:val="0"/>
        <w:pBdr>
          <w:bottom w:val="single" w:sz="6" w:space="3" w:color="174A5B"/>
        </w:pBdr>
        <w:spacing w:before="440" w:after="160" w:line="240" w:lineRule="auto"/>
        <w:rPr>
          <w:b/>
          <w:bCs/>
          <w:color w:val="174A5B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t>9. Panel veterinario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Prefijo: /api/</w:t>
      </w:r>
      <w:proofErr w:type="spellStart"/>
      <w:r>
        <w:rPr>
          <w:color w:val="222222"/>
        </w:rPr>
        <w:t>vet</w:t>
      </w:r>
      <w:proofErr w:type="spellEnd"/>
      <w:r>
        <w:rPr>
          <w:color w:val="222222"/>
        </w:rPr>
        <w:t>. Es el panel de trabajo de cada veterinario: su perfil y los módulos a los que tiene acceso. Requiere JWT y rol VETERINARIAN. Los módulos se calculan según los permiso</w:t>
      </w:r>
      <w:r>
        <w:rPr>
          <w:color w:val="222222"/>
        </w:rPr>
        <w:t>s efectivos y el catálogo de permisos.</w:t>
      </w:r>
    </w:p>
    <w:tbl>
      <w:tblPr>
        <w:tblStyle w:val="a7"/>
        <w:tblW w:w="9360" w:type="dxa"/>
        <w:tblInd w:w="0" w:type="dxa"/>
        <w:tblBorders>
          <w:top w:val="single" w:sz="6" w:space="0" w:color="9DB4C0"/>
          <w:left w:val="single" w:sz="6" w:space="0" w:color="9DB4C0"/>
          <w:bottom w:val="single" w:sz="6" w:space="0" w:color="9DB4C0"/>
          <w:right w:val="single" w:sz="6" w:space="0" w:color="9DB4C0"/>
          <w:insideH w:val="single" w:sz="6" w:space="0" w:color="9DB4C0"/>
          <w:insideV w:val="single" w:sz="6" w:space="0" w:color="9DB4C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6180"/>
      </w:tblGrid>
      <w:tr w:rsidR="00464B50">
        <w:trPr>
          <w:tblHeader/>
        </w:trPr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Método y ruta</w:t>
            </w:r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Perfil autenticado y perfil profesional/veterinario. {}.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PATCH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Actualiza perfil personal; campos permitidos por servicio.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profile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Cambia clave propia; límite de tasa.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PUT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profile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photo</w:t>
            </w:r>
            <w:proofErr w:type="spellEnd"/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{photoBase64} o {</w:t>
            </w:r>
            <w:proofErr w:type="spellStart"/>
            <w:r>
              <w:rPr>
                <w:color w:val="222222"/>
                <w:sz w:val="18"/>
                <w:szCs w:val="18"/>
              </w:rPr>
              <w:t>removePhoto:true</w:t>
            </w:r>
            <w:proofErr w:type="spellEnd"/>
            <w:r>
              <w:rPr>
                <w:color w:val="222222"/>
                <w:sz w:val="18"/>
                <w:szCs w:val="18"/>
              </w:rPr>
              <w:t>}; límite de tasa.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/home</w:t>
            </w:r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Inicio con módulos accesibles y datos clínicos compartidos.</w:t>
            </w:r>
          </w:p>
        </w:tc>
      </w:tr>
      <w:tr w:rsidR="00464B50">
        <w:tc>
          <w:tcPr>
            <w:tcW w:w="3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/modules/:module</w:t>
            </w:r>
          </w:p>
        </w:tc>
        <w:tc>
          <w:tcPr>
            <w:tcW w:w="618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Verifica acceso al módulo de</w:t>
            </w:r>
            <w:r>
              <w:rPr>
                <w:color w:val="222222"/>
                <w:sz w:val="18"/>
                <w:szCs w:val="18"/>
              </w:rPr>
              <w:t>l código indicado; 403 si no está habilitado.</w:t>
            </w:r>
          </w:p>
        </w:tc>
      </w:tr>
    </w:tbl>
    <w:p w:rsidR="00464B50" w:rsidRDefault="00B05B8A">
      <w:pPr>
        <w:pStyle w:val="Ttulo1"/>
        <w:keepLines w:val="0"/>
        <w:widowControl w:val="0"/>
        <w:pBdr>
          <w:bottom w:val="single" w:sz="6" w:space="3" w:color="174A5B"/>
        </w:pBdr>
        <w:spacing w:before="440" w:after="160" w:line="240" w:lineRule="auto"/>
        <w:rPr>
          <w:b/>
          <w:bCs/>
          <w:color w:val="174A5B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lastRenderedPageBreak/>
        <w:t>10. Invitaciones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 xml:space="preserve">Cuando un administrador da de alta a un usuario o a un veterinario, la persona recibe una invitación con un </w:t>
      </w:r>
      <w:proofErr w:type="spellStart"/>
      <w:r>
        <w:rPr>
          <w:color w:val="222222"/>
        </w:rPr>
        <w:t>token</w:t>
      </w:r>
      <w:proofErr w:type="spellEnd"/>
      <w:r>
        <w:rPr>
          <w:color w:val="222222"/>
        </w:rPr>
        <w:t xml:space="preserve">. Estas rutas son públicas, porque quien acepta todavía no tiene sesión, y se protegen con el </w:t>
      </w:r>
      <w:proofErr w:type="spellStart"/>
      <w:r>
        <w:rPr>
          <w:color w:val="222222"/>
        </w:rPr>
        <w:t>token</w:t>
      </w:r>
      <w:proofErr w:type="spellEnd"/>
      <w:r>
        <w:rPr>
          <w:color w:val="222222"/>
        </w:rPr>
        <w:t xml:space="preserve"> de la invitación.</w:t>
      </w:r>
    </w:p>
    <w:tbl>
      <w:tblPr>
        <w:tblStyle w:val="a8"/>
        <w:tblW w:w="9360" w:type="dxa"/>
        <w:tblInd w:w="0" w:type="dxa"/>
        <w:tblBorders>
          <w:top w:val="single" w:sz="6" w:space="0" w:color="9DB4C0"/>
          <w:left w:val="single" w:sz="6" w:space="0" w:color="9DB4C0"/>
          <w:bottom w:val="single" w:sz="6" w:space="0" w:color="9DB4C0"/>
          <w:right w:val="single" w:sz="6" w:space="0" w:color="9DB4C0"/>
          <w:insideH w:val="single" w:sz="6" w:space="0" w:color="9DB4C0"/>
          <w:insideV w:val="single" w:sz="6" w:space="0" w:color="9DB4C0"/>
        </w:tblBorders>
        <w:tblLayout w:type="fixed"/>
        <w:tblLook w:val="0600" w:firstRow="0" w:lastRow="0" w:firstColumn="0" w:lastColumn="0" w:noHBand="1" w:noVBand="1"/>
      </w:tblPr>
      <w:tblGrid>
        <w:gridCol w:w="3740"/>
        <w:gridCol w:w="5620"/>
      </w:tblGrid>
      <w:tr w:rsidR="00464B50">
        <w:trPr>
          <w:tblHeader/>
        </w:trPr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Método y ruta</w:t>
            </w:r>
          </w:p>
        </w:tc>
        <w:tc>
          <w:tcPr>
            <w:tcW w:w="5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Acceso / en</w:t>
            </w:r>
            <w:r>
              <w:rPr>
                <w:b/>
                <w:bCs/>
                <w:color w:val="FFFFFF"/>
                <w:sz w:val="18"/>
                <w:szCs w:val="18"/>
              </w:rPr>
              <w:t>trada</w:t>
            </w:r>
          </w:p>
        </w:tc>
      </w:tr>
      <w:tr w:rsidR="00464B50"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veterinarian-invitations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accept</w:t>
            </w:r>
            <w:proofErr w:type="spellEnd"/>
          </w:p>
        </w:tc>
        <w:tc>
          <w:tcPr>
            <w:tcW w:w="5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Público con </w:t>
            </w:r>
            <w:proofErr w:type="spellStart"/>
            <w:r>
              <w:rPr>
                <w:color w:val="222222"/>
                <w:sz w:val="18"/>
                <w:szCs w:val="18"/>
              </w:rPr>
              <w:t>token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invitación en </w:t>
            </w:r>
            <w:proofErr w:type="spellStart"/>
            <w:r>
              <w:rPr>
                <w:color w:val="222222"/>
                <w:sz w:val="18"/>
                <w:szCs w:val="18"/>
              </w:rPr>
              <w:t>body</w:t>
            </w:r>
            <w:proofErr w:type="spellEnd"/>
            <w:r>
              <w:rPr>
                <w:color w:val="222222"/>
                <w:sz w:val="18"/>
                <w:szCs w:val="18"/>
              </w:rPr>
              <w:t>; aplica tasa y consume la invitación.</w:t>
            </w:r>
          </w:p>
        </w:tc>
      </w:tr>
      <w:tr w:rsidR="00464B50">
        <w:tc>
          <w:tcPr>
            <w:tcW w:w="37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invitations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accept</w:t>
            </w:r>
            <w:proofErr w:type="spellEnd"/>
          </w:p>
        </w:tc>
        <w:tc>
          <w:tcPr>
            <w:tcW w:w="562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Mismo </w:t>
            </w:r>
            <w:proofErr w:type="spellStart"/>
            <w:r>
              <w:rPr>
                <w:color w:val="222222"/>
                <w:sz w:val="18"/>
                <w:szCs w:val="18"/>
              </w:rPr>
              <w:t>handler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compartido para invitaciones generales.</w:t>
            </w:r>
          </w:p>
        </w:tc>
      </w:tr>
    </w:tbl>
    <w:p w:rsidR="00464B50" w:rsidRDefault="00B05B8A">
      <w:pPr>
        <w:pStyle w:val="Ttulo1"/>
        <w:keepLines w:val="0"/>
        <w:widowControl w:val="0"/>
        <w:pBdr>
          <w:bottom w:val="single" w:sz="6" w:space="3" w:color="174A5B"/>
        </w:pBdr>
        <w:spacing w:before="440" w:after="160" w:line="240" w:lineRule="auto"/>
        <w:rPr>
          <w:b/>
          <w:bCs/>
          <w:color w:val="174A5B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t>11. Códigos de error comunes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 xml:space="preserve">Cuando una llamada falla, la respuesta lleva el estado HTTP y un código dentro de </w:t>
      </w:r>
      <w:proofErr w:type="spellStart"/>
      <w:r>
        <w:rPr>
          <w:color w:val="222222"/>
        </w:rPr>
        <w:t>error.code</w:t>
      </w:r>
      <w:proofErr w:type="spellEnd"/>
      <w:r>
        <w:rPr>
          <w:color w:val="222222"/>
        </w:rPr>
        <w:t>. Esta tabla permite saber qué revisar en cada caso.</w:t>
      </w:r>
    </w:p>
    <w:tbl>
      <w:tblPr>
        <w:tblStyle w:val="a9"/>
        <w:tblW w:w="9360" w:type="dxa"/>
        <w:tblInd w:w="0" w:type="dxa"/>
        <w:tblBorders>
          <w:top w:val="single" w:sz="6" w:space="0" w:color="9DB4C0"/>
          <w:left w:val="single" w:sz="6" w:space="0" w:color="9DB4C0"/>
          <w:bottom w:val="single" w:sz="6" w:space="0" w:color="9DB4C0"/>
          <w:right w:val="single" w:sz="6" w:space="0" w:color="9DB4C0"/>
          <w:insideH w:val="single" w:sz="6" w:space="0" w:color="9DB4C0"/>
          <w:insideV w:val="single" w:sz="6" w:space="0" w:color="9DB4C0"/>
        </w:tblBorders>
        <w:tblLayout w:type="fixed"/>
        <w:tblLook w:val="0600" w:firstRow="0" w:lastRow="0" w:firstColumn="0" w:lastColumn="0" w:noHBand="1" w:noVBand="1"/>
      </w:tblPr>
      <w:tblGrid>
        <w:gridCol w:w="940"/>
        <w:gridCol w:w="3360"/>
        <w:gridCol w:w="5060"/>
      </w:tblGrid>
      <w:tr w:rsidR="00464B50">
        <w:trPr>
          <w:tblHeader/>
        </w:trPr>
        <w:tc>
          <w:tcPr>
            <w:tcW w:w="9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Código frecuente</w:t>
            </w:r>
          </w:p>
        </w:tc>
        <w:tc>
          <w:tcPr>
            <w:tcW w:w="5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174A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Significado / acción</w:t>
            </w:r>
          </w:p>
        </w:tc>
      </w:tr>
      <w:tr w:rsidR="00464B50">
        <w:tc>
          <w:tcPr>
            <w:tcW w:w="9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400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VALIDATION_ERROR, INVALID_JSON, CURRENT_PASSWORD_INVALID</w:t>
            </w:r>
          </w:p>
        </w:tc>
        <w:tc>
          <w:tcPr>
            <w:tcW w:w="5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Revisar JSON, campos, formato, </w:t>
            </w:r>
            <w:proofErr w:type="spellStart"/>
            <w:r>
              <w:rPr>
                <w:color w:val="222222"/>
                <w:sz w:val="18"/>
                <w:szCs w:val="18"/>
              </w:rPr>
              <w:t>IDs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 valores admitidos.</w:t>
            </w:r>
          </w:p>
        </w:tc>
      </w:tr>
      <w:tr w:rsidR="00464B50">
        <w:tc>
          <w:tcPr>
            <w:tcW w:w="9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401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AUTH_REQUIRED</w:t>
            </w:r>
          </w:p>
        </w:tc>
        <w:tc>
          <w:tcPr>
            <w:tcW w:w="5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Falta JWT válido o credencial cron incorrecta; renovar/iniciar sesión.</w:t>
            </w:r>
          </w:p>
        </w:tc>
      </w:tr>
      <w:tr w:rsidR="00464B50">
        <w:tc>
          <w:tcPr>
            <w:tcW w:w="9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403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FORBIDDEN</w:t>
            </w:r>
          </w:p>
        </w:tc>
        <w:tc>
          <w:tcPr>
            <w:tcW w:w="5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Rol, permiso, </w:t>
            </w:r>
            <w:proofErr w:type="spellStart"/>
            <w:r>
              <w:rPr>
                <w:color w:val="222222"/>
                <w:sz w:val="18"/>
                <w:szCs w:val="18"/>
              </w:rPr>
              <w:t>ownership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 acceso al módulo no habilitado.</w:t>
            </w:r>
          </w:p>
        </w:tc>
      </w:tr>
      <w:tr w:rsidR="00464B50">
        <w:tc>
          <w:tcPr>
            <w:tcW w:w="9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404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NOT_FOUND, ROUTE_NOT_FOUND</w:t>
            </w:r>
          </w:p>
        </w:tc>
        <w:tc>
          <w:tcPr>
            <w:tcW w:w="5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Recurso o método/ruta no existe; verificar base URL y usar método vigente.</w:t>
            </w:r>
          </w:p>
        </w:tc>
      </w:tr>
      <w:tr w:rsidR="00464B50">
        <w:tc>
          <w:tcPr>
            <w:tcW w:w="9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409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STORE_DEMO_DISABLED, RECORD_IN_USE y conflictos de negocio</w:t>
            </w:r>
          </w:p>
        </w:tc>
        <w:tc>
          <w:tcPr>
            <w:tcW w:w="5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Revisar estado del recurso/configuración; no reintentar a ciegas.</w:t>
            </w:r>
          </w:p>
        </w:tc>
      </w:tr>
      <w:tr w:rsidR="00464B50">
        <w:tc>
          <w:tcPr>
            <w:tcW w:w="9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413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PAYLOAD_TOO_LARGE</w:t>
            </w:r>
          </w:p>
        </w:tc>
        <w:tc>
          <w:tcPr>
            <w:tcW w:w="5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Reducir imagen/comprobante; límites de carga de fotos y comprobantes son 8 MB y 5 MB respectivamente.</w:t>
            </w:r>
          </w:p>
        </w:tc>
      </w:tr>
      <w:tr w:rsidR="00464B50">
        <w:tc>
          <w:tcPr>
            <w:tcW w:w="9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429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límite de autenticación</w:t>
            </w:r>
          </w:p>
        </w:tc>
        <w:tc>
          <w:tcPr>
            <w:tcW w:w="5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Esperar la ventana indicada por el servicio y evitar reintentos automáticos.</w:t>
            </w:r>
          </w:p>
        </w:tc>
      </w:tr>
      <w:tr w:rsidR="00464B50">
        <w:tc>
          <w:tcPr>
            <w:tcW w:w="9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500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INTERNAL_ERROR</w:t>
            </w:r>
          </w:p>
        </w:tc>
        <w:tc>
          <w:tcPr>
            <w:tcW w:w="5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 xml:space="preserve">Error no expuesto; revisar </w:t>
            </w:r>
            <w:proofErr w:type="spellStart"/>
            <w:r>
              <w:rPr>
                <w:color w:val="222222"/>
                <w:sz w:val="18"/>
                <w:szCs w:val="18"/>
              </w:rPr>
              <w:t>l</w:t>
            </w:r>
            <w:r>
              <w:rPr>
                <w:color w:val="222222"/>
                <w:sz w:val="18"/>
                <w:szCs w:val="18"/>
              </w:rPr>
              <w:t>ogs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depurados del </w:t>
            </w:r>
            <w:proofErr w:type="spellStart"/>
            <w:r>
              <w:rPr>
                <w:color w:val="222222"/>
                <w:sz w:val="18"/>
                <w:szCs w:val="18"/>
              </w:rPr>
              <w:t>backend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64B50">
        <w:tc>
          <w:tcPr>
            <w:tcW w:w="94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D3DF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503</w:t>
            </w:r>
          </w:p>
        </w:tc>
        <w:tc>
          <w:tcPr>
            <w:tcW w:w="33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AUTH_UNAVAILABLE, NOTIFICATION_JOB_UNAVAILABLE</w:t>
            </w:r>
          </w:p>
        </w:tc>
        <w:tc>
          <w:tcPr>
            <w:tcW w:w="5060" w:type="dxa"/>
            <w:tcBorders>
              <w:top w:val="single" w:sz="6" w:space="0" w:color="9DB4C0"/>
              <w:left w:val="single" w:sz="6" w:space="0" w:color="9DB4C0"/>
              <w:bottom w:val="single" w:sz="6" w:space="0" w:color="9DB4C0"/>
              <w:right w:val="single" w:sz="6" w:space="0" w:color="9DB4C0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64B50" w:rsidRDefault="00B05B8A">
            <w:pPr>
              <w:widowControl w:val="0"/>
              <w:spacing w:before="100" w:after="100" w:line="240" w:lineRule="auto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Secreto/configuración o infraestructura no lista; revisar variables y servicio externo.</w:t>
            </w:r>
          </w:p>
        </w:tc>
      </w:tr>
    </w:tbl>
    <w:p w:rsidR="00464B50" w:rsidRDefault="00B05B8A">
      <w:pPr>
        <w:pStyle w:val="Ttulo1"/>
        <w:keepLines w:val="0"/>
        <w:widowControl w:val="0"/>
        <w:pBdr>
          <w:bottom w:val="single" w:sz="6" w:space="3" w:color="174A5B"/>
        </w:pBdr>
        <w:spacing w:before="440" w:after="160" w:line="240" w:lineRule="auto"/>
        <w:rPr>
          <w:b/>
          <w:bCs/>
          <w:color w:val="174A5B"/>
          <w:sz w:val="24"/>
          <w:szCs w:val="24"/>
        </w:rPr>
      </w:pPr>
      <w:r>
        <w:rPr>
          <w:b/>
          <w:bCs/>
          <w:color w:val="174A5B"/>
          <w:sz w:val="24"/>
          <w:szCs w:val="24"/>
        </w:rPr>
        <w:t>12. Qué se verificó y qué consultar antes de integrar</w:t>
        <w:br/>
        <w:t>13. Transición del rol Secretaría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Esta sección aclara hasta dónde llega la documentación y dónde conviene mirar el código antes de escribir un cliente nuevo.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 xml:space="preserve">Se verificaron las rutas registradas, el método, el prefijo, el middleware visible, la operación o </w:t>
      </w:r>
      <w:proofErr w:type="spellStart"/>
      <w:r>
        <w:rPr>
          <w:color w:val="222222"/>
        </w:rPr>
        <w:t>handler</w:t>
      </w:r>
      <w:proofErr w:type="spellEnd"/>
      <w:r>
        <w:rPr>
          <w:color w:val="222222"/>
        </w:rPr>
        <w:t>, los contratos explícitos</w:t>
      </w:r>
      <w:r>
        <w:rPr>
          <w:color w:val="222222"/>
        </w:rPr>
        <w:t xml:space="preserve"> de </w:t>
      </w:r>
      <w:proofErr w:type="spellStart"/>
      <w:r>
        <w:rPr>
          <w:color w:val="222222"/>
        </w:rPr>
        <w:t>client.service.ts</w:t>
      </w:r>
      <w:proofErr w:type="spellEnd"/>
      <w:r>
        <w:rPr>
          <w:color w:val="222222"/>
        </w:rPr>
        <w:t xml:space="preserve">, los validadores dedicados de autenticación, mascotas, veterinaria y </w:t>
      </w:r>
      <w:proofErr w:type="spellStart"/>
      <w:r>
        <w:rPr>
          <w:color w:val="222222"/>
        </w:rPr>
        <w:t>checkout</w:t>
      </w:r>
      <w:proofErr w:type="spellEnd"/>
      <w:r>
        <w:rPr>
          <w:color w:val="222222"/>
        </w:rPr>
        <w:t>, y los errores normalizados.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>Algunos cuerpos de clínica y administración son contratos de operación o de repositorio, y se describieron por campo solo cuand</w:t>
      </w:r>
      <w:r>
        <w:rPr>
          <w:color w:val="222222"/>
        </w:rPr>
        <w:t xml:space="preserve">o el código lo hace explícito. Para esos formularios, inspeccione el tipo y la validación en el </w:t>
      </w:r>
      <w:proofErr w:type="spellStart"/>
      <w:r>
        <w:rPr>
          <w:color w:val="222222"/>
        </w:rPr>
        <w:t>handler</w:t>
      </w:r>
      <w:proofErr w:type="spellEnd"/>
      <w:r>
        <w:rPr>
          <w:color w:val="222222"/>
        </w:rPr>
        <w:t xml:space="preserve"> o </w:t>
      </w:r>
      <w:proofErr w:type="spellStart"/>
      <w:r>
        <w:rPr>
          <w:color w:val="222222"/>
        </w:rPr>
        <w:t>repository</w:t>
      </w:r>
      <w:proofErr w:type="spellEnd"/>
      <w:r>
        <w:rPr>
          <w:color w:val="222222"/>
        </w:rPr>
        <w:t xml:space="preserve"> de la misma operación antes de enviar campos adicionales. Los ejemplos de respuesta compactos representan el </w:t>
      </w:r>
      <w:proofErr w:type="spellStart"/>
      <w:r>
        <w:rPr>
          <w:color w:val="222222"/>
        </w:rPr>
        <w:t>envelope</w:t>
      </w:r>
      <w:proofErr w:type="spellEnd"/>
      <w:r>
        <w:rPr>
          <w:color w:val="222222"/>
        </w:rPr>
        <w:t>, no una promesa de qu</w:t>
      </w:r>
      <w:r>
        <w:rPr>
          <w:color w:val="222222"/>
        </w:rPr>
        <w:t>e las listas estarán vacías.</w:t>
      </w:r>
    </w:p>
    <w:p w:rsidR="00464B50" w:rsidRDefault="00B05B8A">
      <w:pPr>
        <w:widowControl w:val="0"/>
        <w:spacing w:after="120" w:line="300" w:lineRule="auto"/>
        <w:rPr>
          <w:color w:val="222222"/>
        </w:rPr>
      </w:pPr>
      <w:r>
        <w:rPr>
          <w:color w:val="222222"/>
        </w:rPr>
        <w:t xml:space="preserve">Fuentes ejecutables principales: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src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routes</w:t>
      </w:r>
      <w:proofErr w:type="spellEnd"/>
      <w:r>
        <w:rPr>
          <w:color w:val="222222"/>
        </w:rPr>
        <w:t xml:space="preserve">/,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src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app.ts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src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controllers</w:t>
      </w:r>
      <w:proofErr w:type="spellEnd"/>
      <w:r>
        <w:rPr>
          <w:color w:val="222222"/>
        </w:rPr>
        <w:t xml:space="preserve">/,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src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services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client.service.ts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src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repositories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clinic.repository.ts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src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validators</w:t>
      </w:r>
      <w:proofErr w:type="spellEnd"/>
      <w:r>
        <w:rPr>
          <w:color w:val="222222"/>
        </w:rPr>
        <w:t xml:space="preserve">/ y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src</w:t>
      </w:r>
      <w:proofErr w:type="spellEnd"/>
      <w:r>
        <w:rPr>
          <w:color w:val="222222"/>
        </w:rPr>
        <w:t>/mi</w:t>
      </w:r>
      <w:r>
        <w:rPr>
          <w:color w:val="222222"/>
        </w:rPr>
        <w:t>ddlewares/</w:t>
      </w:r>
      <w:proofErr w:type="spellStart"/>
      <w:r>
        <w:rPr>
          <w:color w:val="222222"/>
        </w:rPr>
        <w:t>error.middleware.ts</w:t>
      </w:r>
      <w:proofErr w:type="spellEnd"/>
      <w:r>
        <w:rPr>
          <w:color w:val="222222"/>
        </w:rPr>
        <w:t>.</w:t>
      </w:r>
    </w:p>
    <w:p w:rsidR="00464B50" w:rsidRDefault="00B05B8A"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>
            <wp:simplePos x="0" y="0"/>
            <wp:positionH relativeFrom="margin">
              <wp:posOffset>1514475</wp:posOffset>
            </wp:positionH>
            <wp:positionV relativeFrom="margin">
              <wp:posOffset>187032900</wp:posOffset>
            </wp:positionV>
            <wp:extent cx="3933825" cy="1291222"/>
            <wp:effectExtent l="0" t="0" r="0" b="0"/>
            <wp:wrapSquare wrapText="bothSides" distT="114300" distB="114300" distL="114300" distR="1143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2912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64B50" w:rsidRDefault="00B05B8A">
      <w:pPr>
        <w:pStyle w:val="Ttulo1"/>
      </w:pPr>
      <w:r>
        <w:t>13. Estado de esquema y comprobaciones de integración</w:t>
      </w:r>
    </w:p>
    <w:p w:rsidR="00464B50" w:rsidRDefault="00B05B8A">
      <w:r>
        <w:t xml:space="preserve">La persona responsable informó que </w:t>
      </w:r>
      <w:proofErr w:type="spellStart"/>
      <w:r>
        <w:t>backend</w:t>
      </w:r>
      <w:proofErr w:type="spellEnd"/>
      <w:r>
        <w:t>/</w:t>
      </w:r>
      <w:proofErr w:type="spellStart"/>
      <w:r>
        <w:t>admin-migrations</w:t>
      </w:r>
      <w:proofErr w:type="spellEnd"/>
      <w:r>
        <w:t xml:space="preserve">/001_admin_sensitive_action_audit.sql ya se aplicó manualmente en </w:t>
      </w:r>
      <w:proofErr w:type="spellStart"/>
      <w:r>
        <w:t>Layerbase</w:t>
      </w:r>
      <w:proofErr w:type="spellEnd"/>
      <w:r>
        <w:t>. No se volvió a ejecutar. Esta doc</w:t>
      </w:r>
      <w:r>
        <w:t xml:space="preserve">umentación describe la compatibilidad esperada por el repositorio local, pero no afirma que la tabla remota haya sido verificada: esa confirmación requiere una conexión de solo lectura a </w:t>
      </w:r>
      <w:proofErr w:type="spellStart"/>
      <w:r>
        <w:t>information_schema</w:t>
      </w:r>
      <w:proofErr w:type="spellEnd"/>
      <w:r>
        <w:t>.</w:t>
      </w:r>
    </w:p>
    <w:p w:rsidR="00464B50" w:rsidRDefault="00B05B8A">
      <w:r>
        <w:t xml:space="preserve">La tabla </w:t>
      </w:r>
      <w:proofErr w:type="spellStart"/>
      <w:r>
        <w:t>admin_sensitive_action_audit</w:t>
      </w:r>
      <w:proofErr w:type="spellEnd"/>
      <w:r>
        <w:t xml:space="preserve"> debe inclui</w:t>
      </w:r>
      <w:r>
        <w:t xml:space="preserve">r id BIGINT UNSIGNED </w:t>
      </w:r>
      <w:proofErr w:type="spellStart"/>
      <w:r>
        <w:t>autoincremental</w:t>
      </w:r>
      <w:proofErr w:type="spellEnd"/>
      <w:r>
        <w:t xml:space="preserve">; </w:t>
      </w:r>
      <w:proofErr w:type="spellStart"/>
      <w:r>
        <w:t>actor_user_id</w:t>
      </w:r>
      <w:proofErr w:type="spellEnd"/>
      <w:r>
        <w:t xml:space="preserve"> VARCHAR(64), </w:t>
      </w:r>
      <w:proofErr w:type="spellStart"/>
      <w:r>
        <w:t>action_code</w:t>
      </w:r>
      <w:proofErr w:type="spellEnd"/>
      <w:r>
        <w:t xml:space="preserve"> VARCHAR(40), </w:t>
      </w:r>
      <w:proofErr w:type="spellStart"/>
      <w:r>
        <w:t>entity_type</w:t>
      </w:r>
      <w:proofErr w:type="spellEnd"/>
      <w:r>
        <w:t xml:space="preserve"> VARCHAR(20), </w:t>
      </w:r>
      <w:proofErr w:type="spellStart"/>
      <w:r>
        <w:t>entity_id</w:t>
      </w:r>
      <w:proofErr w:type="spellEnd"/>
      <w:r>
        <w:t xml:space="preserve"> VARCHAR(64), </w:t>
      </w:r>
      <w:proofErr w:type="spellStart"/>
      <w:r>
        <w:t>entity_label</w:t>
      </w:r>
      <w:proofErr w:type="spellEnd"/>
      <w:r>
        <w:t xml:space="preserve"> VARCHAR(255), </w:t>
      </w:r>
      <w:proofErr w:type="spellStart"/>
      <w:r>
        <w:t>result_code</w:t>
      </w:r>
      <w:proofErr w:type="spellEnd"/>
      <w:r>
        <w:t xml:space="preserve"> VARCHAR(20), </w:t>
      </w:r>
      <w:proofErr w:type="spellStart"/>
      <w:r>
        <w:t>occurred_at</w:t>
      </w:r>
      <w:proofErr w:type="spellEnd"/>
      <w:r>
        <w:t xml:space="preserve"> TIMESTAMP(3); PK(id); índices idx_admin_sensitive_audi</w:t>
      </w:r>
      <w:r>
        <w:t xml:space="preserve">t_entity_time(entity_type,entity_id,occurred_at) y </w:t>
      </w:r>
      <w:proofErr w:type="spellStart"/>
      <w:r>
        <w:t>idx_admin_sensitive_audit_actor_time</w:t>
      </w:r>
      <w:proofErr w:type="spellEnd"/>
      <w:r>
        <w:t>(</w:t>
      </w:r>
      <w:proofErr w:type="spellStart"/>
      <w:r>
        <w:t>actor_user_id,occurred_at</w:t>
      </w:r>
      <w:proofErr w:type="spellEnd"/>
      <w:r>
        <w:t>). El repositorio inserta los eventos dentro de la transacción de desactivación/activación de usuarios y eliminación de roles personalizados.</w:t>
      </w:r>
    </w:p>
    <w:p w:rsidR="00464B50" w:rsidRDefault="00B05B8A">
      <w:r>
        <w:t>C</w:t>
      </w:r>
      <w:r>
        <w:t>onsulta manual de solo lectura para confirmar columnas e índices (sustituya el nombre de tabla si revisa también el historial de pacientes):</w:t>
      </w:r>
    </w:p>
    <w:p w:rsidR="00464B50" w:rsidRDefault="00B05B8A">
      <w:r>
        <w:t xml:space="preserve">SELECT COLUMN_NAME, COLUMN_TYPE, IS_NULLABLE, COLUMN_DEFAULT, ORDINAL_POSITION FROM </w:t>
      </w:r>
      <w:proofErr w:type="spellStart"/>
      <w:r>
        <w:t>information_schema.COLUMNS</w:t>
      </w:r>
      <w:proofErr w:type="spellEnd"/>
      <w:r>
        <w:t xml:space="preserve"> WHER</w:t>
      </w:r>
      <w:r>
        <w:t>E TABLE_SCHEMA = DATABASE() AND TABLE_NAME = '</w:t>
      </w:r>
      <w:proofErr w:type="spellStart"/>
      <w:r>
        <w:t>admin_sensitive_action_audit</w:t>
      </w:r>
      <w:proofErr w:type="spellEnd"/>
      <w:r>
        <w:t>' ORDER BY ORDINAL_POSITION;</w:t>
      </w:r>
    </w:p>
    <w:p w:rsidR="00464B50" w:rsidRDefault="00B05B8A">
      <w:r>
        <w:t xml:space="preserve">SELECT INDEX_NAME, NON_UNIQUE, SEQ_IN_INDEX, COLUMN_NAME FROM </w:t>
      </w:r>
      <w:proofErr w:type="spellStart"/>
      <w:r>
        <w:t>information_schema.STATISTICS</w:t>
      </w:r>
      <w:proofErr w:type="spellEnd"/>
      <w:r>
        <w:t xml:space="preserve"> WHERE TABLE_SCHEMA = DATABASE() AND TABLE_NAME = '</w:t>
      </w:r>
      <w:proofErr w:type="spellStart"/>
      <w:r>
        <w:t>admin_sensi</w:t>
      </w:r>
      <w:r>
        <w:t>tive_action_audit</w:t>
      </w:r>
      <w:proofErr w:type="spellEnd"/>
      <w:r>
        <w:t>' ORDER BY INDEX_NAME, SEQ_IN_INDEX;</w:t>
      </w:r>
    </w:p>
    <w:p w:rsidR="00464B50" w:rsidRDefault="00B05B8A">
      <w:r>
        <w:lastRenderedPageBreak/>
        <w:t xml:space="preserve">El </w:t>
      </w:r>
      <w:proofErr w:type="spellStart"/>
      <w:r>
        <w:t>backend</w:t>
      </w:r>
      <w:proofErr w:type="spellEnd"/>
      <w:r>
        <w:t xml:space="preserve"> requiere la tabla para esas operaciones. Si faltan columnas o índices, detenga la prueba funcional y escale al responsable de base; no ejecute esta migración desde la aplicación ni en producc</w:t>
      </w:r>
      <w:r>
        <w:t>ión como parte de una prueba.</w:t>
      </w:r>
    </w:p>
    <w:p w:rsidR="00464B50" w:rsidRDefault="00B05B8A">
      <w:r>
        <w:t xml:space="preserve">Contratos funcionales a validar en un entorno aislado con cuentas y registros ficticios: desactivación de usuario con permisos efectivos, invalidación de </w:t>
      </w:r>
      <w:proofErr w:type="spellStart"/>
      <w:r>
        <w:t>session_version</w:t>
      </w:r>
      <w:proofErr w:type="spellEnd"/>
      <w:r>
        <w:t xml:space="preserve"> y rechazo de </w:t>
      </w:r>
      <w:proofErr w:type="spellStart"/>
      <w:r>
        <w:t>login</w:t>
      </w:r>
      <w:proofErr w:type="spellEnd"/>
      <w:r>
        <w:t>/</w:t>
      </w:r>
      <w:proofErr w:type="spellStart"/>
      <w:r>
        <w:t>refresh</w:t>
      </w:r>
      <w:proofErr w:type="spellEnd"/>
      <w:r>
        <w:t>; rechazo de eliminación de ro</w:t>
      </w:r>
      <w:r>
        <w:t xml:space="preserve">les del sistema y de roles personalizados asignados; rechazo de desactivación del último SUPER_ADMIN activo/verificado; registro de actor y acción. La verificación remota y una prueba </w:t>
      </w:r>
      <w:proofErr w:type="spellStart"/>
      <w:r>
        <w:t>end</w:t>
      </w:r>
      <w:proofErr w:type="spellEnd"/>
      <w:r>
        <w:t>-to-</w:t>
      </w:r>
      <w:proofErr w:type="spellStart"/>
      <w:r>
        <w:t>end</w:t>
      </w:r>
      <w:proofErr w:type="spellEnd"/>
      <w:r>
        <w:t xml:space="preserve"> en </w:t>
      </w:r>
      <w:proofErr w:type="spellStart"/>
      <w:r>
        <w:t>Layerbase</w:t>
      </w:r>
      <w:proofErr w:type="spellEnd"/>
      <w:r>
        <w:t xml:space="preserve"> no forman parte de esta revisión documental.</w:t>
      </w:r>
    </w:p>
    <w:p w:rsidR="00464B50" w:rsidRDefault="00B05B8A">
      <w:r>
        <w:t xml:space="preserve">La </w:t>
      </w:r>
      <w:r>
        <w:t xml:space="preserve">guía de instalación documenta también que </w:t>
      </w:r>
      <w:proofErr w:type="spellStart"/>
      <w:r>
        <w:t>backend</w:t>
      </w:r>
      <w:proofErr w:type="spellEnd"/>
      <w:r>
        <w:t>/</w:t>
      </w:r>
      <w:proofErr w:type="spellStart"/>
      <w:r>
        <w:t>bootstrap</w:t>
      </w:r>
      <w:proofErr w:type="spellEnd"/>
      <w:r>
        <w:t xml:space="preserve">/ y </w:t>
      </w:r>
      <w:proofErr w:type="spellStart"/>
      <w:r>
        <w:t>backend</w:t>
      </w:r>
      <w:proofErr w:type="spellEnd"/>
      <w:r>
        <w:t>/</w:t>
      </w:r>
      <w:proofErr w:type="spellStart"/>
      <w:r>
        <w:t>migrations</w:t>
      </w:r>
      <w:proofErr w:type="spellEnd"/>
      <w:r>
        <w:t xml:space="preserve">/ no están presentes en el </w:t>
      </w:r>
      <w:proofErr w:type="spellStart"/>
      <w:r>
        <w:t>checkout</w:t>
      </w:r>
      <w:proofErr w:type="spellEnd"/>
      <w:r>
        <w:t xml:space="preserve"> revisado, aunque algunos runners intentan leerlos. No debe inferirse que este repositorio permite instalar un esquema limpio ejecutando </w:t>
      </w:r>
      <w:proofErr w:type="spellStart"/>
      <w:r>
        <w:t>npm</w:t>
      </w:r>
      <w:proofErr w:type="spellEnd"/>
      <w:r>
        <w:t xml:space="preserve"> scripts; se necesita el paquete canónico de </w:t>
      </w:r>
      <w:proofErr w:type="spellStart"/>
      <w:r>
        <w:t>bootstrap</w:t>
      </w:r>
      <w:proofErr w:type="spellEnd"/>
      <w:r>
        <w:t xml:space="preserve"> aprobado por el operador.</w:t>
      </w:r>
    </w:p>
    <w:p w:rsidR="00464B50" w:rsidRDefault="00B05B8A">
      <w:r>
        <w:t xml:space="preserve">El </w:t>
      </w:r>
      <w:proofErr w:type="spellStart"/>
      <w:r>
        <w:t>endpoint</w:t>
      </w:r>
      <w:proofErr w:type="spellEnd"/>
      <w:r>
        <w:t xml:space="preserve"> GET /api/cron/</w:t>
      </w:r>
      <w:proofErr w:type="spellStart"/>
      <w:r>
        <w:t>notifications</w:t>
      </w:r>
      <w:proofErr w:type="spellEnd"/>
      <w:r>
        <w:t xml:space="preserve"> está registrado, pero </w:t>
      </w:r>
      <w:proofErr w:type="spellStart"/>
      <w:r>
        <w:t>backend</w:t>
      </w:r>
      <w:proofErr w:type="spellEnd"/>
      <w:r>
        <w:t>/</w:t>
      </w:r>
      <w:proofErr w:type="spellStart"/>
      <w:r>
        <w:t>vercel.json</w:t>
      </w:r>
      <w:proofErr w:type="spellEnd"/>
      <w:r>
        <w:t xml:space="preserve"> está vacío y no se encontró programación local. La ejecución periódica depende de configuraci</w:t>
      </w:r>
      <w:r>
        <w:t xml:space="preserve">ón externa autenticada. La API revisada no implementa entrega </w:t>
      </w:r>
      <w:proofErr w:type="spellStart"/>
      <w:r>
        <w:t>push</w:t>
      </w:r>
      <w:proofErr w:type="spellEnd"/>
      <w:r>
        <w:t xml:space="preserve"> Expo ni Web </w:t>
      </w:r>
      <w:proofErr w:type="spellStart"/>
      <w:r>
        <w:t>Push</w:t>
      </w:r>
      <w:proofErr w:type="spellEnd"/>
      <w:r>
        <w:t>; el cliente usa el centro interno de notificaciones.</w:t>
      </w:r>
    </w:p>
    <w:p w:rsidR="00464B50" w:rsidRDefault="00B05B8A">
      <w:r>
        <w:t xml:space="preserve">Conteo de rutas: 142 total (92 POST, 20 PUT, 18 PATCH, 6 DELETE y 6 GET). El conteo incluye los montajes efectivos del </w:t>
      </w:r>
      <w:proofErr w:type="spellStart"/>
      <w:r>
        <w:t>router</w:t>
      </w:r>
      <w:proofErr w:type="spellEnd"/>
      <w:r>
        <w:t xml:space="preserve"> de invitaciones. Las tablas anteriores describen métodos, acceso y operación visible; para el esquema completo de cada DTO, use los validadores y </w:t>
      </w:r>
      <w:proofErr w:type="spellStart"/>
      <w:r>
        <w:t>handlers</w:t>
      </w:r>
      <w:proofErr w:type="spellEnd"/>
      <w:r>
        <w:t xml:space="preserve"> del código fuente indicados en la sección 12.</w:t>
      </w:r>
    </w:p>
    <w:p>
      <w:pPr>
        <w:pStyle w:val="Ttulo1"/>
      </w:pPr>
      <w:r>
        <w:t>Transición del rol Secretaría</w:t>
      </w:r>
    </w:p>
    <w:p>
      <w:r>
        <w:t>SECRETARY dejó de formar parte de los cinco roles del sistema y ya no tiene rutas ni permisos propios en el código de aplicación. Por decisión del responsable, la migración manual backend/admin-migrations/002_retire_secretary_role.sql reasigna todas las cuentas históricas, incluidas las inactivas, a ADMIN e incrementa session_version para invalidar sus sesiones anteriores. Esta reasignación concede capacidades de ADMIN. La migración está preparada y no se ejecutó; requiere revisar el preflight, validar la estructura de admin_sensitive_action_audit y autorizar su aplicación en el entorno correspondiente.</w:t>
      </w:r>
    </w:p>
    <w:sectPr w:rsidR="00464B50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FF8C03-5C71-484F-A9E6-B912E67895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F522679-841E-4D46-B389-7FE195FF6BC5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37A0C"/>
    <w:multiLevelType w:val="multilevel"/>
    <w:tmpl w:val="F5F455AA"/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0D1DFC"/>
    <w:multiLevelType w:val="multilevel"/>
    <w:tmpl w:val="1F7055F6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5706539"/>
    <w:multiLevelType w:val="multilevel"/>
    <w:tmpl w:val="141490A8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B50"/>
    <w:rsid w:val="00464B50"/>
    <w:rsid w:val="00B0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0C9A8BE-3E6D-4DD0-B1E9-E3E95F965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5272</Words>
  <Characters>28998</Characters>
  <Application>Microsoft Office Word</Application>
  <DocSecurity>0</DocSecurity>
  <Lines>241</Lines>
  <Paragraphs>68</Paragraphs>
  <ScaleCrop>false</ScaleCrop>
  <Company>EXO S.A.</Company>
  <LinksUpToDate>false</LinksUpToDate>
  <CharactersWithSpaces>34202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Agustina Banegas</cp:lastModifiedBy>
  <cp:revision>3</cp:revision>
  <dcterms:created xsi:type="dcterms:W3CDTF">2026-10-27T16:35:00Z</dcterms:created>
  <dcterms:modified xsi:type="dcterms:W3CDTF">2026-10-27T16:38:00Z</dcterms:modified>
</cp:coreProperties>
</file>