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CMSC203 Lab 6 – Inheritance</w:t>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Objectives</w:t>
      </w:r>
    </w:p>
    <w:p w:rsidR="00000000" w:rsidDel="00000000" w:rsidP="00000000" w:rsidRDefault="00000000" w:rsidRPr="00000000" w14:paraId="000000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able to derive a class from an existing class</w:t>
      </w:r>
    </w:p>
    <w:p w:rsidR="00000000" w:rsidDel="00000000" w:rsidP="00000000" w:rsidRDefault="00000000" w:rsidRPr="00000000" w14:paraId="000000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able to define a class hierarchy in which methods are overridden and fields are hidden</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able to use derived-class objects</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a copy constructor</w:t>
      </w:r>
    </w:p>
    <w:p w:rsidR="00000000" w:rsidDel="00000000" w:rsidP="00000000" w:rsidRDefault="00000000" w:rsidRPr="00000000" w14:paraId="00000008">
      <w:pPr>
        <w:spacing w:after="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lab, you will be creating new classes that are derived from a class called BankAccount. A checking account </w:t>
      </w:r>
      <w:r w:rsidDel="00000000" w:rsidR="00000000" w:rsidRPr="00000000">
        <w:rPr>
          <w:rFonts w:ascii="Times New Roman" w:cs="Times New Roman" w:eastAsia="Times New Roman" w:hAnsi="Times New Roman"/>
          <w:b w:val="1"/>
          <w:i w:val="1"/>
          <w:sz w:val="24"/>
          <w:szCs w:val="24"/>
          <w:rtl w:val="0"/>
        </w:rPr>
        <w:t xml:space="preserve">is a </w:t>
      </w:r>
      <w:r w:rsidDel="00000000" w:rsidR="00000000" w:rsidRPr="00000000">
        <w:rPr>
          <w:rFonts w:ascii="Times New Roman" w:cs="Times New Roman" w:eastAsia="Times New Roman" w:hAnsi="Times New Roman"/>
          <w:sz w:val="24"/>
          <w:szCs w:val="24"/>
          <w:rtl w:val="0"/>
        </w:rPr>
        <w:t xml:space="preserve">bank account and a savings account </w:t>
      </w:r>
      <w:r w:rsidDel="00000000" w:rsidR="00000000" w:rsidRPr="00000000">
        <w:rPr>
          <w:rFonts w:ascii="Times New Roman" w:cs="Times New Roman" w:eastAsia="Times New Roman" w:hAnsi="Times New Roman"/>
          <w:b w:val="1"/>
          <w:i w:val="1"/>
          <w:sz w:val="24"/>
          <w:szCs w:val="24"/>
          <w:rtl w:val="0"/>
        </w:rPr>
        <w:t xml:space="preserve">is a </w:t>
      </w:r>
      <w:r w:rsidDel="00000000" w:rsidR="00000000" w:rsidRPr="00000000">
        <w:rPr>
          <w:rFonts w:ascii="Times New Roman" w:cs="Times New Roman" w:eastAsia="Times New Roman" w:hAnsi="Times New Roman"/>
          <w:sz w:val="24"/>
          <w:szCs w:val="24"/>
          <w:rtl w:val="0"/>
        </w:rPr>
        <w:t xml:space="preserve">bank account as well. This sets up a relationship called inheritance, where BankAccount is the superclass and CheckingAccount and SavingsAccount are subclasses. This relationship allows CheckingAccount to inherit attributes from BankAccount (like owner, balance, and accountNumber, but it can have new attributes that are specific to a checking account, like a fee for clearing a check. It also allows CheckingAccount to inherit methods from BankAccount, like deposit, that are universal for all bank accounts. You will write a withdraw method in CheckingAccount that overrides the withdraw method in BankAccount, in order to do something slightly different than the original</w:t>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withdraw method. You will use an instance variable called accountNumber in SavingsAccount to hide the accountNumber variable inherited from BankAccount.  </w:t>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keepNext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UML diagram for the inheritance relationship is as follows:</w:t>
      </w:r>
    </w:p>
    <w:p w:rsidR="00000000" w:rsidDel="00000000" w:rsidP="00000000" w:rsidRDefault="00000000" w:rsidRPr="00000000" w14:paraId="0000000D">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Pr>
        <w:drawing>
          <wp:inline distB="0" distT="0" distL="0" distR="0">
            <wp:extent cx="4466943" cy="3929573"/>
            <wp:effectExtent b="0" l="0" r="0" t="0"/>
            <wp:docPr descr="UML.jpg" id="4" name="image1.jpg"/>
            <a:graphic>
              <a:graphicData uri="http://schemas.openxmlformats.org/drawingml/2006/picture">
                <pic:pic>
                  <pic:nvPicPr>
                    <pic:cNvPr descr="UML.jpg" id="0" name="image1.jpg"/>
                    <pic:cNvPicPr preferRelativeResize="0"/>
                  </pic:nvPicPr>
                  <pic:blipFill>
                    <a:blip r:embed="rId7"/>
                    <a:srcRect b="0" l="0" r="0" t="0"/>
                    <a:stretch>
                      <a:fillRect/>
                    </a:stretch>
                  </pic:blipFill>
                  <pic:spPr>
                    <a:xfrm>
                      <a:off x="0" y="0"/>
                      <a:ext cx="4466943" cy="392957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Task #1 Extending BankAccount</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 the files AccountDriver.java (code listing 10.1) and BankAccount.java (code listing 10.2) from Blackboard. BankAccount.java is complete and will not need to be modified.</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new class called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CheckingAccount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extends BankAccount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should contain a static constant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represents the cost of clearing one check. Set it equal to 15 cents.</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constructor that takes a name and an initial amount as parameters. It should call the constructor for the superclass. It should initialize accountNumber to be the current value in accountNumber concatenated with –10 (All checking accounts at this bank are identified by the extension –10). There can be only one checking account for each account number. Remember since accountNumber is a private member in BankAccount, it must be changed through a mutator method.</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new instance method,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withdraw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overrides the withdraw method in the superclass. This method should take the amount to withdraw, add to it the fee for check clearing, and call the withdraw method from the superclass. Remember that to override the method, it must have the same method heading. Notice that the withdraw method from the superclass returns true or false depending if it was able to complete the withdrawal or not. The method that overrides it must also return the same true or false that was returned from the call to the withdraw method from the superclass.</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Compile and debug this class.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7180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spacing w:after="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Task #2 Creating a Second Subclass</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new class called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SavingsAccount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extends BankAccount.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should contain an instance variable called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represents the annual interest rate. Set it equal to 2.5%.  </w:t>
      </w:r>
    </w:p>
    <w:p w:rsidR="00000000" w:rsidDel="00000000" w:rsidP="00000000" w:rsidRDefault="00000000" w:rsidRPr="00000000" w14:paraId="0000001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should also have an instance variable called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savingsNumber,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initialized to 0. In this bank, you have one account number, but can have several savings accounts with that same number. Each individual savings account is identified by the number following a dash. For example, 100001-0 is the first savings account you open, 100001-1 would be another savings account that is still part of your same account. This is so that you can keep some funds separate from the others, like a Christmas club account.</w:t>
      </w:r>
    </w:p>
    <w:p w:rsidR="00000000" w:rsidDel="00000000" w:rsidP="00000000" w:rsidRDefault="00000000" w:rsidRPr="00000000" w14:paraId="0000001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instance variable called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accountNumber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will hide the accountNumber from the superclass, should also be in this class.</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constructor that takes a name and an initial balance as parameters and calls the constructor for the superclass. It should initialize accountNumber to be the current value in the superclass accountNumber (the hidden instance variable) concatenated with a hyphen and then the savingsNumber.</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method called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postInterest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has no parameters and returns no value. This method will calculate one month's worth of interest on the balance and deposit it into the account.</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method that overrides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getAccountNumber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in the superclass.</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copy constructor that creates another savings account for the same person. It should take the original savings account and an initial balance as parameters. It should call the copy constructor of the superclass, assign the savingsNumber to be one more than the savingsNumber of the original savings account. It should assign the accountNumber to be the accountNumber of the superclass concatenated with the hypen and the savingsNumber of the new account.</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Compile and debug this class.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33070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AccountDriver class to test out your classes. If you named and created your classes and methods correctly, it should not have any difficulties. If you have errors, do not edit the AccountDriver class. You must make your classes work with this program. </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Running the program should give the following output:</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Account Number 100001-10 belonging to Benjamin Franklin</w:t>
      </w:r>
    </w:p>
    <w:p w:rsidR="00000000" w:rsidDel="00000000" w:rsidP="00000000" w:rsidRDefault="00000000" w:rsidRPr="00000000" w14:paraId="00000026">
      <w:pPr>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Initial balance = $1000.00</w:t>
      </w:r>
    </w:p>
    <w:p w:rsidR="00000000" w:rsidDel="00000000" w:rsidP="00000000" w:rsidRDefault="00000000" w:rsidRPr="00000000" w14:paraId="00000027">
      <w:pPr>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After deposit of $500.00, balance = $1500.00</w:t>
      </w:r>
    </w:p>
    <w:p w:rsidR="00000000" w:rsidDel="00000000" w:rsidP="00000000" w:rsidRDefault="00000000" w:rsidRPr="00000000" w14:paraId="00000028">
      <w:pPr>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After withdrawal of $1000.00, balance = $499.85</w:t>
      </w:r>
    </w:p>
    <w:p w:rsidR="00000000" w:rsidDel="00000000" w:rsidP="00000000" w:rsidRDefault="00000000" w:rsidRPr="00000000" w14:paraId="00000029">
      <w:pPr>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Account Number 100002-0 belonging to William Shakespeare</w:t>
      </w:r>
    </w:p>
    <w:p w:rsidR="00000000" w:rsidDel="00000000" w:rsidP="00000000" w:rsidRDefault="00000000" w:rsidRPr="00000000" w14:paraId="0000002A">
      <w:pPr>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Initial balance = $400.00</w:t>
      </w:r>
    </w:p>
    <w:p w:rsidR="00000000" w:rsidDel="00000000" w:rsidP="00000000" w:rsidRDefault="00000000" w:rsidRPr="00000000" w14:paraId="0000002B">
      <w:pPr>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After deposit of $500.00, balance = $900.00</w:t>
      </w:r>
    </w:p>
    <w:p w:rsidR="00000000" w:rsidDel="00000000" w:rsidP="00000000" w:rsidRDefault="00000000" w:rsidRPr="00000000" w14:paraId="0000002C">
      <w:pPr>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Insuffient funds to withdraw $1000.00, balance = $900.00</w:t>
      </w:r>
    </w:p>
    <w:p w:rsidR="00000000" w:rsidDel="00000000" w:rsidP="00000000" w:rsidRDefault="00000000" w:rsidRPr="00000000" w14:paraId="0000002D">
      <w:pPr>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After monthly interest has been posted, balance = $901.88</w:t>
      </w:r>
    </w:p>
    <w:p w:rsidR="00000000" w:rsidDel="00000000" w:rsidP="00000000" w:rsidRDefault="00000000" w:rsidRPr="00000000" w14:paraId="0000002E">
      <w:pPr>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Account Number 100002-1 belonging to William Shakespeare</w:t>
      </w:r>
    </w:p>
    <w:p w:rsidR="00000000" w:rsidDel="00000000" w:rsidP="00000000" w:rsidRDefault="00000000" w:rsidRPr="00000000" w14:paraId="0000002F">
      <w:pPr>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Initial balance = $5.00</w:t>
      </w:r>
    </w:p>
    <w:p w:rsidR="00000000" w:rsidDel="00000000" w:rsidP="00000000" w:rsidRDefault="00000000" w:rsidRPr="00000000" w14:paraId="00000030">
      <w:pPr>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After deposit of $500.00, balance = $505.00</w:t>
      </w:r>
    </w:p>
    <w:p w:rsidR="00000000" w:rsidDel="00000000" w:rsidP="00000000" w:rsidRDefault="00000000" w:rsidRPr="00000000" w14:paraId="00000031">
      <w:pPr>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Insuffient funds to withdraw $1000.00, balance = $505.00</w:t>
      </w:r>
    </w:p>
    <w:p w:rsidR="00000000" w:rsidDel="00000000" w:rsidP="00000000" w:rsidRDefault="00000000" w:rsidRPr="00000000" w14:paraId="00000032">
      <w:pPr>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Account Number 100003-10 belonging to Isaac Newton</w:t>
      </w:r>
    </w:p>
    <w:p w:rsidR="00000000" w:rsidDel="00000000" w:rsidP="00000000" w:rsidRDefault="00000000" w:rsidRPr="00000000" w14:paraId="0000003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943600" cy="33655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Task #3 – Upload to Blackboard and GitHub</w:t>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Upload both java files and screenshots of the Run</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your GitHub repo established in Lab 1, in a directory named CMSC203_Lab6.</w:t>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Upload both java files, screenshots of the Run, and a screenshot of GitHub account with uploaded Lab 6 to Blackboard Lab 6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988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Verdana" w:cs="Verdana" w:eastAsia="Verdana" w:hAnsi="Verdana"/>
          <w:b w:val="1"/>
          <w:color w:val="000000"/>
          <w:sz w:val="24"/>
          <w:szCs w:val="24"/>
        </w:rPr>
      </w:pPr>
      <w:r w:rsidDel="00000000" w:rsidR="00000000" w:rsidRPr="00000000">
        <w:rPr>
          <w:rFonts w:ascii="Verdana" w:cs="Verdana" w:eastAsia="Verdana" w:hAnsi="Verdana"/>
          <w:b w:val="1"/>
          <w:color w:val="000000"/>
          <w:sz w:val="24"/>
          <w:szCs w:val="24"/>
          <w:rtl w:val="0"/>
        </w:rPr>
        <w:t xml:space="preserve">CMSC203 Grading Rubric - Lab 6</w:t>
      </w:r>
    </w:p>
    <w:tbl>
      <w:tblPr>
        <w:tblStyle w:val="Table1"/>
        <w:tblW w:w="568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8"/>
        <w:gridCol w:w="900"/>
        <w:tblGridChange w:id="0">
          <w:tblGrid>
            <w:gridCol w:w="4788"/>
            <w:gridCol w:w="900"/>
          </w:tblGrid>
        </w:tblGridChange>
      </w:tblGrid>
      <w:tr>
        <w:trPr>
          <w:cantSplit w:val="0"/>
          <w:tblHeader w:val="0"/>
        </w:trPr>
        <w:tc>
          <w:tcPr>
            <w:vAlign w:val="bottom"/>
          </w:tcPr>
          <w:p w:rsidR="00000000" w:rsidDel="00000000" w:rsidP="00000000" w:rsidRDefault="00000000" w:rsidRPr="00000000" w14:paraId="0000003A">
            <w:pPr>
              <w:rPr>
                <w:rFonts w:ascii="Verdana" w:cs="Verdana" w:eastAsia="Verdana" w:hAnsi="Verdana"/>
                <w:b w:val="1"/>
                <w:color w:val="000000"/>
                <w:sz w:val="24"/>
                <w:szCs w:val="24"/>
              </w:rPr>
            </w:pPr>
            <w:r w:rsidDel="00000000" w:rsidR="00000000" w:rsidRPr="00000000">
              <w:rPr>
                <w:rFonts w:ascii="Calibri" w:cs="Calibri" w:eastAsia="Calibri" w:hAnsi="Calibri"/>
                <w:color w:val="000000"/>
                <w:rtl w:val="0"/>
              </w:rPr>
              <w:t xml:space="preserve">Does not Compile</w:t>
            </w:r>
            <w:r w:rsidDel="00000000" w:rsidR="00000000" w:rsidRPr="00000000">
              <w:rPr>
                <w:rtl w:val="0"/>
              </w:rPr>
            </w:r>
          </w:p>
        </w:tc>
        <w:tc>
          <w:tcPr>
            <w:vAlign w:val="bottom"/>
          </w:tcPr>
          <w:p w:rsidR="00000000" w:rsidDel="00000000" w:rsidP="00000000" w:rsidRDefault="00000000" w:rsidRPr="00000000" w14:paraId="0000003B">
            <w:pPr>
              <w:rPr>
                <w:rFonts w:ascii="Verdana" w:cs="Verdana" w:eastAsia="Verdana" w:hAnsi="Verdana"/>
                <w:b w:val="1"/>
                <w:color w:val="000000"/>
                <w:sz w:val="24"/>
                <w:szCs w:val="24"/>
              </w:rPr>
            </w:pPr>
            <w:r w:rsidDel="00000000" w:rsidR="00000000" w:rsidRPr="00000000">
              <w:rPr>
                <w:rFonts w:ascii="Calibri" w:cs="Calibri" w:eastAsia="Calibri" w:hAnsi="Calibri"/>
                <w:color w:val="000000"/>
                <w:rtl w:val="0"/>
              </w:rPr>
              <w:t xml:space="preserve">0.00</w:t>
            </w:r>
            <w:r w:rsidDel="00000000" w:rsidR="00000000" w:rsidRPr="00000000">
              <w:rPr>
                <w:rtl w:val="0"/>
              </w:rPr>
            </w:r>
          </w:p>
        </w:tc>
      </w:tr>
      <w:tr>
        <w:trPr>
          <w:cantSplit w:val="0"/>
          <w:tblHeader w:val="0"/>
        </w:trPr>
        <w:tc>
          <w:tcPr>
            <w:vAlign w:val="bottom"/>
          </w:tcPr>
          <w:p w:rsidR="00000000" w:rsidDel="00000000" w:rsidP="00000000" w:rsidRDefault="00000000" w:rsidRPr="00000000" w14:paraId="0000003C">
            <w:pPr>
              <w:rPr>
                <w:rFonts w:ascii="Verdana" w:cs="Verdana" w:eastAsia="Verdana" w:hAnsi="Verdana"/>
                <w:b w:val="1"/>
                <w:color w:val="000000"/>
                <w:sz w:val="24"/>
                <w:szCs w:val="24"/>
              </w:rPr>
            </w:pPr>
            <w:r w:rsidDel="00000000" w:rsidR="00000000" w:rsidRPr="00000000">
              <w:rPr>
                <w:rFonts w:ascii="Calibri" w:cs="Calibri" w:eastAsia="Calibri" w:hAnsi="Calibri"/>
                <w:color w:val="000000"/>
                <w:rtl w:val="0"/>
              </w:rPr>
              <w:t xml:space="preserve">Does not Run</w:t>
            </w:r>
            <w:r w:rsidDel="00000000" w:rsidR="00000000" w:rsidRPr="00000000">
              <w:rPr>
                <w:rtl w:val="0"/>
              </w:rPr>
            </w:r>
          </w:p>
        </w:tc>
        <w:tc>
          <w:tcPr>
            <w:vAlign w:val="bottom"/>
          </w:tcPr>
          <w:p w:rsidR="00000000" w:rsidDel="00000000" w:rsidP="00000000" w:rsidRDefault="00000000" w:rsidRPr="00000000" w14:paraId="0000003D">
            <w:pPr>
              <w:rPr>
                <w:rFonts w:ascii="Verdana" w:cs="Verdana" w:eastAsia="Verdana" w:hAnsi="Verdana"/>
                <w:b w:val="1"/>
                <w:color w:val="000000"/>
                <w:sz w:val="24"/>
                <w:szCs w:val="24"/>
              </w:rPr>
            </w:pPr>
            <w:r w:rsidDel="00000000" w:rsidR="00000000" w:rsidRPr="00000000">
              <w:rPr>
                <w:rFonts w:ascii="Calibri" w:cs="Calibri" w:eastAsia="Calibri" w:hAnsi="Calibri"/>
                <w:color w:val="000000"/>
                <w:rtl w:val="0"/>
              </w:rPr>
              <w:t xml:space="preserve">0.00</w:t>
            </w:r>
            <w:r w:rsidDel="00000000" w:rsidR="00000000" w:rsidRPr="00000000">
              <w:rPr>
                <w:rtl w:val="0"/>
              </w:rPr>
            </w:r>
          </w:p>
        </w:tc>
      </w:tr>
      <w:tr>
        <w:trPr>
          <w:cantSplit w:val="0"/>
          <w:tblHeader w:val="0"/>
        </w:trPr>
        <w:tc>
          <w:tcPr>
            <w:vAlign w:val="bottom"/>
          </w:tcPr>
          <w:p w:rsidR="00000000" w:rsidDel="00000000" w:rsidP="00000000" w:rsidRDefault="00000000" w:rsidRPr="00000000" w14:paraId="0000003E">
            <w:pPr>
              <w:rPr>
                <w:rFonts w:ascii="Verdana" w:cs="Verdana" w:eastAsia="Verdana" w:hAnsi="Verdana"/>
                <w:b w:val="1"/>
                <w:color w:val="000000"/>
                <w:sz w:val="24"/>
                <w:szCs w:val="24"/>
              </w:rPr>
            </w:pPr>
            <w:r w:rsidDel="00000000" w:rsidR="00000000" w:rsidRPr="00000000">
              <w:rPr>
                <w:rFonts w:ascii="Calibri" w:cs="Calibri" w:eastAsia="Calibri" w:hAnsi="Calibri"/>
                <w:color w:val="000000"/>
                <w:rtl w:val="0"/>
              </w:rPr>
              <w:t xml:space="preserve">Does not display names correctly</w:t>
            </w:r>
            <w:r w:rsidDel="00000000" w:rsidR="00000000" w:rsidRPr="00000000">
              <w:rPr>
                <w:rtl w:val="0"/>
              </w:rPr>
            </w:r>
          </w:p>
        </w:tc>
        <w:tc>
          <w:tcPr>
            <w:vAlign w:val="bottom"/>
          </w:tcPr>
          <w:p w:rsidR="00000000" w:rsidDel="00000000" w:rsidP="00000000" w:rsidRDefault="00000000" w:rsidRPr="00000000" w14:paraId="0000003F">
            <w:pPr>
              <w:rPr>
                <w:rFonts w:ascii="Verdana" w:cs="Verdana" w:eastAsia="Verdana" w:hAnsi="Verdana"/>
                <w:b w:val="1"/>
                <w:color w:val="000000"/>
                <w:sz w:val="24"/>
                <w:szCs w:val="24"/>
              </w:rPr>
            </w:pPr>
            <w:r w:rsidDel="00000000" w:rsidR="00000000" w:rsidRPr="00000000">
              <w:rPr>
                <w:rFonts w:ascii="Calibri" w:cs="Calibri" w:eastAsia="Calibri" w:hAnsi="Calibri"/>
                <w:color w:val="000000"/>
                <w:rtl w:val="0"/>
              </w:rPr>
              <w:t xml:space="preserve"> -10</w:t>
            </w:r>
            <w:r w:rsidDel="00000000" w:rsidR="00000000" w:rsidRPr="00000000">
              <w:rPr>
                <w:rtl w:val="0"/>
              </w:rPr>
            </w:r>
          </w:p>
        </w:tc>
      </w:tr>
      <w:tr>
        <w:trPr>
          <w:cantSplit w:val="0"/>
          <w:tblHeader w:val="0"/>
        </w:trPr>
        <w:tc>
          <w:tcPr>
            <w:vAlign w:val="bottom"/>
          </w:tcPr>
          <w:p w:rsidR="00000000" w:rsidDel="00000000" w:rsidP="00000000" w:rsidRDefault="00000000" w:rsidRPr="00000000" w14:paraId="00000040">
            <w:pPr>
              <w:rPr>
                <w:rFonts w:ascii="Verdana" w:cs="Verdana" w:eastAsia="Verdana" w:hAnsi="Verdana"/>
                <w:b w:val="1"/>
                <w:color w:val="000000"/>
                <w:sz w:val="24"/>
                <w:szCs w:val="24"/>
              </w:rPr>
            </w:pPr>
            <w:r w:rsidDel="00000000" w:rsidR="00000000" w:rsidRPr="00000000">
              <w:rPr>
                <w:rFonts w:ascii="Calibri" w:cs="Calibri" w:eastAsia="Calibri" w:hAnsi="Calibri"/>
                <w:color w:val="000000"/>
                <w:rtl w:val="0"/>
              </w:rPr>
              <w:t xml:space="preserve">Does not display account numbers correctly</w:t>
            </w:r>
            <w:r w:rsidDel="00000000" w:rsidR="00000000" w:rsidRPr="00000000">
              <w:rPr>
                <w:rtl w:val="0"/>
              </w:rPr>
            </w:r>
          </w:p>
        </w:tc>
        <w:tc>
          <w:tcPr>
            <w:vAlign w:val="bottom"/>
          </w:tcPr>
          <w:p w:rsidR="00000000" w:rsidDel="00000000" w:rsidP="00000000" w:rsidRDefault="00000000" w:rsidRPr="00000000" w14:paraId="00000041">
            <w:pPr>
              <w:rPr>
                <w:rFonts w:ascii="Verdana" w:cs="Verdana" w:eastAsia="Verdana" w:hAnsi="Verdana"/>
                <w:b w:val="1"/>
                <w:color w:val="000000"/>
                <w:sz w:val="24"/>
                <w:szCs w:val="24"/>
              </w:rPr>
            </w:pPr>
            <w:r w:rsidDel="00000000" w:rsidR="00000000" w:rsidRPr="00000000">
              <w:rPr>
                <w:rFonts w:ascii="Calibri" w:cs="Calibri" w:eastAsia="Calibri" w:hAnsi="Calibri"/>
                <w:color w:val="000000"/>
                <w:rtl w:val="0"/>
              </w:rPr>
              <w:t xml:space="preserve"> -20</w:t>
            </w:r>
            <w:r w:rsidDel="00000000" w:rsidR="00000000" w:rsidRPr="00000000">
              <w:rPr>
                <w:rtl w:val="0"/>
              </w:rPr>
            </w:r>
          </w:p>
        </w:tc>
      </w:tr>
      <w:tr>
        <w:trPr>
          <w:cantSplit w:val="0"/>
          <w:tblHeader w:val="0"/>
        </w:trPr>
        <w:tc>
          <w:tcPr>
            <w:vAlign w:val="bottom"/>
          </w:tcPr>
          <w:p w:rsidR="00000000" w:rsidDel="00000000" w:rsidP="00000000" w:rsidRDefault="00000000" w:rsidRPr="00000000" w14:paraId="00000042">
            <w:pPr>
              <w:rPr>
                <w:rFonts w:ascii="Verdana" w:cs="Verdana" w:eastAsia="Verdana" w:hAnsi="Verdana"/>
                <w:b w:val="1"/>
                <w:color w:val="000000"/>
                <w:sz w:val="24"/>
                <w:szCs w:val="24"/>
              </w:rPr>
            </w:pPr>
            <w:r w:rsidDel="00000000" w:rsidR="00000000" w:rsidRPr="00000000">
              <w:rPr>
                <w:rFonts w:ascii="Calibri" w:cs="Calibri" w:eastAsia="Calibri" w:hAnsi="Calibri"/>
                <w:color w:val="000000"/>
                <w:rtl w:val="0"/>
              </w:rPr>
              <w:t xml:space="preserve">Does not display balance = $499.85 for first account</w:t>
            </w:r>
            <w:r w:rsidDel="00000000" w:rsidR="00000000" w:rsidRPr="00000000">
              <w:rPr>
                <w:rtl w:val="0"/>
              </w:rPr>
            </w:r>
          </w:p>
        </w:tc>
        <w:tc>
          <w:tcPr>
            <w:vAlign w:val="bottom"/>
          </w:tcPr>
          <w:p w:rsidR="00000000" w:rsidDel="00000000" w:rsidP="00000000" w:rsidRDefault="00000000" w:rsidRPr="00000000" w14:paraId="00000043">
            <w:pPr>
              <w:rPr>
                <w:rFonts w:ascii="Verdana" w:cs="Verdana" w:eastAsia="Verdana" w:hAnsi="Verdana"/>
                <w:b w:val="1"/>
                <w:color w:val="000000"/>
                <w:sz w:val="24"/>
                <w:szCs w:val="24"/>
              </w:rPr>
            </w:pPr>
            <w:r w:rsidDel="00000000" w:rsidR="00000000" w:rsidRPr="00000000">
              <w:rPr>
                <w:rFonts w:ascii="Calibri" w:cs="Calibri" w:eastAsia="Calibri" w:hAnsi="Calibri"/>
                <w:color w:val="000000"/>
                <w:rtl w:val="0"/>
              </w:rPr>
              <w:t xml:space="preserve">-15.00</w:t>
            </w:r>
            <w:r w:rsidDel="00000000" w:rsidR="00000000" w:rsidRPr="00000000">
              <w:rPr>
                <w:rtl w:val="0"/>
              </w:rPr>
            </w:r>
          </w:p>
        </w:tc>
      </w:tr>
      <w:tr>
        <w:trPr>
          <w:cantSplit w:val="0"/>
          <w:tblHeader w:val="0"/>
        </w:trPr>
        <w:tc>
          <w:tcPr>
            <w:vAlign w:val="bottom"/>
          </w:tcPr>
          <w:p w:rsidR="00000000" w:rsidDel="00000000" w:rsidP="00000000" w:rsidRDefault="00000000" w:rsidRPr="00000000" w14:paraId="00000044">
            <w:pPr>
              <w:rPr>
                <w:rFonts w:ascii="Verdana" w:cs="Verdana" w:eastAsia="Verdana" w:hAnsi="Verdana"/>
                <w:b w:val="1"/>
                <w:color w:val="000000"/>
                <w:sz w:val="24"/>
                <w:szCs w:val="24"/>
              </w:rPr>
            </w:pPr>
            <w:r w:rsidDel="00000000" w:rsidR="00000000" w:rsidRPr="00000000">
              <w:rPr>
                <w:rFonts w:ascii="Calibri" w:cs="Calibri" w:eastAsia="Calibri" w:hAnsi="Calibri"/>
                <w:color w:val="000000"/>
                <w:rtl w:val="0"/>
              </w:rPr>
              <w:t xml:space="preserve">Does not Displays balance = $901.88 for second account</w:t>
            </w:r>
            <w:r w:rsidDel="00000000" w:rsidR="00000000" w:rsidRPr="00000000">
              <w:rPr>
                <w:rtl w:val="0"/>
              </w:rPr>
            </w:r>
          </w:p>
        </w:tc>
        <w:tc>
          <w:tcPr>
            <w:vAlign w:val="bottom"/>
          </w:tcPr>
          <w:p w:rsidR="00000000" w:rsidDel="00000000" w:rsidP="00000000" w:rsidRDefault="00000000" w:rsidRPr="00000000" w14:paraId="00000045">
            <w:pPr>
              <w:rPr>
                <w:rFonts w:ascii="Verdana" w:cs="Verdana" w:eastAsia="Verdana" w:hAnsi="Verdana"/>
                <w:b w:val="1"/>
                <w:color w:val="000000"/>
                <w:sz w:val="24"/>
                <w:szCs w:val="24"/>
              </w:rPr>
            </w:pPr>
            <w:r w:rsidDel="00000000" w:rsidR="00000000" w:rsidRPr="00000000">
              <w:rPr>
                <w:rFonts w:ascii="Calibri" w:cs="Calibri" w:eastAsia="Calibri" w:hAnsi="Calibri"/>
                <w:color w:val="000000"/>
                <w:rtl w:val="0"/>
              </w:rPr>
              <w:t xml:space="preserve">-15.00</w:t>
            </w:r>
            <w:r w:rsidDel="00000000" w:rsidR="00000000" w:rsidRPr="00000000">
              <w:rPr>
                <w:rtl w:val="0"/>
              </w:rPr>
            </w:r>
          </w:p>
        </w:tc>
      </w:tr>
      <w:tr>
        <w:trPr>
          <w:cantSplit w:val="0"/>
          <w:tblHeader w:val="0"/>
        </w:trPr>
        <w:tc>
          <w:tcPr>
            <w:vAlign w:val="bottom"/>
          </w:tcPr>
          <w:p w:rsidR="00000000" w:rsidDel="00000000" w:rsidP="00000000" w:rsidRDefault="00000000" w:rsidRPr="00000000" w14:paraId="00000046">
            <w:pPr>
              <w:rPr>
                <w:rFonts w:ascii="Verdana" w:cs="Verdana" w:eastAsia="Verdana" w:hAnsi="Verdana"/>
                <w:b w:val="1"/>
                <w:color w:val="000000"/>
                <w:sz w:val="24"/>
                <w:szCs w:val="24"/>
              </w:rPr>
            </w:pPr>
            <w:r w:rsidDel="00000000" w:rsidR="00000000" w:rsidRPr="00000000">
              <w:rPr>
                <w:rFonts w:ascii="Calibri" w:cs="Calibri" w:eastAsia="Calibri" w:hAnsi="Calibri"/>
                <w:color w:val="000000"/>
                <w:rtl w:val="0"/>
              </w:rPr>
              <w:t xml:space="preserve">Screenshots of run are not submitted</w:t>
            </w:r>
            <w:r w:rsidDel="00000000" w:rsidR="00000000" w:rsidRPr="00000000">
              <w:rPr>
                <w:rtl w:val="0"/>
              </w:rPr>
            </w:r>
          </w:p>
        </w:tc>
        <w:tc>
          <w:tcPr>
            <w:vAlign w:val="bottom"/>
          </w:tcPr>
          <w:p w:rsidR="00000000" w:rsidDel="00000000" w:rsidP="00000000" w:rsidRDefault="00000000" w:rsidRPr="00000000" w14:paraId="00000047">
            <w:pPr>
              <w:rPr>
                <w:rFonts w:ascii="Verdana" w:cs="Verdana" w:eastAsia="Verdana" w:hAnsi="Verdana"/>
                <w:b w:val="1"/>
                <w:color w:val="000000"/>
                <w:sz w:val="24"/>
                <w:szCs w:val="24"/>
              </w:rPr>
            </w:pPr>
            <w:r w:rsidDel="00000000" w:rsidR="00000000" w:rsidRPr="00000000">
              <w:rPr>
                <w:rFonts w:ascii="Calibri" w:cs="Calibri" w:eastAsia="Calibri" w:hAnsi="Calibri"/>
                <w:color w:val="000000"/>
                <w:rtl w:val="0"/>
              </w:rPr>
              <w:t xml:space="preserve">-50.00</w:t>
            </w:r>
            <w:r w:rsidDel="00000000" w:rsidR="00000000" w:rsidRPr="00000000">
              <w:rPr>
                <w:rtl w:val="0"/>
              </w:rPr>
            </w:r>
          </w:p>
        </w:tc>
      </w:tr>
      <w:tr>
        <w:trPr>
          <w:cantSplit w:val="0"/>
          <w:tblHeader w:val="0"/>
        </w:trPr>
        <w:tc>
          <w:tcPr>
            <w:vAlign w:val="bottom"/>
          </w:tcPr>
          <w:p w:rsidR="00000000" w:rsidDel="00000000" w:rsidP="00000000" w:rsidRDefault="00000000" w:rsidRPr="00000000" w14:paraId="00000048">
            <w:pPr>
              <w:rPr>
                <w:rFonts w:ascii="Calibri" w:cs="Calibri" w:eastAsia="Calibri" w:hAnsi="Calibri"/>
                <w:color w:val="000000"/>
              </w:rPr>
            </w:pPr>
            <w:r w:rsidDel="00000000" w:rsidR="00000000" w:rsidRPr="00000000">
              <w:rPr>
                <w:rFonts w:ascii="Calibri" w:cs="Calibri" w:eastAsia="Calibri" w:hAnsi="Calibri"/>
                <w:color w:val="000000"/>
                <w:rtl w:val="0"/>
              </w:rPr>
              <w:t xml:space="preserve">Screenshots of GitHub with Lab 6 are not submitted</w:t>
            </w:r>
          </w:p>
        </w:tc>
        <w:tc>
          <w:tcPr>
            <w:vAlign w:val="bottom"/>
          </w:tcPr>
          <w:p w:rsidR="00000000" w:rsidDel="00000000" w:rsidP="00000000" w:rsidRDefault="00000000" w:rsidRPr="00000000" w14:paraId="00000049">
            <w:pPr>
              <w:rPr>
                <w:rFonts w:ascii="Calibri" w:cs="Calibri" w:eastAsia="Calibri" w:hAnsi="Calibri"/>
                <w:color w:val="000000"/>
              </w:rPr>
            </w:pPr>
            <w:r w:rsidDel="00000000" w:rsidR="00000000" w:rsidRPr="00000000">
              <w:rPr>
                <w:rFonts w:ascii="Calibri" w:cs="Calibri" w:eastAsia="Calibri" w:hAnsi="Calibri"/>
                <w:color w:val="000000"/>
                <w:rtl w:val="0"/>
              </w:rPr>
              <w:t xml:space="preserve">-20.00</w:t>
            </w:r>
          </w:p>
        </w:tc>
      </w:tr>
    </w:tbl>
    <w:p w:rsidR="00000000" w:rsidDel="00000000" w:rsidP="00000000" w:rsidRDefault="00000000" w:rsidRPr="00000000" w14:paraId="0000004A">
      <w:pPr>
        <w:spacing w:after="0"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Verdan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1080" w:hanging="360"/>
      </w:pPr>
      <w:rPr>
        <w:rFonts w:ascii="Times New Roman" w:cs="Times New Roman" w:eastAsia="Times New Roman" w:hAnsi="Times New Roman"/>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E0FA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44754C"/>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4754C"/>
    <w:rPr>
      <w:rFonts w:ascii="Tahoma" w:cs="Tahoma" w:hAnsi="Tahoma"/>
      <w:sz w:val="16"/>
      <w:szCs w:val="16"/>
    </w:rPr>
  </w:style>
  <w:style w:type="paragraph" w:styleId="ListParagraph">
    <w:name w:val="List Paragraph"/>
    <w:basedOn w:val="Normal"/>
    <w:uiPriority w:val="34"/>
    <w:qFormat w:val="1"/>
    <w:rsid w:val="0044754C"/>
    <w:pPr>
      <w:ind w:left="720"/>
      <w:contextualSpacing w:val="1"/>
    </w:pPr>
  </w:style>
  <w:style w:type="table" w:styleId="TableGrid">
    <w:name w:val="Table Grid"/>
    <w:basedOn w:val="TableNormal"/>
    <w:uiPriority w:val="59"/>
    <w:rsid w:val="00E1476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UMfyOo2WTuCW5fK/IN4Y7Ym6Qg==">CgMxLjA4AHIhMVNZekV2cTh5bThNb1MxbGc5c29Od3ppZGNCbUxRa1RH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2022-01-17T23:16:00Z</dcterms:created>
  <dc:creator>ralexander</dc:creator>
</cp:coreProperties>
</file>