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86A27" w14:textId="7D1B320D" w:rsidR="00286BA8" w:rsidRPr="0012052E" w:rsidRDefault="00286BA8" w:rsidP="00286BA8">
      <w:pPr>
        <w:jc w:val="center"/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1831D97" wp14:editId="0E12EA99">
            <wp:extent cx="1733550" cy="1351581"/>
            <wp:effectExtent l="0" t="0" r="0" b="1270"/>
            <wp:docPr id="3" name="Imagen 3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162932481_a08b530a-f75b-468a-a89d-9649d02d2d8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254" cy="137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8B23" w14:textId="4386A527" w:rsidR="00286BA8" w:rsidRPr="0012052E" w:rsidRDefault="00286BA8" w:rsidP="00286B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2052E">
        <w:rPr>
          <w:rFonts w:ascii="Times New Roman" w:hAnsi="Times New Roman" w:cs="Times New Roman"/>
          <w:b/>
          <w:bCs/>
          <w:sz w:val="24"/>
          <w:szCs w:val="24"/>
        </w:rPr>
        <w:t>ARQUITECTURA CLIENTE SERVIDOR C/S</w:t>
      </w:r>
    </w:p>
    <w:p w14:paraId="1F7AA46F" w14:textId="3F02F2F1" w:rsidR="00286BA8" w:rsidRPr="0012052E" w:rsidRDefault="00286BA8" w:rsidP="00286B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EDF5D" w14:textId="219441B7" w:rsidR="00286BA8" w:rsidRPr="0012052E" w:rsidRDefault="00286BA8" w:rsidP="00286BA8">
      <w:pPr>
        <w:jc w:val="both"/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</w:rPr>
        <w:t>La arquitectura cliente</w:t>
      </w:r>
      <w:r w:rsidRPr="0012052E">
        <w:rPr>
          <w:rFonts w:ascii="Times New Roman" w:hAnsi="Times New Roman" w:cs="Times New Roman"/>
        </w:rPr>
        <w:t xml:space="preserve"> </w:t>
      </w:r>
      <w:r w:rsidRPr="0012052E">
        <w:rPr>
          <w:rFonts w:ascii="Times New Roman" w:hAnsi="Times New Roman" w:cs="Times New Roman"/>
        </w:rPr>
        <w:t>servidor es un modelo de diseño de software en el que las tareas se reparten entre los proveedores de recursos o servicios, llamados servidores, y los demandantes, llamados clientes.</w:t>
      </w:r>
    </w:p>
    <w:p w14:paraId="4FA9D6BB" w14:textId="39799AB9" w:rsidR="00286BA8" w:rsidRPr="0012052E" w:rsidRDefault="00286BA8" w:rsidP="00286BA8">
      <w:pPr>
        <w:jc w:val="center"/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  <w:noProof/>
        </w:rPr>
        <w:drawing>
          <wp:inline distT="0" distB="0" distL="0" distR="0" wp14:anchorId="0DD41044" wp14:editId="4866072D">
            <wp:extent cx="5400040" cy="3134995"/>
            <wp:effectExtent l="0" t="0" r="0" b="8255"/>
            <wp:docPr id="2" name="Imagen 2" descr="Esquema cliente-servi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quema cliente-servido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9037" w14:textId="77777777" w:rsidR="00286BA8" w:rsidRPr="0012052E" w:rsidRDefault="00286BA8" w:rsidP="00286BA8">
      <w:pPr>
        <w:jc w:val="center"/>
        <w:rPr>
          <w:rFonts w:ascii="Times New Roman" w:hAnsi="Times New Roman" w:cs="Times New Roman"/>
        </w:rPr>
      </w:pPr>
    </w:p>
    <w:p w14:paraId="0DB2230E" w14:textId="3D7E8323" w:rsidR="00286BA8" w:rsidRPr="0012052E" w:rsidRDefault="00286BA8" w:rsidP="00286BA8">
      <w:pPr>
        <w:jc w:val="both"/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</w:rPr>
        <w:t>Esta arquitectura de aplicación divide un sistema en dos componentes:</w:t>
      </w:r>
    </w:p>
    <w:p w14:paraId="01AA7212" w14:textId="2047966D" w:rsidR="00286BA8" w:rsidRPr="0012052E" w:rsidRDefault="00286BA8" w:rsidP="0012052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  <w:b/>
          <w:bCs/>
        </w:rPr>
        <w:t>Cliente:</w:t>
      </w:r>
      <w:r w:rsidRPr="0012052E">
        <w:rPr>
          <w:rFonts w:ascii="Times New Roman" w:hAnsi="Times New Roman" w:cs="Times New Roman"/>
        </w:rPr>
        <w:t xml:space="preserve"> Es un programa o proceso que solicita un servicio y usa la información provista para sus propios objetivos.</w:t>
      </w:r>
    </w:p>
    <w:p w14:paraId="68E43C5D" w14:textId="3F7FC65C" w:rsidR="00286BA8" w:rsidRPr="0012052E" w:rsidRDefault="00286BA8" w:rsidP="0012052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  <w:b/>
          <w:bCs/>
        </w:rPr>
        <w:t>Servidor:</w:t>
      </w:r>
      <w:r w:rsidRPr="0012052E">
        <w:rPr>
          <w:rFonts w:ascii="Times New Roman" w:hAnsi="Times New Roman" w:cs="Times New Roman"/>
        </w:rPr>
        <w:t xml:space="preserve"> Programa o proceso que ofrece un conjunto de servicios y espera por peticiones para ejecutar o dar estos servicios.</w:t>
      </w:r>
    </w:p>
    <w:p w14:paraId="3B905690" w14:textId="4EDD3282" w:rsidR="00286BA8" w:rsidRDefault="00286BA8" w:rsidP="00286BA8">
      <w:pPr>
        <w:jc w:val="both"/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</w:rPr>
        <w:t>La principal característica de la arquitectura cliente-servidor es que logra una separación de responsabilidades clara.</w:t>
      </w:r>
    </w:p>
    <w:p w14:paraId="16E77CD2" w14:textId="49AC44BA" w:rsidR="0012052E" w:rsidRDefault="0012052E" w:rsidP="00286BA8">
      <w:pPr>
        <w:jc w:val="both"/>
        <w:rPr>
          <w:rFonts w:ascii="Times New Roman" w:hAnsi="Times New Roman" w:cs="Times New Roman"/>
        </w:rPr>
      </w:pPr>
    </w:p>
    <w:p w14:paraId="70D57580" w14:textId="480998D9" w:rsidR="0012052E" w:rsidRDefault="0012052E" w:rsidP="00286BA8">
      <w:pPr>
        <w:jc w:val="both"/>
        <w:rPr>
          <w:rFonts w:ascii="Times New Roman" w:hAnsi="Times New Roman" w:cs="Times New Roman"/>
        </w:rPr>
      </w:pPr>
    </w:p>
    <w:p w14:paraId="3339A5A8" w14:textId="77777777" w:rsidR="0012052E" w:rsidRPr="0012052E" w:rsidRDefault="0012052E" w:rsidP="00286BA8">
      <w:pPr>
        <w:jc w:val="both"/>
        <w:rPr>
          <w:rFonts w:ascii="Times New Roman" w:hAnsi="Times New Roman" w:cs="Times New Roman"/>
        </w:rPr>
      </w:pPr>
    </w:p>
    <w:p w14:paraId="5C49D913" w14:textId="00B8284A" w:rsidR="00286BA8" w:rsidRPr="0012052E" w:rsidRDefault="00286BA8" w:rsidP="00286BA8">
      <w:pPr>
        <w:jc w:val="center"/>
        <w:rPr>
          <w:rFonts w:ascii="Times New Roman" w:hAnsi="Times New Roman" w:cs="Times New Roman"/>
        </w:rPr>
      </w:pPr>
    </w:p>
    <w:p w14:paraId="33EE4745" w14:textId="6AD0C2CB" w:rsidR="00286BA8" w:rsidRPr="0012052E" w:rsidRDefault="00286BA8" w:rsidP="00286BA8">
      <w:pPr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</w:rPr>
        <w:lastRenderedPageBreak/>
        <w:t>VENTAJAS SOBRESALIENTES:</w:t>
      </w:r>
    </w:p>
    <w:p w14:paraId="0DE889C3" w14:textId="77777777" w:rsidR="00286BA8" w:rsidRPr="0012052E" w:rsidRDefault="00286BA8" w:rsidP="00286BA8">
      <w:pPr>
        <w:jc w:val="both"/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  <w:b/>
          <w:bCs/>
        </w:rPr>
        <w:t>Escalabilidad:</w:t>
      </w:r>
      <w:r w:rsidRPr="0012052E">
        <w:rPr>
          <w:rFonts w:ascii="Times New Roman" w:hAnsi="Times New Roman" w:cs="Times New Roman"/>
        </w:rPr>
        <w:t xml:space="preserve"> se puede aumentar la capacidad de clientes y servidores por separado. Cualquier elemento puede ser aumentado (o mejorado) en cualquier momento, o se pueden añadir nuevos nodos a la red (clientes y/o servidores).</w:t>
      </w:r>
    </w:p>
    <w:p w14:paraId="26A1AAA8" w14:textId="4594FC4B" w:rsidR="00286BA8" w:rsidRDefault="00286BA8" w:rsidP="00286BA8">
      <w:pPr>
        <w:jc w:val="both"/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  <w:b/>
          <w:bCs/>
        </w:rPr>
        <w:t>Fácil mantenimiento</w:t>
      </w:r>
      <w:r w:rsidRPr="0012052E">
        <w:rPr>
          <w:rFonts w:ascii="Times New Roman" w:hAnsi="Times New Roman" w:cs="Times New Roman"/>
        </w:rPr>
        <w:t>: al estar distribuidas las funciones y responsabilidades entre varios ordenadores independientes, es posible reemplazar, reparar, actualizar, o incluso trasladar un servidor, mientras que sus clientes no se verán afectados por ese cambio (o se afectarán mínimamente). Esta independencia de los cambios también se conoce como encapsulación.</w:t>
      </w:r>
    </w:p>
    <w:p w14:paraId="7F9F900D" w14:textId="27663584" w:rsidR="0012052E" w:rsidRDefault="0012052E" w:rsidP="00286BA8">
      <w:pPr>
        <w:jc w:val="both"/>
        <w:rPr>
          <w:rFonts w:ascii="Times New Roman" w:hAnsi="Times New Roman" w:cs="Times New Roman"/>
        </w:rPr>
      </w:pPr>
    </w:p>
    <w:p w14:paraId="171FC6EC" w14:textId="2D184A74" w:rsidR="0012052E" w:rsidRDefault="0012052E" w:rsidP="00286BA8">
      <w:pPr>
        <w:jc w:val="both"/>
        <w:rPr>
          <w:rFonts w:ascii="Times New Roman" w:hAnsi="Times New Roman" w:cs="Times New Roman"/>
        </w:rPr>
      </w:pPr>
      <w:r w:rsidRPr="0012052E">
        <w:drawing>
          <wp:inline distT="0" distB="0" distL="0" distR="0" wp14:anchorId="2F3A75A6" wp14:editId="228A4225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B438" w14:textId="3D559A1C" w:rsidR="0012052E" w:rsidRDefault="0012052E" w:rsidP="00286BA8">
      <w:pPr>
        <w:jc w:val="both"/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</w:rPr>
        <w:t xml:space="preserve">Tener N versiones de los clientes o poder crear una sin tener que volver a </w:t>
      </w:r>
      <w:proofErr w:type="spellStart"/>
      <w:r w:rsidRPr="0012052E">
        <w:rPr>
          <w:rFonts w:ascii="Times New Roman" w:hAnsi="Times New Roman" w:cs="Times New Roman"/>
        </w:rPr>
        <w:t>a</w:t>
      </w:r>
      <w:proofErr w:type="spellEnd"/>
      <w:r w:rsidRPr="0012052E">
        <w:rPr>
          <w:rFonts w:ascii="Times New Roman" w:hAnsi="Times New Roman" w:cs="Times New Roman"/>
        </w:rPr>
        <w:t xml:space="preserve"> replicar la funcionalidad del servidor ha hecho que las API’s se vuelvan sumamente populares.</w:t>
      </w:r>
    </w:p>
    <w:p w14:paraId="7FC669B8" w14:textId="73EBCCDE" w:rsidR="0012052E" w:rsidRDefault="0012052E" w:rsidP="00286B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Lenguajes:</w:t>
      </w:r>
    </w:p>
    <w:p w14:paraId="381F505E" w14:textId="025A4F8A" w:rsidR="0012052E" w:rsidRDefault="0012052E" w:rsidP="0012052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html</w:t>
      </w:r>
    </w:p>
    <w:p w14:paraId="64677A5D" w14:textId="07D84710" w:rsidR="0012052E" w:rsidRDefault="0012052E" w:rsidP="0012052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2052E">
        <w:rPr>
          <w:rFonts w:ascii="Times New Roman" w:hAnsi="Times New Roman" w:cs="Times New Roman"/>
        </w:rPr>
        <w:t>JavaScript</w:t>
      </w:r>
    </w:p>
    <w:p w14:paraId="0F2AE0D8" w14:textId="5DB78262" w:rsidR="0012052E" w:rsidRDefault="0012052E" w:rsidP="0012052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Css</w:t>
      </w:r>
    </w:p>
    <w:p w14:paraId="43E8384A" w14:textId="5DAA1954" w:rsidR="0012052E" w:rsidRDefault="0012052E" w:rsidP="0012052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php</w:t>
      </w:r>
    </w:p>
    <w:p w14:paraId="619A8E32" w14:textId="780A2F2E" w:rsidR="0012052E" w:rsidRDefault="0012052E" w:rsidP="0012052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IDE:</w:t>
      </w:r>
    </w:p>
    <w:p w14:paraId="6B3AD169" w14:textId="34A483B0" w:rsidR="0012052E" w:rsidRDefault="0012052E" w:rsidP="0012052E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 Studio Code</w:t>
      </w:r>
    </w:p>
    <w:p w14:paraId="52302927" w14:textId="204209B4" w:rsidR="0012052E" w:rsidRDefault="0012052E" w:rsidP="004126CB">
      <w:pPr>
        <w:jc w:val="both"/>
        <w:rPr>
          <w:rFonts w:ascii="Times New Roman" w:hAnsi="Times New Roman" w:cs="Times New Roman"/>
        </w:rPr>
      </w:pPr>
      <w:r w:rsidRPr="004126CB">
        <w:rPr>
          <w:rFonts w:ascii="Times New Roman" w:hAnsi="Times New Roman" w:cs="Times New Roman"/>
        </w:rPr>
        <w:t>Base de datos</w:t>
      </w:r>
      <w:bookmarkStart w:id="0" w:name="_GoBack"/>
      <w:bookmarkEnd w:id="0"/>
    </w:p>
    <w:p w14:paraId="207AFE62" w14:textId="019674A7" w:rsidR="004126CB" w:rsidRPr="004126CB" w:rsidRDefault="004126CB" w:rsidP="004126CB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mysql</w:t>
      </w:r>
    </w:p>
    <w:sectPr w:rsidR="004126CB" w:rsidRPr="004126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A511D"/>
    <w:multiLevelType w:val="hybridMultilevel"/>
    <w:tmpl w:val="2DA6B6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8C299D"/>
    <w:multiLevelType w:val="hybridMultilevel"/>
    <w:tmpl w:val="52FAAA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6163E6"/>
    <w:multiLevelType w:val="hybridMultilevel"/>
    <w:tmpl w:val="588ED9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7A"/>
    <w:rsid w:val="0012052E"/>
    <w:rsid w:val="00286BA8"/>
    <w:rsid w:val="004126CB"/>
    <w:rsid w:val="005C60F9"/>
    <w:rsid w:val="009A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EA0AA"/>
  <w15:chartTrackingRefBased/>
  <w15:docId w15:val="{89503F91-C610-4145-946C-FEC681157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0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238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Rodriguez Marles</dc:creator>
  <cp:keywords/>
  <dc:description/>
  <cp:lastModifiedBy>Esteban Rodriguez Marles</cp:lastModifiedBy>
  <cp:revision>2</cp:revision>
  <dcterms:created xsi:type="dcterms:W3CDTF">2020-06-30T11:49:00Z</dcterms:created>
  <dcterms:modified xsi:type="dcterms:W3CDTF">2020-06-30T12:13:00Z</dcterms:modified>
</cp:coreProperties>
</file>