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HMV15102026-001-SYTT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CÔNG TY CỔ PHẦN CX TECHNOLOGY (VN)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15/10/2026</w:t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HD-20261013-001</w:t>
              <w:br/>
              <w:t>Thực hiện các điều khoản của Dự án “Dự án RFID Hardware &amp; Custom Software ERP”.</w:t>
              <w:br/>
              <w:t>根據合同編號：HD-20261013-001</w:t>
              <w:br/>
              <w:t>於 RFID硬體（RFID Hardware）－RFID系統客製化軟體功能上線移交使用相關條款。</w:t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  <w:r>
              <w:rPr>
                <w:rFonts w:eastAsia="Microsoft JhengHei" w:cs="Times New Roman"/>
                <w:color w:val="000000"/>
              </w:rPr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25/10/2026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請款 / Thanh toán Đợt 1：40%</w:t>
              <w:br/>
              <w:t>合約 / Hợp đồng：HD-20261013-001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234.000.000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234.000.000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93.600.000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93.600.000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第1期付款條件達成時：支付合約金額的 40% (93.600.000 VND，越南盾玖仟參佰陸拾萬整)。 付款到期日：25/10/2026。待支付。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1: Thanh toán 40% giá trị hợp đồng (93.600.000 VND - Chín mươi ba triệu sáu trăm nghìn đồng chẵn.) Hạn thanh toán: 25/10/2026. Chưa thanh toán.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