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29B8"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078A21F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9456AA0"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HD-20261013-001</w:t>
      </w:r>
    </w:p>
    <w:p w14:paraId="5718716D" w14:textId="77777777" w:rsidR="00213C7A" w:rsidRPr="008867E1" w:rsidRDefault="00213C7A" w:rsidP="00213C7A">
      <w:pPr>
        <w:spacing w:after="0" w:line="340" w:lineRule="exact"/>
        <w:jc w:val="center"/>
        <w:rPr>
          <w:rFonts w:ascii="Times New Roman" w:hAnsi="Times New Roman"/>
          <w:b/>
          <w:sz w:val="24"/>
          <w:szCs w:val="24"/>
          <w:lang w:eastAsia="zh-TW"/>
        </w:rPr>
      </w:pPr>
    </w:p>
    <w:p w14:paraId="5FC436F7" w14:textId="3137A48F"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b/>
          <w:bCs/>
          <w:sz w:val="24"/>
          <w:szCs w:val="24"/>
        </w:rPr>
        <w:t xml:space="preserve">CÔNG TY TNHH CÔNG NGHỆ JINXUN VIỆT NAM</w:t>
      </w:r>
      <w:r w:rsidR="00D762FE">
        <w:rPr>
          <w:rFonts w:ascii="Times New Roman" w:hAnsi="Times New Roman"/>
          <w:b/>
          <w:bCs/>
          <w:sz w:val="24"/>
          <w:szCs w:val="24"/>
        </w:rPr>
        <w:t/>
      </w:r>
      <w:r w:rsidR="00D762FE">
        <w:rPr>
          <w:rFonts w:ascii="Times New Roman" w:hAnsi="Times New Roman"/>
          <w:b/>
          <w:bCs/>
          <w:sz w:val="24"/>
          <w:szCs w:val="24"/>
          <w:lang w:val="vi-VN"/>
        </w:rPr>
        <w:t/>
      </w:r>
    </w:p>
    <w:p w14:paraId="057D8FCE" w14:textId="06BAAFF2"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D762FE">
        <w:rPr>
          <w:rFonts w:ascii="Times New Roman" w:hAnsi="Times New Roman"/>
          <w:sz w:val="24"/>
          <w:szCs w:val="24"/>
          <w:lang w:val="vi-VN"/>
        </w:rPr>
        <w:t/>
      </w:r>
      <w:r w:rsidR="00EA2F90" w:rsidRPr="00D762FE">
        <w:rPr>
          <w:rFonts w:ascii="Times New Roman" w:hAnsi="Times New Roman"/>
          <w:sz w:val="24"/>
          <w:szCs w:val="24"/>
          <w:lang w:val="vi-VN"/>
        </w:rPr>
        <w:t xml:space="preserve">Thôn Trụ, Phường Việt Hòa, Thành phố Hải Phòng, Việt Nam</w:t>
      </w:r>
      <w:r w:rsidR="00D762FE">
        <w:rPr>
          <w:rFonts w:ascii="Times New Roman" w:hAnsi="Times New Roman"/>
          <w:sz w:val="24"/>
          <w:szCs w:val="24"/>
          <w:lang w:val="vi-VN"/>
        </w:rPr>
        <w:t/>
      </w:r>
    </w:p>
    <w:p w14:paraId="3D027ECB" w14:textId="5C1E3B4D"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D762FE">
        <w:rPr>
          <w:rFonts w:ascii="Times New Roman" w:hAnsi="Times New Roman"/>
          <w:sz w:val="24"/>
          <w:szCs w:val="24"/>
          <w:lang w:val="vi-VN" w:eastAsia="zh-TW"/>
        </w:rPr>
        <w:t/>
      </w:r>
    </w:p>
    <w:p w14:paraId="23C70AFD" w14:textId="6BAF2601"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sz w:val="24"/>
          <w:szCs w:val="24"/>
          <w:lang w:val="vi-VN"/>
        </w:rPr>
        <w:t xml:space="preserve">HUANG YU</w:t>
      </w:r>
      <w:r w:rsidR="00D762F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D762FE">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D762FE">
        <w:rPr>
          <w:rFonts w:ascii="Times New Roman" w:hAnsi="Times New Roman"/>
          <w:sz w:val="24"/>
          <w:szCs w:val="24"/>
          <w:lang w:val="vi-VN"/>
        </w:rPr>
        <w:t/>
      </w:r>
    </w:p>
    <w:p w14:paraId="25FD4C33"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01611487"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045D23E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04376336"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5BE5CB1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9AE16D1" w14:textId="0B8A4A22" w:rsidR="00EA7942" w:rsidRPr="008867E1" w:rsidRDefault="00313F4D" w:rsidP="00EA7942">
      <w:pPr>
        <w:spacing w:before="36" w:after="36" w:line="0" w:lineRule="atLeast"/>
        <w:rPr>
          <w:rFonts w:ascii="Times New Roman" w:hAnsi="Times New Roman"/>
          <w:sz w:val="24"/>
          <w:szCs w:val="24"/>
          <w:lang w:val="vi-VN" w:eastAsia="zh-TW"/>
        </w:rPr>
      </w:pPr>
      <w:r>
        <w:rPr>
          <w:rFonts w:ascii="Times New Roman" w:hAnsi="Times New Roman"/>
          <w:sz w:val="24"/>
          <w:szCs w:val="24"/>
          <w:lang w:val="vi-VN" w:eastAsia="zh-TW"/>
        </w:rPr>
        <w:t/>
      </w:r>
    </w:p>
    <w:p w14:paraId="46AE1AEE"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MES Lite 系统及硬件设备 內容達成共識，並同意簽訂本合約，共同遵守執行合約內容如下:</w:t>
      </w:r>
    </w:p>
    <w:p w14:paraId="204BEF7C"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và Thiết bị phần cứng (MES Lite 系统及硬件设备), và ký kết hợp đồng này. Hai bên cùng cam kết tuân thủ và thực hiện các điều khoản nội dung hợp đồng như sau:</w:t>
      </w:r>
    </w:p>
    <w:p w14:paraId="714F22F4" w14:textId="18C19288" w:rsidR="00313F4D" w:rsidRDefault="00313F4D" w:rsidP="00962457">
      <w:pPr>
        <w:spacing w:line="340" w:lineRule="exact"/>
        <w:rPr>
          <w:rFonts w:ascii="Times New Roman" w:hAnsi="Times New Roman"/>
          <w:sz w:val="24"/>
          <w:szCs w:val="24"/>
          <w:lang w:val="vi-VN"/>
        </w:rPr>
      </w:pPr>
      <w:r>
        <w:rPr>
          <w:rFonts w:ascii="Times New Roman" w:hAnsi="Times New Roman"/>
          <w:sz w:val="24"/>
          <w:szCs w:val="24"/>
          <w:lang w:val="vi-VN"/>
        </w:rPr>
        <w:t/>
      </w:r>
    </w:p>
    <w:p w14:paraId="1C2F256A" w14:textId="2344B362" w:rsidR="001C62BE" w:rsidRPr="008867E1" w:rsidRDefault="0064625F"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3E1AACB8" w14:textId="77777777" w:rsidTr="00B205B6">
        <w:tc>
          <w:tcPr>
            <w:tcW w:w="0" w:type="auto"/>
            <w:hideMark/>
          </w:tcPr>
          <w:p w14:paraId="57BB2448"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16BB0A7"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5B64CFF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58BBDCE"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1CFD57B6"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7838BCD2" w14:textId="77777777" w:rsidTr="00B205B6">
        <w:tc>
          <w:tcPr>
            <w:tcW w:w="0" w:type="auto"/>
            <w:hideMark/>
          </w:tcPr>
          <w:p>
            <w:pPr>
              <w:jc w:val="center"/>
            </w:pPr>
            <w:r/>
            <w:r>
              <w:rPr>
                <w:rFonts w:ascii="Times New Roman" w:hAnsi="Times New Roman"/>
                <w:b/>
                <w:sz w:val="20"/>
              </w:rPr>
              <w:t>1</w:t>
            </w:r>
          </w:p>
        </w:tc>
        <w:tc>
          <w:tcPr>
            <w:tcW w:w="4682" w:type="dxa"/>
            <w:hideMark/>
          </w:tcPr>
          <w:p>
            <w:pPr>
              <w:jc w:val="left"/>
            </w:pPr>
            <w:r/>
            <w:r>
              <w:rPr>
                <w:rFonts w:ascii="Times New Roman" w:hAnsi="Times New Roman"/>
                <w:b w:val="0"/>
                <w:sz w:val="20"/>
              </w:rPr>
              <w:t>Hệ thống MES Lite – Mô-đun quản lý sản xuất</w:t>
            </w:r>
            <w:r>
              <w:br/>
            </w:r>
            <w:r>
              <w:rPr>
                <w:rFonts w:ascii="Times New Roman" w:hAnsi="Times New Roman"/>
                <w:b w:val="0"/>
                <w:sz w:val="20"/>
              </w:rPr>
              <w:t>MES Lite 系统－生产管理模块</w:t>
            </w:r>
          </w:p>
        </w:tc>
        <w:tc>
          <w:tcPr>
            <w:tcW w:w="1986" w:type="dxa"/>
            <w:hideMark/>
          </w:tcPr>
          <w:p>
            <w:pPr>
              <w:jc w:val="right"/>
            </w:pPr>
            <w:r/>
            <w:r>
              <w:rPr>
                <w:rFonts w:ascii="Times New Roman" w:hAnsi="Times New Roman"/>
                <w:b w:val="0"/>
                <w:sz w:val="20"/>
              </w:rPr>
              <w:t>120.000.000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120.000.000 VND</w:t>
            </w:r>
          </w:p>
        </w:tc>
      </w:tr>
      <w:tr w:rsidR="00EA2F90" w14:paraId="072F3A1F" w14:textId="77777777" w:rsidTr="00B205B6">
        <w:tc>
          <w:tcPr>
            <w:tcW w:w="0" w:type="auto"/>
            <w:hideMark/>
          </w:tcPr>
          <w:p>
            <w:pPr>
              <w:jc w:val="center"/>
            </w:pPr>
            <w:r/>
            <w:r>
              <w:rPr>
                <w:rFonts w:ascii="Times New Roman" w:hAnsi="Times New Roman"/>
                <w:b/>
                <w:sz w:val="20"/>
              </w:rPr>
              <w:t>2</w:t>
            </w:r>
          </w:p>
        </w:tc>
        <w:tc>
          <w:tcPr>
            <w:tcW w:w="4682" w:type="dxa"/>
            <w:hideMark/>
          </w:tcPr>
          <w:p>
            <w:pPr>
              <w:jc w:val="left"/>
            </w:pPr>
            <w:r/>
            <w:r>
              <w:rPr>
                <w:rFonts w:ascii="Times New Roman" w:hAnsi="Times New Roman"/>
                <w:b w:val="0"/>
                <w:sz w:val="20"/>
              </w:rPr>
              <w:t>Hệ thống MES Lite – Giao diện Web cấp phép cho 25 máy</w:t>
            </w:r>
            <w:r>
              <w:br/>
            </w:r>
            <w:r>
              <w:rPr>
                <w:rFonts w:ascii="Times New Roman" w:hAnsi="Times New Roman"/>
                <w:b w:val="0"/>
                <w:sz w:val="20"/>
              </w:rPr>
              <w:t>MES Lite 系统－Web 介面（25台授权版）</w:t>
            </w:r>
          </w:p>
        </w:tc>
        <w:tc>
          <w:tcPr>
            <w:tcW w:w="1986" w:type="dxa"/>
            <w:hideMark/>
          </w:tcPr>
          <w:p>
            <w:pPr>
              <w:jc w:val="right"/>
            </w:pPr>
            <w:r/>
            <w:r>
              <w:rPr>
                <w:rFonts w:ascii="Times New Roman" w:hAnsi="Times New Roman"/>
                <w:b w:val="0"/>
                <w:sz w:val="20"/>
              </w:rPr>
              <w:t>180.000.000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180.000.000 VND</w:t>
            </w:r>
          </w:p>
        </w:tc>
      </w:tr>
      <w:tr w:rsidR="00EA2F90" w14:paraId="35D082A1" w14:textId="77777777" w:rsidTr="00B205B6">
        <w:tc>
          <w:tcPr>
            <w:tcW w:w="0" w:type="auto"/>
            <w:hideMark/>
          </w:tcPr>
          <w:p>
            <w:pPr>
              <w:jc w:val="center"/>
            </w:pPr>
            <w:r/>
            <w:r>
              <w:rPr>
                <w:rFonts w:ascii="Times New Roman" w:hAnsi="Times New Roman"/>
                <w:b/>
                <w:sz w:val="20"/>
              </w:rPr>
              <w:t>3</w:t>
            </w:r>
          </w:p>
        </w:tc>
        <w:tc>
          <w:tcPr>
            <w:tcW w:w="4682" w:type="dxa"/>
            <w:hideMark/>
          </w:tcPr>
          <w:p>
            <w:pPr>
              <w:jc w:val="left"/>
            </w:pPr>
            <w:r/>
            <w:r>
              <w:rPr>
                <w:rFonts w:ascii="Times New Roman" w:hAnsi="Times New Roman"/>
                <w:b w:val="0"/>
                <w:sz w:val="20"/>
              </w:rPr>
              <w:t>Hệ thống MES Lite – Giao diện API tích hợp dữ liệu</w:t>
            </w:r>
            <w:r>
              <w:br/>
            </w:r>
            <w:r>
              <w:rPr>
                <w:rFonts w:ascii="Times New Roman" w:hAnsi="Times New Roman"/>
                <w:b w:val="0"/>
                <w:sz w:val="20"/>
              </w:rPr>
              <w:t>MES Lite 系统－数据整合 API 接口</w:t>
            </w:r>
          </w:p>
        </w:tc>
        <w:tc>
          <w:tcPr>
            <w:tcW w:w="1986" w:type="dxa"/>
            <w:hideMark/>
          </w:tcPr>
          <w:p>
            <w:pPr>
              <w:jc w:val="right"/>
            </w:pPr>
            <w:r/>
            <w:r>
              <w:rPr>
                <w:rFonts w:ascii="Times New Roman" w:hAnsi="Times New Roman"/>
                <w:b w:val="0"/>
                <w:sz w:val="20"/>
              </w:rPr>
              <w:t>65.000.000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65.000.000 VND</w:t>
            </w:r>
          </w:p>
        </w:tc>
      </w:tr>
      <w:tr w:rsidR="00EA2F90" w14:paraId="7838BCD2" w14:textId="77777777" w:rsidTr="00B205B6">
        <w:tc>
          <w:tcPr>
            <w:tcW w:w="0" w:type="auto"/>
            <w:hideMark/>
          </w:tcPr>
          <w:p>
            <w:pPr>
              <w:jc w:val="center"/>
            </w:pPr>
            <w:r/>
            <w:r>
              <w:rPr>
                <w:rFonts w:ascii="Times New Roman" w:hAnsi="Times New Roman"/>
                <w:b/>
                <w:sz w:val="20"/>
              </w:rPr>
              <w:t>4</w:t>
            </w:r>
          </w:p>
        </w:tc>
        <w:tc>
          <w:tcPr>
            <w:tcW w:w="4682" w:type="dxa"/>
            <w:hideMark/>
          </w:tcPr>
          <w:p>
            <w:pPr>
              <w:jc w:val="left"/>
            </w:pPr>
            <w:r/>
            <w:r>
              <w:rPr>
                <w:rFonts w:ascii="Times New Roman" w:hAnsi="Times New Roman"/>
                <w:b w:val="0"/>
                <w:sz w:val="20"/>
              </w:rPr>
              <w:t>Phần mềm Microsoft SQL Server Standard</w:t>
            </w:r>
            <w:r>
              <w:br/>
            </w:r>
            <w:r>
              <w:rPr>
                <w:rFonts w:ascii="Times New Roman" w:hAnsi="Times New Roman"/>
                <w:b w:val="0"/>
                <w:sz w:val="20"/>
              </w:rPr>
              <w:t>Microsoft SQL Server Standard 数据库软件</w:t>
            </w:r>
          </w:p>
        </w:tc>
        <w:tc>
          <w:tcPr>
            <w:tcW w:w="1986" w:type="dxa"/>
            <w:hideMark/>
          </w:tcPr>
          <w:p>
            <w:pPr>
              <w:jc w:val="right"/>
            </w:pPr>
            <w:r/>
            <w:r>
              <w:rPr>
                <w:rFonts w:ascii="Times New Roman" w:hAnsi="Times New Roman"/>
                <w:b w:val="0"/>
                <w:sz w:val="20"/>
              </w:rPr>
              <w:t>65.000.000 VND</w:t>
            </w:r>
          </w:p>
        </w:tc>
        <w:tc>
          <w:tcPr>
            <w:tcW w:w="1842" w:type="dxa"/>
            <w:hideMark/>
          </w:tcPr>
          <w:p>
            <w:pPr>
              <w:jc w:val="center"/>
            </w:pPr>
            <w:r/>
            <w:r>
              <w:rPr>
                <w:rFonts w:ascii="Times New Roman" w:hAnsi="Times New Roman"/>
                <w:b w:val="0"/>
                <w:sz w:val="20"/>
              </w:rPr>
              <w:t>1 LICENSE</w:t>
            </w:r>
          </w:p>
        </w:tc>
        <w:tc>
          <w:tcPr>
            <w:tcW w:w="1836" w:type="dxa"/>
            <w:hideMark/>
          </w:tcPr>
          <w:p>
            <w:pPr>
              <w:jc w:val="right"/>
            </w:pPr>
            <w:r/>
            <w:r>
              <w:rPr>
                <w:rFonts w:ascii="Times New Roman" w:hAnsi="Times New Roman"/>
                <w:b w:val="0"/>
                <w:sz w:val="20"/>
              </w:rPr>
              <w:t>65.000.000 VND</w:t>
            </w:r>
          </w:p>
        </w:tc>
      </w:tr>
      <w:tr w:rsidR="00EA2F90" w14:paraId="7838BCD2" w14:textId="77777777" w:rsidTr="00B205B6">
        <w:tc>
          <w:tcPr>
            <w:tcW w:w="0" w:type="auto"/>
            <w:hideMark/>
          </w:tcPr>
          <w:p>
            <w:pPr>
              <w:jc w:val="center"/>
            </w:pPr>
            <w:r/>
            <w:r>
              <w:rPr>
                <w:rFonts w:ascii="Times New Roman" w:hAnsi="Times New Roman"/>
                <w:b/>
                <w:sz w:val="20"/>
              </w:rPr>
              <w:t>5</w:t>
            </w:r>
          </w:p>
        </w:tc>
        <w:tc>
          <w:tcPr>
            <w:tcW w:w="4682" w:type="dxa"/>
            <w:hideMark/>
          </w:tcPr>
          <w:p>
            <w:pPr>
              <w:jc w:val="left"/>
            </w:pPr>
            <w:r/>
            <w:r>
              <w:rPr>
                <w:rFonts w:ascii="Times New Roman" w:hAnsi="Times New Roman"/>
                <w:b w:val="0"/>
                <w:sz w:val="20"/>
              </w:rPr>
              <w:t>Máy tính trạm làm việc Dell Precision</w:t>
            </w:r>
            <w:r>
              <w:br/>
            </w:r>
            <w:r>
              <w:rPr>
                <w:rFonts w:ascii="Times New Roman" w:hAnsi="Times New Roman"/>
                <w:b w:val="0"/>
                <w:sz w:val="20"/>
              </w:rPr>
              <w:t>Dell Precision 工作站电脑</w:t>
            </w:r>
          </w:p>
        </w:tc>
        <w:tc>
          <w:tcPr>
            <w:tcW w:w="1986" w:type="dxa"/>
            <w:hideMark/>
          </w:tcPr>
          <w:p>
            <w:pPr>
              <w:jc w:val="right"/>
            </w:pPr>
            <w:r/>
            <w:r>
              <w:rPr>
                <w:rFonts w:ascii="Times New Roman" w:hAnsi="Times New Roman"/>
                <w:b w:val="0"/>
                <w:sz w:val="20"/>
              </w:rPr>
              <w:t>22.000.000 VND</w:t>
            </w:r>
          </w:p>
        </w:tc>
        <w:tc>
          <w:tcPr>
            <w:tcW w:w="1842" w:type="dxa"/>
            <w:hideMark/>
          </w:tcPr>
          <w:p>
            <w:pPr>
              <w:jc w:val="center"/>
            </w:pPr>
            <w:r/>
            <w:r>
              <w:rPr>
                <w:rFonts w:ascii="Times New Roman" w:hAnsi="Times New Roman"/>
                <w:b w:val="0"/>
                <w:sz w:val="20"/>
              </w:rPr>
              <w:t>5 CÁI</w:t>
            </w:r>
          </w:p>
        </w:tc>
        <w:tc>
          <w:tcPr>
            <w:tcW w:w="1836" w:type="dxa"/>
            <w:hideMark/>
          </w:tcPr>
          <w:p>
            <w:pPr>
              <w:jc w:val="right"/>
            </w:pPr>
            <w:r/>
            <w:r>
              <w:rPr>
                <w:rFonts w:ascii="Times New Roman" w:hAnsi="Times New Roman"/>
                <w:b w:val="0"/>
                <w:sz w:val="20"/>
              </w:rPr>
              <w:t>110.000.000 VND</w:t>
            </w:r>
          </w:p>
        </w:tc>
      </w:tr>
      <w:tr w:rsidR="00EA2F90" w14:paraId="7838BCD2" w14:textId="77777777" w:rsidTr="00B205B6">
        <w:tc>
          <w:tcPr>
            <w:tcW w:w="0" w:type="auto"/>
            <w:hideMark/>
          </w:tcPr>
          <w:p>
            <w:pPr>
              <w:jc w:val="center"/>
            </w:pPr>
            <w:r/>
            <w:r>
              <w:rPr>
                <w:rFonts w:ascii="Times New Roman" w:hAnsi="Times New Roman"/>
                <w:b/>
                <w:sz w:val="20"/>
              </w:rPr>
              <w:t>6</w:t>
            </w:r>
          </w:p>
        </w:tc>
        <w:tc>
          <w:tcPr>
            <w:tcW w:w="4682" w:type="dxa"/>
            <w:hideMark/>
          </w:tcPr>
          <w:p>
            <w:pPr>
              <w:jc w:val="left"/>
            </w:pPr>
            <w:r/>
            <w:r>
              <w:rPr>
                <w:rFonts w:ascii="Times New Roman" w:hAnsi="Times New Roman"/>
                <w:b w:val="0"/>
                <w:sz w:val="20"/>
              </w:rPr>
              <w:t>Máy quét mã vạch công nghiệp</w:t>
            </w:r>
            <w:r>
              <w:br/>
            </w:r>
            <w:r>
              <w:rPr>
                <w:rFonts w:ascii="Times New Roman" w:hAnsi="Times New Roman"/>
                <w:b w:val="0"/>
                <w:sz w:val="20"/>
              </w:rPr>
              <w:t>工业条码扫描器</w:t>
            </w:r>
          </w:p>
        </w:tc>
        <w:tc>
          <w:tcPr>
            <w:tcW w:w="1986" w:type="dxa"/>
            <w:hideMark/>
          </w:tcPr>
          <w:p>
            <w:pPr>
              <w:jc w:val="right"/>
            </w:pPr>
            <w:r/>
            <w:r>
              <w:rPr>
                <w:rFonts w:ascii="Times New Roman" w:hAnsi="Times New Roman"/>
                <w:b w:val="0"/>
                <w:sz w:val="20"/>
              </w:rPr>
              <w:t>18.000.000 VND</w:t>
            </w:r>
          </w:p>
        </w:tc>
        <w:tc>
          <w:tcPr>
            <w:tcW w:w="1842" w:type="dxa"/>
            <w:hideMark/>
          </w:tcPr>
          <w:p>
            <w:pPr>
              <w:jc w:val="center"/>
            </w:pPr>
            <w:r/>
            <w:r>
              <w:rPr>
                <w:rFonts w:ascii="Times New Roman" w:hAnsi="Times New Roman"/>
                <w:b w:val="0"/>
                <w:sz w:val="20"/>
              </w:rPr>
              <w:t>4 CÁI</w:t>
            </w:r>
          </w:p>
        </w:tc>
        <w:tc>
          <w:tcPr>
            <w:tcW w:w="1836" w:type="dxa"/>
            <w:hideMark/>
          </w:tcPr>
          <w:p>
            <w:pPr>
              <w:jc w:val="right"/>
            </w:pPr>
            <w:r/>
            <w:r>
              <w:rPr>
                <w:rFonts w:ascii="Times New Roman" w:hAnsi="Times New Roman"/>
                <w:b w:val="0"/>
                <w:sz w:val="20"/>
              </w:rPr>
              <w:t>72.000.000 VND</w:t>
            </w:r>
          </w:p>
        </w:tc>
      </w:tr>
      <w:tr w:rsidR="00EA2F90" w14:paraId="7838BCD2" w14:textId="77777777" w:rsidTr="00B205B6">
        <w:tc>
          <w:tcPr>
            <w:tcW w:w="0" w:type="auto"/>
            <w:hideMark/>
          </w:tcPr>
          <w:p>
            <w:pPr>
              <w:jc w:val="center"/>
            </w:pPr>
            <w:r/>
            <w:r>
              <w:rPr>
                <w:rFonts w:ascii="Times New Roman" w:hAnsi="Times New Roman"/>
                <w:b/>
                <w:sz w:val="20"/>
              </w:rPr>
              <w:t>7</w:t>
            </w:r>
          </w:p>
        </w:tc>
        <w:tc>
          <w:tcPr>
            <w:tcW w:w="4682" w:type="dxa"/>
            <w:hideMark/>
          </w:tcPr>
          <w:p>
            <w:pPr>
              <w:jc w:val="left"/>
            </w:pPr>
            <w:r/>
            <w:r>
              <w:rPr>
                <w:rFonts w:ascii="Times New Roman" w:hAnsi="Times New Roman"/>
                <w:b w:val="0"/>
                <w:sz w:val="20"/>
              </w:rPr>
              <w:t>Máy in tem nhãn mã vạch</w:t>
            </w:r>
            <w:r>
              <w:br/>
            </w:r>
            <w:r>
              <w:rPr>
                <w:rFonts w:ascii="Times New Roman" w:hAnsi="Times New Roman"/>
                <w:b w:val="0"/>
                <w:sz w:val="20"/>
              </w:rPr>
              <w:t>条码标签打印机</w:t>
            </w:r>
          </w:p>
        </w:tc>
        <w:tc>
          <w:tcPr>
            <w:tcW w:w="1986" w:type="dxa"/>
            <w:hideMark/>
          </w:tcPr>
          <w:p>
            <w:pPr>
              <w:jc w:val="right"/>
            </w:pPr>
            <w:r/>
            <w:r>
              <w:rPr>
                <w:rFonts w:ascii="Times New Roman" w:hAnsi="Times New Roman"/>
                <w:b w:val="0"/>
                <w:sz w:val="20"/>
              </w:rPr>
              <w:t>19.000.000 VND</w:t>
            </w:r>
          </w:p>
        </w:tc>
        <w:tc>
          <w:tcPr>
            <w:tcW w:w="1842" w:type="dxa"/>
            <w:hideMark/>
          </w:tcPr>
          <w:p>
            <w:pPr>
              <w:jc w:val="center"/>
            </w:pPr>
            <w:r/>
            <w:r>
              <w:rPr>
                <w:rFonts w:ascii="Times New Roman" w:hAnsi="Times New Roman"/>
                <w:b w:val="0"/>
                <w:sz w:val="20"/>
              </w:rPr>
              <w:t>2 CÁI</w:t>
            </w:r>
          </w:p>
        </w:tc>
        <w:tc>
          <w:tcPr>
            <w:tcW w:w="1836" w:type="dxa"/>
            <w:hideMark/>
          </w:tcPr>
          <w:p>
            <w:pPr>
              <w:jc w:val="right"/>
            </w:pPr>
            <w:r/>
            <w:r>
              <w:rPr>
                <w:rFonts w:ascii="Times New Roman" w:hAnsi="Times New Roman"/>
                <w:b w:val="0"/>
                <w:sz w:val="20"/>
              </w:rPr>
              <w:t>38.000.000 VND</w:t>
            </w:r>
          </w:p>
        </w:tc>
      </w:tr>
      <w:tr w:rsidR="00EA2F90" w14:paraId="7838BCD2" w14:textId="77777777" w:rsidTr="00B205B6">
        <w:tc>
          <w:tcPr>
            <w:tcW w:w="0" w:type="auto"/>
            <w:hideMark/>
          </w:tcPr>
          <w:p>
            <w:pPr>
              <w:jc w:val="center"/>
            </w:pPr>
            <w:r/>
            <w:r>
              <w:rPr>
                <w:rFonts w:ascii="Times New Roman" w:hAnsi="Times New Roman"/>
                <w:b/>
                <w:sz w:val="20"/>
              </w:rPr>
              <w:t>8</w:t>
            </w:r>
          </w:p>
        </w:tc>
        <w:tc>
          <w:tcPr>
            <w:tcW w:w="4682" w:type="dxa"/>
            <w:hideMark/>
          </w:tcPr>
          <w:p>
            <w:pPr>
              <w:jc w:val="left"/>
            </w:pPr>
            <w:r/>
            <w:r>
              <w:rPr>
                <w:rFonts w:ascii="Times New Roman" w:hAnsi="Times New Roman"/>
                <w:b w:val="0"/>
                <w:sz w:val="20"/>
              </w:rPr>
              <w:t>Bộ chuyển mạch mạng công nghiệp</w:t>
            </w:r>
            <w:r>
              <w:br/>
            </w:r>
            <w:r>
              <w:rPr>
                <w:rFonts w:ascii="Times New Roman" w:hAnsi="Times New Roman"/>
                <w:b w:val="0"/>
                <w:sz w:val="20"/>
              </w:rPr>
              <w:t>工业网络交换机</w:t>
            </w:r>
          </w:p>
        </w:tc>
        <w:tc>
          <w:tcPr>
            <w:tcW w:w="1986" w:type="dxa"/>
            <w:hideMark/>
          </w:tcPr>
          <w:p>
            <w:pPr>
              <w:jc w:val="right"/>
            </w:pPr>
            <w:r/>
            <w:r>
              <w:rPr>
                <w:rFonts w:ascii="Times New Roman" w:hAnsi="Times New Roman"/>
                <w:b w:val="0"/>
                <w:sz w:val="20"/>
              </w:rPr>
              <w:t>20.000.000 VND</w:t>
            </w:r>
          </w:p>
        </w:tc>
        <w:tc>
          <w:tcPr>
            <w:tcW w:w="1842" w:type="dxa"/>
            <w:hideMark/>
          </w:tcPr>
          <w:p>
            <w:pPr>
              <w:jc w:val="center"/>
            </w:pPr>
            <w:r/>
            <w:r>
              <w:rPr>
                <w:rFonts w:ascii="Times New Roman" w:hAnsi="Times New Roman"/>
                <w:b w:val="0"/>
                <w:sz w:val="20"/>
              </w:rPr>
              <w:t>5 CÁI</w:t>
            </w:r>
          </w:p>
        </w:tc>
        <w:tc>
          <w:tcPr>
            <w:tcW w:w="1836" w:type="dxa"/>
            <w:hideMark/>
          </w:tcPr>
          <w:p>
            <w:pPr>
              <w:jc w:val="right"/>
            </w:pPr>
            <w:r/>
            <w:r>
              <w:rPr>
                <w:rFonts w:ascii="Times New Roman" w:hAnsi="Times New Roman"/>
                <w:b w:val="0"/>
                <w:sz w:val="20"/>
              </w:rPr>
              <w:t>100.000.000 VND</w:t>
            </w:r>
          </w:p>
        </w:tc>
      </w:tr>
      <w:tr w:rsidR="00EA2F90" w14:paraId="7838BCD2" w14:textId="77777777" w:rsidTr="00B205B6">
        <w:tc>
          <w:tcPr>
            <w:tcW w:w="0" w:type="auto"/>
            <w:hideMark/>
          </w:tcPr>
          <w:p>
            <w:pPr>
              <w:jc w:val="center"/>
            </w:pPr>
            <w:r/>
            <w:r>
              <w:rPr>
                <w:rFonts w:ascii="Times New Roman" w:hAnsi="Times New Roman"/>
                <w:b/>
                <w:sz w:val="20"/>
              </w:rPr>
              <w:t>9</w:t>
            </w:r>
          </w:p>
        </w:tc>
        <w:tc>
          <w:tcPr>
            <w:tcW w:w="4682" w:type="dxa"/>
            <w:hideMark/>
          </w:tcPr>
          <w:p>
            <w:pPr>
              <w:jc w:val="left"/>
            </w:pPr>
            <w:r/>
            <w:r>
              <w:rPr>
                <w:rFonts w:ascii="Times New Roman" w:hAnsi="Times New Roman"/>
                <w:b w:val="0"/>
                <w:sz w:val="20"/>
              </w:rPr>
              <w:t>Chi phí lắp đặt, cấu hình và tích hợp hệ thống</w:t>
            </w:r>
            <w:r>
              <w:br/>
            </w:r>
            <w:r>
              <w:rPr>
                <w:rFonts w:ascii="Times New Roman" w:hAnsi="Times New Roman"/>
                <w:b w:val="0"/>
                <w:sz w:val="20"/>
              </w:rPr>
              <w:t>系统安装、配置及整合费用</w:t>
            </w:r>
          </w:p>
        </w:tc>
        <w:tc>
          <w:tcPr>
            <w:tcW w:w="1986" w:type="dxa"/>
            <w:hideMark/>
          </w:tcPr>
          <w:p>
            <w:pPr>
              <w:jc w:val="right"/>
            </w:pPr>
            <w:r/>
            <w:r>
              <w:rPr>
                <w:rFonts w:ascii="Times New Roman" w:hAnsi="Times New Roman"/>
                <w:b w:val="0"/>
                <w:sz w:val="20"/>
              </w:rPr>
              <w:t>130.000.000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130.000.000 VND</w:t>
            </w:r>
          </w:p>
        </w:tc>
      </w:tr>
      <w:tr w:rsidR="00EA2F90" w14:paraId="7838BCD2" w14:textId="77777777" w:rsidTr="00B205B6">
        <w:tc>
          <w:tcPr>
            <w:tcW w:w="0" w:type="auto"/>
            <w:hideMark/>
          </w:tcPr>
          <w:p>
            <w:pPr>
              <w:jc w:val="center"/>
            </w:pPr>
            <w:r/>
            <w:r>
              <w:rPr>
                <w:rFonts w:ascii="Times New Roman" w:hAnsi="Times New Roman"/>
                <w:b/>
                <w:sz w:val="20"/>
              </w:rPr>
              <w:t>10</w:t>
            </w:r>
          </w:p>
        </w:tc>
        <w:tc>
          <w:tcPr>
            <w:tcW w:w="4682" w:type="dxa"/>
            <w:hideMark/>
          </w:tcPr>
          <w:p>
            <w:pPr>
              <w:jc w:val="left"/>
            </w:pPr>
            <w:r/>
            <w:r>
              <w:rPr>
                <w:rFonts w:ascii="Times New Roman" w:hAnsi="Times New Roman"/>
                <w:b w:val="0"/>
                <w:sz w:val="20"/>
              </w:rPr>
              <w:t>Đào tạo, chuyển giao công nghệ và hỗ trợ kỹ thuật</w:t>
            </w:r>
            <w:r>
              <w:br/>
            </w:r>
            <w:r>
              <w:rPr>
                <w:rFonts w:ascii="Times New Roman" w:hAnsi="Times New Roman"/>
                <w:b w:val="0"/>
                <w:sz w:val="20"/>
              </w:rPr>
              <w:t>培训、技术移交及技术支持费用</w:t>
            </w:r>
          </w:p>
        </w:tc>
        <w:tc>
          <w:tcPr>
            <w:tcW w:w="1986" w:type="dxa"/>
            <w:hideMark/>
          </w:tcPr>
          <w:p>
            <w:pPr>
              <w:jc w:val="right"/>
            </w:pPr>
            <w:r/>
            <w:r>
              <w:rPr>
                <w:rFonts w:ascii="Times New Roman" w:hAnsi="Times New Roman"/>
                <w:b w:val="0"/>
                <w:sz w:val="20"/>
              </w:rPr>
              <w:t>120.000.000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120.000.000 VND</w:t>
            </w:r>
          </w:p>
        </w:tc>
      </w:tr>
      <w:tr w:rsidR="00EA2F90" w14:paraId="63D6D77C" w14:textId="77777777" w:rsidTr="00B205B6">
        <w:tc>
          <w:tcPr>
            <w:tcW w:w="0" w:type="auto"/>
            <w:gridSpan w:val="2"/>
            <w:hideMark/>
          </w:tcPr>
          <w:p>
            <w:pPr>
              <w:jc w:val="center"/>
            </w:pPr>
            <w:r/>
            <w:r>
              <w:rPr>
                <w:rFonts w:ascii="Times New Roman" w:hAnsi="Times New Roman"/>
                <w:b/>
                <w:sz w:val="20"/>
              </w:rPr>
              <w:t>總共 Tổng Cộng</w:t>
            </w:r>
          </w:p>
        </w:tc>
        <w:tc>
          <w:tcPr>
            <w:tcW w:w="1986" w:type="dxa"/>
            <w:hideMark/>
          </w:tcPr>
          <w:p>
            <w:pPr>
              <w:jc w:val="right"/>
            </w:pPr>
            <w:r/>
            <w:r>
              <w:rPr>
                <w:rFonts w:ascii="Times New Roman" w:hAnsi="Times New Roman"/>
                <w:b/>
                <w:sz w:val="20"/>
              </w:rPr>
              <w:t>1.000.000.000 VND</w:t>
            </w:r>
          </w:p>
        </w:tc>
        <w:tc>
          <w:tcPr>
            <w:tcW w:w="1842" w:type="dxa"/>
            <w:hideMark/>
          </w:tcPr>
          <w:p>
            <w:pPr>
              <w:jc w:val="center"/>
            </w:pPr>
            <w:r/>
            <w:r>
              <w:rPr>
                <w:rFonts w:ascii="Times New Roman" w:hAnsi="Times New Roman"/>
                <w:b/>
                <w:sz w:val="20"/>
              </w:rPr>
              <w:t>Sau Giảm Giá</w:t>
            </w:r>
            <w:r>
              <w:br/>
            </w:r>
            <w:r>
              <w:rPr>
                <w:rFonts w:ascii="Times New Roman" w:hAnsi="Times New Roman"/>
                <w:b/>
                <w:sz w:val="20"/>
              </w:rPr>
              <w:t>優惠價</w:t>
            </w:r>
          </w:p>
        </w:tc>
        <w:tc>
          <w:tcPr>
            <w:tcW w:w="1836" w:type="dxa"/>
            <w:hideMark/>
          </w:tcPr>
          <w:p>
            <w:pPr>
              <w:jc w:val="right"/>
            </w:pPr>
            <w:r/>
            <w:r>
              <w:rPr>
                <w:rFonts w:ascii="Times New Roman" w:hAnsi="Times New Roman"/>
                <w:b/>
                <w:sz w:val="20"/>
              </w:rPr>
              <w:t>1.000.000.000 VND</w:t>
            </w:r>
          </w:p>
        </w:tc>
      </w:tr>
    </w:tbl>
    <w:p w14:paraId="7EBD458A" w14:textId="3156E52A" w:rsidR="0064625F" w:rsidRDefault="0064625F"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71C395F4" w14:textId="380EA366" w:rsidR="00660C35" w:rsidRDefault="00660C35"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44159EF1" w14:textId="1DA28461" w:rsidR="00EA2F90" w:rsidRPr="0064625F" w:rsidRDefault="00EA2F90" w:rsidP="00EA2F90">
      <w:pPr>
        <w:spacing w:after="0" w:line="360" w:lineRule="exact"/>
        <w:ind w:left="360"/>
        <w:contextualSpacing/>
        <w:jc w:val="both"/>
        <w:rPr>
          <w:rFonts w:ascii="Times New Roman" w:hAnsi="Times New Roman"/>
          <w:b/>
          <w:sz w:val="26"/>
          <w:szCs w:val="26"/>
          <w:lang w:val="vi-VN"/>
        </w:rPr>
      </w:pPr>
      <w:r/>
      <w:r>
        <w:rPr>
          <w:rFonts w:ascii="Times New Roman" w:hAnsi="Times New Roman"/>
          <w:b/>
          <w:sz w:val="26"/>
        </w:rPr>
        <w:t>總金額: 1.000.000.000 VND (越南盾壹拾億整)</w:t>
      </w:r>
    </w:p>
    <w:p w14:paraId="0C7F56CD"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sidRPr="00EA2F90">
        <w:rPr>
          <w:rFonts w:ascii="Times New Roman" w:hAnsi="Times New Roman"/>
          <w:b/>
          <w:bCs/>
          <w:sz w:val="24"/>
          <w:szCs w:val="24"/>
        </w:rPr>
        <w:t>總金額：</w:t>
      </w:r>
      <w:r w:rsidRPr="00EA2F90">
        <w:rPr>
          <w:rFonts w:ascii="Times New Roman" w:hAnsi="Times New Roman"/>
          <w:b/>
          <w:bCs/>
          <w:sz w:val="24"/>
          <w:szCs w:val="24"/>
        </w:rPr>
        <w:t>781.530.000 VND</w:t>
      </w:r>
      <w:r w:rsidRPr="00EA2F90">
        <w:rPr>
          <w:rFonts w:ascii="Times New Roman" w:hAnsi="Times New Roman"/>
          <w:b/>
          <w:bCs/>
          <w:sz w:val="24"/>
          <w:szCs w:val="24"/>
        </w:rPr>
        <w:t>（越南盾柒億捌仟壹佰伍拾參萬圓整）</w:t>
      </w:r>
    </w:p>
    <w:p w14:paraId="0F348448" w14:textId="22A5D19C" w:rsidR="00660C35" w:rsidRPr="00660C35" w:rsidRDefault="00660C35" w:rsidP="00EA2F90">
      <w:pPr>
        <w:spacing w:after="0" w:line="360" w:lineRule="exact"/>
        <w:ind w:left="360"/>
        <w:contextualSpacing/>
        <w:jc w:val="both"/>
        <w:rPr>
          <w:rFonts w:ascii="Times New Roman" w:hAnsi="Times New Roman"/>
          <w:b/>
          <w:sz w:val="24"/>
          <w:szCs w:val="24"/>
          <w:lang w:val="vi-VN"/>
        </w:rPr>
      </w:pPr>
      <w:r>
        <w:rPr>
          <w:rFonts w:ascii="Times New Roman" w:hAnsi="Times New Roman"/>
          <w:b/>
          <w:bCs/>
          <w:sz w:val="24"/>
          <w:szCs w:val="24"/>
          <w:lang w:val="vi-VN"/>
        </w:rPr>
        <w:t/>
      </w:r>
    </w:p>
    <w:p w14:paraId="0C31A262" w14:textId="77777777" w:rsidR="000608B1" w:rsidRPr="008867E1" w:rsidRDefault="000608B1" w:rsidP="00EA2F90">
      <w:pPr>
        <w:spacing w:after="0" w:line="360" w:lineRule="exact"/>
        <w:ind w:left="360"/>
        <w:contextualSpacing/>
        <w:jc w:val="both"/>
        <w:rPr>
          <w:rFonts w:ascii="Times New Roman" w:hAnsi="Times New Roman"/>
          <w:b/>
          <w:sz w:val="24"/>
          <w:szCs w:val="24"/>
          <w:lang w:eastAsia="zh-HK"/>
        </w:rPr>
      </w:pPr>
      <w:r w:rsidRPr="008867E1">
        <w:rPr>
          <w:rFonts w:ascii="Times New Roman" w:hAnsi="Times New Roman"/>
          <w:b/>
          <w:sz w:val="24"/>
          <w:szCs w:val="24"/>
          <w:lang w:eastAsia="zh-TW"/>
        </w:rPr>
        <w:lastRenderedPageBreak/>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672F4E02" w14:textId="77777777" w:rsidR="001C62BE" w:rsidRPr="008867E1" w:rsidRDefault="001C62BE" w:rsidP="001C62BE">
      <w:pPr>
        <w:tabs>
          <w:tab w:val="left" w:pos="540"/>
        </w:tabs>
        <w:ind w:left="480"/>
        <w:jc w:val="both"/>
        <w:rPr>
          <w:rFonts w:ascii="Times New Roman" w:hAnsi="Times New Roman"/>
          <w:sz w:val="24"/>
          <w:szCs w:val="24"/>
          <w:lang w:eastAsia="zh-TW"/>
        </w:rPr>
      </w:pPr>
      <w:r w:rsidRPr="008867E1">
        <w:rPr>
          <w:rFonts w:ascii="Times New Roman" w:hAnsi="Times New Roman"/>
          <w:sz w:val="24"/>
          <w:szCs w:val="24"/>
          <w:lang w:eastAsia="zh-TW"/>
        </w:rPr>
        <w:t>除雙方另有約定外，買方應付款日依下列比例支付之：</w:t>
      </w:r>
    </w:p>
    <w:p w14:paraId="1CD09CB6" w14:textId="77777777" w:rsidR="001C62BE" w:rsidRDefault="001C62BE" w:rsidP="001C62BE">
      <w:pPr>
        <w:tabs>
          <w:tab w:val="left" w:pos="540"/>
        </w:tabs>
        <w:ind w:left="480"/>
        <w:jc w:val="both"/>
        <w:rPr>
          <w:rFonts w:ascii="Times New Roman" w:hAnsi="Times New Roman"/>
          <w:sz w:val="24"/>
          <w:szCs w:val="24"/>
          <w:lang w:val="vi-VN"/>
        </w:rPr>
      </w:pPr>
      <w:r w:rsidRPr="008867E1">
        <w:rPr>
          <w:rFonts w:ascii="Times New Roman" w:hAnsi="Times New Roman"/>
          <w:sz w:val="24"/>
          <w:szCs w:val="24"/>
        </w:rPr>
        <w:t xml:space="preserve">Trừ khi hai bên có thỏa thuận khác, bên A sẽ thanh toán theo tỷ lệ sau vào các ngày thanh toán: </w:t>
      </w:r>
    </w:p>
    <w:p w14:paraId="046C95AF" w14:textId="0F8004EE" w:rsidR="0064625F" w:rsidRPr="0064625F" w:rsidRDefault="0064625F" w:rsidP="001C62BE">
      <w:pPr>
        <w:tabs>
          <w:tab w:val="left" w:pos="540"/>
        </w:tabs>
        <w:ind w:left="480"/>
        <w:jc w:val="both"/>
        <w:rPr>
          <w:rFonts w:ascii="Times New Roman" w:hAnsi="Times New Roman"/>
          <w:b/>
          <w:sz w:val="24"/>
          <w:szCs w:val="24"/>
          <w:lang w:val="vi-VN"/>
        </w:rPr>
      </w:pPr>
      <w:r>
        <w:rPr>
          <w:rFonts w:ascii="Times New Roman" w:hAnsi="Times New Roman"/>
          <w:sz w:val="24"/>
          <w:szCs w:val="24"/>
          <w:lang w:val="vi-VN"/>
        </w:rPr>
        <w:t/>
      </w:r>
    </w:p>
    <w:p w14:paraId="0A18C0DF" w14:textId="77777777" w:rsidR="001C62BE" w:rsidRPr="00EA2F90" w:rsidRDefault="001C62BE" w:rsidP="00EA2F90">
      <w:pPr>
        <w:widowControl w:val="0"/>
        <w:numPr>
          <w:ilvl w:val="1"/>
          <w:numId w:val="36"/>
        </w:numPr>
        <w:tabs>
          <w:tab w:val="left" w:pos="540"/>
          <w:tab w:val="left" w:pos="960"/>
        </w:tabs>
        <w:spacing w:after="0"/>
        <w:ind w:left="794"/>
        <w:jc w:val="both"/>
        <w:rPr>
          <w:lang w:eastAsia="zh-TW"/>
        </w:rPr>
      </w:pPr>
      <w:r/>
      <w:r>
        <w:rPr>
          <w:rFonts w:ascii="Times New Roman" w:hAnsi="Times New Roman"/>
          <w:sz w:val="24"/>
        </w:rPr>
        <w:t>簽約定金: 支付合約總金額之 35%, 即 350.000.000 VND (越南盾參億伍仟萬整)，雙方簽約後即期以電匯（T/T）方式支付。</w:t>
      </w:r>
    </w:p>
    <w:p w14:paraId="72ABDAD0" w14:textId="77777777" w:rsidR="001C62BE" w:rsidRPr="00EA2F90" w:rsidRDefault="001C62BE" w:rsidP="00EA2F90">
      <w:pPr>
        <w:tabs>
          <w:tab w:val="left" w:pos="540"/>
          <w:tab w:val="left" w:pos="960"/>
        </w:tabs>
        <w:ind w:left="794"/>
        <w:jc w:val="both"/>
        <w:rPr>
          <w:lang w:val="vi-VN"/>
        </w:rPr>
      </w:pPr>
      <w:r/>
      <w:r>
        <w:rPr>
          <w:rFonts w:ascii="Times New Roman" w:hAnsi="Times New Roman"/>
          <w:sz w:val="24"/>
        </w:rPr>
        <w:t>Đợt 1 (Tạm ứng 35%): Thanh toán 35% giá trị hợp đồng (350.000.000 VND – Ba trăm năm mươi triệu đồng chẵn.) ngay lập tức.</w:t>
      </w:r>
    </w:p>
    <w:p w14:paraId="45F6596B" w14:textId="77777777" w:rsidR="001C62BE" w:rsidRPr="00EA2F90" w:rsidRDefault="001C62BE" w:rsidP="00EA2F90">
      <w:pPr>
        <w:widowControl w:val="0"/>
        <w:tabs>
          <w:tab w:val="left" w:pos="540"/>
          <w:tab w:val="left" w:pos="960"/>
        </w:tabs>
        <w:spacing w:after="0"/>
        <w:ind w:left="794"/>
        <w:jc w:val="both"/>
        <w:rPr>
          <w:lang w:val="vi-VN" w:eastAsia="zh-TW"/>
        </w:rPr>
        <w:numPr>
          <w:ilvl w:val="1"/>
          <w:numId w:val="36"/>
        </w:numPr>
      </w:pPr>
      <w:r/>
      <w:r>
        <w:rPr>
          <w:rFonts w:ascii="Times New Roman" w:hAnsi="Times New Roman"/>
          <w:sz w:val="24"/>
        </w:rPr>
        <w:t>設備安裝款: 支付合約總金額之 55%, 即 550.000.000 VND (越南盾伍億伍仟萬整)，於設備安裝及系統建置完成並經雙方簽署確認文件後，付款期限為 T/T 30 天。</w:t>
      </w:r>
    </w:p>
    <w:p w14:paraId="16D14174" w14:textId="77777777" w:rsidR="00EA2F90" w:rsidRPr="00EA2F90" w:rsidRDefault="001C62BE" w:rsidP="00EA2F90">
      <w:pPr>
        <w:tabs>
          <w:tab w:val="left" w:pos="540"/>
          <w:tab w:val="left" w:pos="960"/>
        </w:tabs>
        <w:ind w:left="794"/>
        <w:jc w:val="both"/>
        <w:rPr>
          <w:rFonts w:ascii="Times New Roman" w:hAnsi="Times New Roman"/>
          <w:sz w:val="24"/>
          <w:szCs w:val="24"/>
          <w:lang w:val="vi-VN"/>
        </w:rPr>
      </w:pPr>
      <w:r/>
      <w:r>
        <w:rPr>
          <w:rFonts w:ascii="Times New Roman" w:hAnsi="Times New Roman"/>
          <w:sz w:val="24"/>
        </w:rPr>
        <w:t>Đợt 2 (55% Lắp đặt thiết bị): Thanh toán 55% giá trị hợp đồng (550.000.000 VND – Năm trăm năm mươi triệu đồng chẵn.) sau khi bàn giao thiết bị và hoàn thành cài đặt hệ thống, thời hạn thanh toán T/T 30 ngày.</w:t>
      </w:r>
    </w:p>
    <w:p w14:paraId="74C8C1F9" w14:textId="77777777" w:rsidR="00EF3AE6" w:rsidRPr="00EF3AE6" w:rsidRDefault="001C62BE" w:rsidP="00EF3AE6">
      <w:pPr>
        <w:tabs>
          <w:tab w:val="left" w:pos="540"/>
        </w:tabs>
        <w:ind w:left="360"/>
        <w:rPr>
          <w:lang w:val="vi-VN" w:eastAsia="zh-TW"/>
        </w:rPr>
        <w:numPr>
          <w:ilvl w:val="1"/>
          <w:numId w:val="36"/>
        </w:numPr>
      </w:pPr>
      <w:r/>
      <w:r>
        <w:rPr>
          <w:rFonts w:ascii="Times New Roman" w:hAnsi="Times New Roman"/>
          <w:sz w:val="24"/>
        </w:rPr>
        <w:t>驗收尾款: 支付合約總金額之 10%, 即 100.000.000 VND (越南盾壹億整)，於最終驗收（FAC）完成並簽署驗收交付文件後，付款期限為 T/T 30 天。</w:t>
      </w:r>
    </w:p>
    <w:p w14:paraId="54C66E8F" w14:textId="77777777" w:rsidR="006120D7" w:rsidRDefault="001C62BE" w:rsidP="00B21086">
      <w:pPr>
        <w:tabs>
          <w:tab w:val="left" w:pos="540"/>
        </w:tabs>
        <w:ind w:left="720"/>
        <w:rPr>
          <w:rFonts w:ascii="Times New Roman" w:hAnsi="Times New Roman"/>
          <w:sz w:val="24"/>
          <w:szCs w:val="24"/>
          <w:lang w:val="vi-VN"/>
        </w:rPr>
      </w:pPr>
      <w:r/>
      <w:r>
        <w:rPr>
          <w:rFonts w:ascii="Times New Roman" w:hAnsi="Times New Roman"/>
          <w:sz w:val="24"/>
        </w:rPr>
        <w:t>Đợt 3 (10% Nghiệm thu cuối cùng): Thanh toán 10% giá trị hợp đồng (100.000.000 VND – Một trăm triệu đồng chẵn.) kể từ ngày ký biên bản nghiệm thu bàn giao (FAC), thời hạn thanh toán T/T 30 ngày.</w:t>
      </w:r>
    </w:p>
    <w:p w14:paraId="54EDAB83" w14:textId="054AE583" w:rsidR="0064625F" w:rsidRPr="00B21086" w:rsidRDefault="0064625F" w:rsidP="00B21086">
      <w:pPr>
        <w:tabs>
          <w:tab w:val="left" w:pos="540"/>
        </w:tabs>
        <w:ind w:left="720"/>
        <w:rPr>
          <w:lang w:val="vi-VN"/>
        </w:rPr>
      </w:pPr>
      <w:r>
        <w:rPr>
          <w:rFonts w:ascii="Times New Roman" w:hAnsi="Times New Roman"/>
          <w:sz w:val="24"/>
          <w:szCs w:val="24"/>
          <w:lang w:val="vi-VN"/>
        </w:rPr>
        <w:t/>
      </w:r>
    </w:p>
    <w:p w14:paraId="5B8C3C97"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2DFD4220"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67DE9439"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60E93D4D"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EE190B5"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E795282"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6F5F2EA6"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318D85F3"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1D5887A2"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685808D9"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58531D"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1B7930B1"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134DAFC6"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65CFE9F"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8A0DC5F"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2E3314B6"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78AE48AE"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1272EC0"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6739592F"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1E1F4D5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31E616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62EDE948"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5C1B51B0"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1F19A14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354E1B68"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107E381B"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Trường hợp phát sinh bất cứ tranh chấp nào liên quan đến quyền sở hữu trí tuệ, Bên Bán phải chịu trách nhiệm giải quyết các tranh chấp đó và đảm bảo cho Bên Mua không bị ảnh hưởng. Trường hợp </w:t>
      </w:r>
      <w:r w:rsidRPr="008867E1">
        <w:rPr>
          <w:rFonts w:ascii="Times New Roman" w:hAnsi="Times New Roman"/>
          <w:sz w:val="24"/>
          <w:szCs w:val="24"/>
          <w:lang w:val="vi-VN" w:eastAsia="zh-TW"/>
        </w:rPr>
        <w:lastRenderedPageBreak/>
        <w:t>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53B16AF"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56E21E3A"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3BAE6B11"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D4E3668"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2C89F558"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43960856"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6DCA9D23"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10FB3603"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1053D2F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7AD0A784"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1B75ABB"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62208170"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141286C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5CA032C"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51E8784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5E5A94E7"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14:paraId="540F57B4"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6BA482E8"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13EFB6A"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083FD22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36EB27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18C10F7E"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417C183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50B9956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7AA461D5" w14:textId="77777777" w:rsidR="00FE4C7F" w:rsidRPr="008867E1" w:rsidRDefault="00FE4C7F" w:rsidP="00FE4C7F">
      <w:pPr>
        <w:spacing w:after="0" w:line="360" w:lineRule="exact"/>
        <w:rPr>
          <w:rFonts w:ascii="Times New Roman" w:hAnsi="Times New Roman"/>
          <w:sz w:val="24"/>
          <w:szCs w:val="24"/>
          <w:lang w:eastAsia="zh-TW"/>
        </w:rPr>
      </w:pPr>
    </w:p>
    <w:p w14:paraId="0F4A200B"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29BBFC9F"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E2DFF22" w14:textId="7159713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35A17FD6"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0FB20F55"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3D02FA8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 xml:space="preserve">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w:t>
      </w:r>
      <w:r w:rsidRPr="008867E1">
        <w:rPr>
          <w:rFonts w:ascii="Times New Roman" w:hAnsi="Times New Roman"/>
          <w:sz w:val="24"/>
          <w:szCs w:val="24"/>
          <w:lang w:eastAsia="zh-TW"/>
        </w:rPr>
        <w:lastRenderedPageBreak/>
        <w:t>phạm nghĩa vụ hợp đồng được quy định trong hợp đồng này đối với thông tin bí mật, người bán chịu trách nhiệm chung và riêng với bên thứ ba.</w:t>
      </w:r>
    </w:p>
    <w:p w14:paraId="365123C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61D60E89"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F89308"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A2D7E03" w14:textId="77777777" w:rsidR="005254B1" w:rsidRPr="008867E1" w:rsidRDefault="005254B1" w:rsidP="005254B1">
      <w:pPr>
        <w:spacing w:after="0" w:line="360" w:lineRule="exact"/>
        <w:rPr>
          <w:rFonts w:ascii="Times New Roman" w:hAnsi="Times New Roman"/>
          <w:sz w:val="24"/>
          <w:szCs w:val="24"/>
          <w:lang w:eastAsia="zh-TW"/>
        </w:rPr>
      </w:pPr>
    </w:p>
    <w:p w14:paraId="7E480656"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C281BD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19C1A243"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347AA7ED"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608902CA"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033CFB78"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5587D64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573437A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484562"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49A8529"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26F35774"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606EC3A6"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14548E39"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0AE0EF29"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0CCE5A6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CCA8C1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CCF86DA"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EC8A8D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D68E71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C702E6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AE561D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75DC5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E74B3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CED983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AB6607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F5D7C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2790BD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201DA4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3180C8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3D718F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1CB7080"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6CE2466"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4D66CE4"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243B230"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2A17C16B"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6C63E196"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ED22EC7"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705968B9"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5"/>
        <w:gridCol w:w="5231"/>
      </w:tblGrid>
      <w:tr w:rsidR="00EF252B" w:rsidRPr="002422BB" w14:paraId="78DE07D9" w14:textId="77777777" w:rsidTr="003A3197">
        <w:trPr>
          <w:trHeight w:val="701"/>
        </w:trPr>
        <w:tc>
          <w:tcPr>
            <w:tcW w:w="5807" w:type="dxa"/>
            <w:vAlign w:val="center"/>
          </w:tcPr>
          <w:p w14:paraId="311378A5" w14:textId="05AD7FF2" w:rsidR="00EF252B" w:rsidRPr="002422BB" w:rsidRDefault="0064625F" w:rsidP="003A3197">
            <w:pPr>
              <w:spacing w:after="0" w:line="240" w:lineRule="auto"/>
              <w:jc w:val="center"/>
              <w:rPr>
                <w:rFonts w:ascii="Times New Roman" w:hAnsi="Times New Roman"/>
                <w:sz w:val="24"/>
                <w:szCs w:val="24"/>
                <w:lang w:val="vi-VN" w:eastAsia="zh-TW"/>
              </w:rPr>
            </w:pPr>
            <w:r>
              <w:rPr>
                <w:rFonts w:ascii="Times New Roman" w:hAnsi="Times New Roman"/>
                <w:b/>
                <w:bCs/>
                <w:sz w:val="24"/>
                <w:szCs w:val="24"/>
                <w:lang w:val="vi-VN"/>
              </w:rPr>
              <w:t/>
            </w:r>
            <w:r w:rsidR="007B07DB" w:rsidRPr="007B07DB">
              <w:rPr>
                <w:rFonts w:ascii="Times New Roman" w:hAnsi="Times New Roman"/>
                <w:b/>
                <w:bCs/>
                <w:sz w:val="24"/>
                <w:szCs w:val="24"/>
                <w:lang w:val="vi-VN"/>
              </w:rPr>
              <w:t>CÔNG TY TNHH CÔNG NGHỆ JINXUN VIỆT NAM</w:t>
            </w:r>
            <w:r w:rsidR="007B07DB" w:rsidRPr="002422BB">
              <w:rPr>
                <w:rFonts w:ascii="Times New Roman" w:hAnsi="Times New Roman"/>
                <w:sz w:val="24"/>
                <w:szCs w:val="24"/>
                <w:lang w:val="vi-VN" w:eastAsia="zh-TW"/>
              </w:rPr>
              <w:t xml:space="preserve"/>
            </w:r>
            <w:r>
              <w:rPr>
                <w:rFonts w:ascii="Times New Roman" w:hAnsi="Times New Roman"/>
                <w:sz w:val="24"/>
                <w:szCs w:val="24"/>
                <w:lang w:val="vi-VN" w:eastAsia="zh-TW"/>
              </w:rPr>
              <w:t/>
            </w:r>
          </w:p>
        </w:tc>
        <w:tc>
          <w:tcPr>
            <w:tcW w:w="5253" w:type="dxa"/>
            <w:vAlign w:val="center"/>
          </w:tcPr>
          <w:p w14:paraId="53081A19"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3459D9D8" w14:textId="77777777" w:rsidTr="00E66F4F">
        <w:trPr>
          <w:trHeight w:val="3740"/>
        </w:trPr>
        <w:tc>
          <w:tcPr>
            <w:tcW w:w="5807" w:type="dxa"/>
            <w:vAlign w:val="bottom"/>
          </w:tcPr>
          <w:p w14:paraId="78DFF6B5" w14:textId="1DD5EF94" w:rsidR="00EF252B" w:rsidRDefault="0064625F" w:rsidP="001C62BE">
            <w:pPr>
              <w:spacing w:after="0" w:line="360" w:lineRule="exact"/>
              <w:jc w:val="center"/>
              <w:rPr>
                <w:rFonts w:ascii="Times New Roman" w:eastAsia="PMingLiU" w:hAnsi="Times New Roman"/>
                <w:b/>
                <w:bCs/>
                <w:sz w:val="28"/>
                <w:szCs w:val="28"/>
                <w:lang w:val="vi-VN" w:eastAsia="zh-TW"/>
              </w:rPr>
            </w:pP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 xml:space="preserve">HUANG YU</w:t>
            </w: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ab/>
            </w:r>
          </w:p>
        </w:tc>
        <w:tc>
          <w:tcPr>
            <w:tcW w:w="5253" w:type="dxa"/>
            <w:vAlign w:val="bottom"/>
          </w:tcPr>
          <w:p w14:paraId="430866BB"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72983A9B" w14:textId="77777777" w:rsidTr="003A3197">
        <w:trPr>
          <w:trHeight w:val="561"/>
        </w:trPr>
        <w:tc>
          <w:tcPr>
            <w:tcW w:w="5807" w:type="dxa"/>
            <w:vAlign w:val="center"/>
          </w:tcPr>
          <w:p w14:paraId="7606F90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048B646C"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50D2F10"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5D3623C"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96C8771"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6394C66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D8C3AC7"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67B7CA91"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10E31A8F"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36D5" w14:textId="77777777" w:rsidR="00E9527E" w:rsidRDefault="00E9527E" w:rsidP="00CF4D0F">
      <w:pPr>
        <w:spacing w:after="0" w:line="240" w:lineRule="auto"/>
      </w:pPr>
      <w:r>
        <w:separator/>
      </w:r>
    </w:p>
  </w:endnote>
  <w:endnote w:type="continuationSeparator" w:id="0">
    <w:p w14:paraId="0C66E593" w14:textId="77777777" w:rsidR="00E9527E" w:rsidRDefault="00E9527E"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6B6F"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16C46" w14:textId="77777777" w:rsidR="00E9527E" w:rsidRDefault="00E9527E" w:rsidP="00CF4D0F">
      <w:pPr>
        <w:spacing w:after="0" w:line="240" w:lineRule="auto"/>
      </w:pPr>
      <w:r>
        <w:separator/>
      </w:r>
    </w:p>
  </w:footnote>
  <w:footnote w:type="continuationSeparator" w:id="0">
    <w:p w14:paraId="5B806141" w14:textId="77777777" w:rsidR="00E9527E" w:rsidRDefault="00E9527E"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8C7"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894A9"/>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19</cp:revision>
  <cp:lastPrinted>2025-06-12T12:11:00Z</cp:lastPrinted>
  <dcterms:created xsi:type="dcterms:W3CDTF">2026-10-14T01:14:00Z</dcterms:created>
  <dcterms:modified xsi:type="dcterms:W3CDTF">2026-10-16T03:04:00Z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