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ТЕХНИЧЕСКОЕ ЗАДАНИЕ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</w:rPr>
        <w:t>Мессенджер «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Bangar’s flow</w:t>
      </w:r>
      <w:r>
        <w:rPr>
          <w:rFonts w:cs="Times New Roman" w:ascii="Times New Roman" w:hAnsi="Times New Roman"/>
          <w:b/>
          <w:sz w:val="28"/>
          <w:szCs w:val="28"/>
        </w:rPr>
        <w:t>»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Дата: 21.03.2026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4"/>
              <w:webHidden/>
            </w:rPr>
            <w:instrText xml:space="preserve"> TOC \z \o "1-3" \u \h</w:instrText>
          </w:r>
          <w:r>
            <w:rPr>
              <w:rStyle w:val="Style14"/>
              <w:webHidden/>
            </w:rPr>
            <w:fldChar w:fldCharType="separate"/>
          </w:r>
          <w:hyperlink w:anchor="__RefHeading___Toc1056_4044048170" w:tooltip="1. ВВЕДЕНИЕ">
            <w:r>
              <w:rPr>
                <w:rStyle w:val="Style14"/>
                <w:webHidden/>
              </w:rPr>
              <w:t>1. ВВЕДЕНИЕ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58_4044048170" w:tooltip="1.1 Назначение/Цель">
            <w:r>
              <w:rPr>
                <w:rStyle w:val="Style14"/>
                <w:webHidden/>
              </w:rPr>
              <w:t>1.1 Назначение/Цель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60_4044048170" w:tooltip="1.2 Область применения">
            <w:r>
              <w:rPr>
                <w:rStyle w:val="Style14"/>
                <w:webHidden/>
              </w:rPr>
              <w:t>1.2 Область применения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62_4044048170" w:tooltip="1.3 Определения и сокращения">
            <w:r>
              <w:rPr>
                <w:rStyle w:val="Style14"/>
                <w:webHidden/>
              </w:rPr>
              <w:t>1.3 Определения и сокращения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64_4044048170" w:tooltip="1.4 Ссылки">
            <w:r>
              <w:rPr>
                <w:rStyle w:val="Style14"/>
                <w:webHidden/>
              </w:rPr>
              <w:t>1.4 Ссылки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66_4044048170" w:tooltip="1.5 Краткий обзор документа">
            <w:r>
              <w:rPr>
                <w:rStyle w:val="Style14"/>
                <w:webHidden/>
              </w:rPr>
              <w:t>1.5 Краткий обзор документа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68_4044048170" w:tooltip="2. ОБЩЕЕ ОПИСАНИЕ">
            <w:r>
              <w:rPr>
                <w:rStyle w:val="Style14"/>
                <w:webHidden/>
              </w:rPr>
              <w:t>2. ОБЩЕЕ ОПИСАНИЕ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70_4044048170" w:tooltip="2.1 Взаимодействие продукта с другими продуктами и компонентами">
            <w:r>
              <w:rPr>
                <w:rStyle w:val="Style14"/>
                <w:webHidden/>
              </w:rPr>
              <w:t>2.1 Взаимодействие продукта с другими продуктами и компонентами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72_4044048170" w:tooltip="2.3 Характеристики пользователей">
            <w:r>
              <w:rPr>
                <w:rStyle w:val="Style14"/>
                <w:webHidden/>
              </w:rPr>
              <w:t>2.3 Характеристики пользователей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74_4044048170" w:tooltip="2.4 Окружение">
            <w:r>
              <w:rPr>
                <w:rStyle w:val="Style14"/>
                <w:webHidden/>
              </w:rPr>
              <w:t>2.4 Окружение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76_4044048170" w:tooltip="2.5 Допущения и зависимости">
            <w:r>
              <w:rPr>
                <w:rStyle w:val="Style14"/>
                <w:webHidden/>
              </w:rPr>
              <w:t>2.5 Допущения и зависимости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1078_4044048170" w:tooltip="3. ДЕТАЛЬНЫЕ ТРЕБОВАНИЯ">
            <w:r>
              <w:rPr>
                <w:rStyle w:val="Style14"/>
                <w:webHidden/>
              </w:rPr>
              <w:t>3. ДЕТАЛЬНЫЕ ТРЕБОВАНИЯ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80_4044048170" w:tooltip="3.1 Требования к внешним интерфейсам">
            <w:r>
              <w:rPr>
                <w:rStyle w:val="Style14"/>
                <w:webHidden/>
              </w:rPr>
              <w:t>3.1 Требования к внешним интерфейсам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82_4044048170" w:tooltip="3.1.1 Пользовательский интерфейс">
            <w:r>
              <w:rPr>
                <w:rStyle w:val="Style14"/>
                <w:webHidden/>
              </w:rPr>
              <w:t>3.1.1 Пользовательский интерфейс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84_4044048170" w:tooltip="3.1.2 Программные интерфейсы (API)">
            <w:r>
              <w:rPr>
                <w:rStyle w:val="Style14"/>
                <w:webHidden/>
              </w:rPr>
              <w:t>3.1.2 Программные интерфейсы (API)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86_4044048170" w:tooltip="3.1.3 Аппаратные интерфейсы">
            <w:r>
              <w:rPr>
                <w:rStyle w:val="Style14"/>
                <w:webHidden/>
              </w:rPr>
              <w:t>3.1.3 Аппаратные интерфейсы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088_4044048170" w:tooltip="3.2 Функциональные требования">
            <w:r>
              <w:rPr>
                <w:rStyle w:val="Style14"/>
                <w:webHidden/>
              </w:rPr>
              <w:t>3.2 Функциональные требования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104_4044048170" w:tooltip="3.3 User Stories">
            <w:r>
              <w:rPr>
                <w:rStyle w:val="Style14"/>
                <w:webHidden/>
              </w:rPr>
              <w:t>3.3 User Stories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106_4044048170" w:tooltip="3.4 Нефункциональные требования">
            <w:r>
              <w:rPr>
                <w:rStyle w:val="Style14"/>
                <w:webHidden/>
              </w:rPr>
              <w:t>3.4 Нефункциональные требования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108_4044048170" w:tooltip="3.5 Проектные ограничения и допущения">
            <w:r>
              <w:rPr>
                <w:rStyle w:val="Style14"/>
                <w:webHidden/>
              </w:rPr>
              <w:t>3.5 Проектные ограничения и допущения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hyperlink w:anchor="__RefHeading___Toc1110_4044048170" w:tooltip="3.6 Критерии приёмки">
            <w:r>
              <w:rPr>
                <w:rStyle w:val="Style14"/>
                <w:webHidden/>
              </w:rPr>
              <w:t>3.6 Критерии приёмки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1112_4044048170" w:tooltip="4. ПРИЛОЖЕНИЯ">
            <w:r>
              <w:rPr>
                <w:rStyle w:val="Style14"/>
                <w:webHidden/>
              </w:rPr>
              <w:t>4. ПРИЛОЖЕНИЯ</w:t>
              <w:tab/>
              <w:t>11</w:t>
            </w:r>
          </w:hyperlink>
          <w:r>
            <w:rPr>
              <w:rStyle w:val="Style14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Heading1"/>
        <w:spacing w:before="280" w:after="280"/>
        <w:rPr/>
      </w:pPr>
      <w:r>
        <w:rPr/>
      </w:r>
    </w:p>
    <w:p>
      <w:pPr>
        <w:pStyle w:val="Heading1"/>
        <w:spacing w:before="280" w:after="280"/>
        <w:rPr/>
      </w:pPr>
      <w:r>
        <w:rPr/>
      </w:r>
    </w:p>
    <w:p>
      <w:pPr>
        <w:pStyle w:val="Heading1"/>
        <w:spacing w:before="280" w:after="280"/>
        <w:rPr/>
      </w:pPr>
      <w:r>
        <w:rPr/>
      </w:r>
    </w:p>
    <w:p>
      <w:pPr>
        <w:pStyle w:val="Heading1"/>
        <w:spacing w:before="280" w:after="280"/>
        <w:rPr/>
      </w:pPr>
      <w:r>
        <w:rPr/>
      </w:r>
    </w:p>
    <w:p>
      <w:pPr>
        <w:pStyle w:val="Heading1"/>
        <w:spacing w:before="280" w:after="280"/>
        <w:rPr/>
      </w:pPr>
      <w:bookmarkStart w:id="0" w:name="__RefHeading___Toc1056_4044048170"/>
      <w:bookmarkStart w:id="1" w:name="_Toc224988492"/>
      <w:bookmarkEnd w:id="0"/>
      <w:r>
        <w:rPr/>
        <w:t>1. ВВЕДЕНИЕ</w:t>
      </w:r>
      <w:bookmarkEnd w:id="1"/>
    </w:p>
    <w:p>
      <w:pPr>
        <w:pStyle w:val="Heading2"/>
        <w:spacing w:before="280" w:after="280"/>
        <w:rPr/>
      </w:pPr>
      <w:bookmarkStart w:id="2" w:name="__RefHeading___Toc1058_4044048170"/>
      <w:bookmarkStart w:id="3" w:name="_Toc224988493"/>
      <w:bookmarkEnd w:id="2"/>
      <w:r>
        <w:rPr/>
        <w:t>1.1 Назначение/Цель</w:t>
      </w:r>
      <w:bookmarkEnd w:id="3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Разработка кроссплатформенного мессенджера для безопасного обмена текстовыми, голосовыми и мультимедийными сообщениями между пользователями в реальном времени. 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Целевая аудитория: частные пользователи и небольшие команды.</w:t>
      </w:r>
    </w:p>
    <w:p>
      <w:pPr>
        <w:pStyle w:val="Heading2"/>
        <w:spacing w:before="280" w:after="280"/>
        <w:rPr/>
      </w:pPr>
      <w:bookmarkStart w:id="4" w:name="__RefHeading___Toc1060_4044048170"/>
      <w:bookmarkStart w:id="5" w:name="_Toc224988494"/>
      <w:bookmarkEnd w:id="4"/>
      <w:r>
        <w:rPr/>
        <w:t>1.2 Область применения</w:t>
      </w:r>
      <w:bookmarkEnd w:id="5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Включает: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Регистрация и аутентификация пользователей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Личные и групповые чаты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Обмен текстом, изображениями, файлами, голосовыми сообщениями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Звонки (аудио/видео)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Статусы онлайн/офлайн, уведомления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Шифрование сообщений (E2EE)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 включает (в версии 1.0):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Интеграцию с социальными сетями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Платёжную систему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Публичные каналы/блоги</w:t>
      </w:r>
    </w:p>
    <w:p>
      <w:pPr>
        <w:pStyle w:val="Heading2"/>
        <w:spacing w:before="280" w:after="280"/>
        <w:rPr/>
      </w:pPr>
      <w:bookmarkStart w:id="6" w:name="__RefHeading___Toc1062_4044048170"/>
      <w:bookmarkStart w:id="7" w:name="_Toc224988495"/>
      <w:bookmarkEnd w:id="6"/>
      <w:r>
        <w:rPr/>
        <w:t>1.3 Определения и сокращения</w:t>
      </w:r>
      <w:bookmarkEnd w:id="7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Термин — Определение: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E2EE — End-to-End Encryption, сквозное шифрование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API — Application Programming Interface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WebSocket — Протокол двусторонней связи в реальном времени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UI/UX — Пользовательский интерфейс / опыт взаимодействия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DFD — Data Flow Diagram, диаграмма потоков данных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2FA — Two-Factor Authentication, </w:t>
      </w:r>
      <w:r>
        <w:rPr>
          <w:rFonts w:cs="Times New Roman" w:ascii="Times New Roman" w:hAnsi="Times New Roman"/>
          <w:sz w:val="28"/>
          <w:szCs w:val="28"/>
        </w:rPr>
        <w:t>двухфакторная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аутентификация</w:t>
      </w:r>
    </w:p>
    <w:p>
      <w:pPr>
        <w:pStyle w:val="Heading2"/>
        <w:spacing w:before="280" w:after="280"/>
        <w:rPr/>
      </w:pPr>
      <w:bookmarkStart w:id="8" w:name="__RefHeading___Toc1064_4044048170"/>
      <w:bookmarkStart w:id="9" w:name="_Toc224988496"/>
      <w:bookmarkEnd w:id="8"/>
      <w:r>
        <w:rPr/>
        <w:t>1.4 Ссылки</w:t>
      </w:r>
      <w:bookmarkEnd w:id="9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ГОСТ 34.602-89 «Техническое задание на создание автоматизированной системы»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IEEE 830-1998 «Software Requirements Specification»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RFC 6455 «The WebSocket Protocol»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Документация Signal Protocol для реализации E2EE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152-ФЗ «О персональных данных»</w:t>
      </w:r>
    </w:p>
    <w:p>
      <w:pPr>
        <w:pStyle w:val="Heading2"/>
        <w:spacing w:before="280" w:after="280"/>
        <w:rPr/>
      </w:pPr>
      <w:bookmarkStart w:id="10" w:name="__RefHeading___Toc1066_4044048170"/>
      <w:bookmarkStart w:id="11" w:name="_Toc224988497"/>
      <w:bookmarkEnd w:id="10"/>
      <w:r>
        <w:rPr/>
        <w:t>1.5 Краткий обзор документа</w:t>
      </w:r>
      <w:bookmarkEnd w:id="11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Документ описывает функциональные и нефункциональные требования, интерфейсы, ограничения и критерии приёмки мессенджера «</w:t>
      </w:r>
      <w:r>
        <w:rPr>
          <w:rFonts w:cs="Times New Roman" w:ascii="Times New Roman" w:hAnsi="Times New Roman"/>
          <w:sz w:val="28"/>
          <w:szCs w:val="28"/>
          <w:lang w:val="en-US"/>
        </w:rPr>
        <w:t>Bangar’s Flow</w:t>
      </w:r>
      <w:r>
        <w:rPr>
          <w:rFonts w:cs="Times New Roman" w:ascii="Times New Roman" w:hAnsi="Times New Roman"/>
          <w:sz w:val="28"/>
          <w:szCs w:val="28"/>
        </w:rPr>
        <w:t>». Предназначен для команды разработки, тестировщиков и заказчика.</w:t>
      </w:r>
    </w:p>
    <w:p>
      <w:pPr>
        <w:pStyle w:val="Heading2"/>
        <w:spacing w:before="280" w:after="280"/>
        <w:rPr/>
      </w:pPr>
      <w:bookmarkStart w:id="12" w:name="__RefHeading___Toc1068_4044048170"/>
      <w:bookmarkStart w:id="13" w:name="_Toc224988498"/>
      <w:bookmarkEnd w:id="12"/>
      <w:r>
        <w:rPr/>
        <w:t>2. ОБЩЕЕ ОПИСАНИЕ</w:t>
      </w:r>
      <w:bookmarkEnd w:id="13"/>
    </w:p>
    <w:p>
      <w:pPr>
        <w:pStyle w:val="Heading2"/>
        <w:spacing w:before="280" w:after="280"/>
        <w:rPr/>
      </w:pPr>
      <w:bookmarkStart w:id="14" w:name="__RefHeading___Toc1070_4044048170"/>
      <w:bookmarkStart w:id="15" w:name="_Toc224988499"/>
      <w:bookmarkEnd w:id="14"/>
      <w:r>
        <w:rPr/>
        <w:t>2.1 Взаимодействие продукта с другими продуктами и компонентами</w:t>
      </w:r>
      <w:bookmarkEnd w:id="15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Поддержка импорта контактов из телефонной книги устройства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Возможность экспорта истории чатов в форматах JSON и PDF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2.2 Функции продукта (краткое описание)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функции системы: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Регистрация и авторизация пользователей по номеру телефона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Поиск и добавление контактов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Создание личных и групповых чатов (до 256 участников)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Отправка сообщений: текст, изображения, видео, файлы, голосовые заметки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Аудио- и видеозвонки (1:1 и групповые до 8 участников)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Управление уведомлениями и настройками приватности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Сквозное шифрование всех сообщений</w:t>
      </w:r>
    </w:p>
    <w:p>
      <w:pPr>
        <w:pStyle w:val="Heading2"/>
        <w:spacing w:before="280" w:after="280"/>
        <w:rPr/>
      </w:pPr>
      <w:bookmarkStart w:id="16" w:name="__RefHeading___Toc1072_4044048170"/>
      <w:bookmarkStart w:id="17" w:name="_Toc224988500"/>
      <w:bookmarkEnd w:id="16"/>
      <w:r>
        <w:rPr/>
        <w:t>2.3 Характеристики пользователей</w:t>
      </w:r>
      <w:bookmarkEnd w:id="17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Типы пользователей и их требования: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Обычный пользователь: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Простой и интуитивный интерфейс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Минимальное количество настроек по умолчанию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Быстрый доступ к чатам и контактам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Продвинутый пользователь: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Расширенные настройки приватности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Кастомизация интерфейса (темы, шрифты)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Экспорт и архивация данных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Администратор группы: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Управление участниками (добавление, удаление, назначение ролей)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Настройка прав доступа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Инструменты модерации контента</w:t>
      </w:r>
    </w:p>
    <w:p>
      <w:pPr>
        <w:pStyle w:val="Heading2"/>
        <w:spacing w:before="280" w:after="280"/>
        <w:rPr/>
      </w:pPr>
      <w:bookmarkStart w:id="18" w:name="__RefHeading___Toc1074_4044048170"/>
      <w:bookmarkStart w:id="19" w:name="_Toc224988501"/>
      <w:bookmarkEnd w:id="18"/>
      <w:r>
        <w:rPr/>
        <w:t>2.4 Окружение</w:t>
      </w:r>
      <w:bookmarkEnd w:id="19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Клиентские платформы: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iOS 14 и выше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Android 8.0 и выше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Web: Chrome, Firefox, Safari (последние 2 стабильные версии)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Серверная часть: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Операционная система: </w:t>
      </w:r>
      <w:r>
        <w:rPr>
          <w:rFonts w:cs="Times New Roman" w:ascii="Times New Roman" w:hAnsi="Times New Roman"/>
          <w:sz w:val="28"/>
          <w:szCs w:val="28"/>
          <w:lang w:val="en-US"/>
        </w:rPr>
        <w:t>Windows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Языки разработки: Node.js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Основная база данных: PostgreSQL 14+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Кэш и сессии: Redis 7+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Хранилище файлов: S3-совместимое объектное хранилище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Протоколы: WebSocket, HTTPS/TLS 1.3, WebRTC для звонков</w:t>
      </w:r>
    </w:p>
    <w:p>
      <w:pPr>
        <w:pStyle w:val="Heading2"/>
        <w:spacing w:before="280" w:after="280"/>
        <w:rPr/>
      </w:pPr>
      <w:bookmarkStart w:id="20" w:name="__RefHeading___Toc1076_4044048170"/>
      <w:bookmarkStart w:id="21" w:name="_Toc224988502"/>
      <w:bookmarkEnd w:id="20"/>
      <w:r>
        <w:rPr/>
        <w:t>2.5 Допущения и зависимости</w:t>
      </w:r>
      <w:bookmarkEnd w:id="21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Допущения: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Пользователь имеет стабильное интернет-соединение (Wi-Fi или мобильная сеть)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Устройство пользователя соответствует минимальным системным требованиям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Пользователь предоставляет корректный номер телефона для регистрации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Зависимости: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Доступность сторонних сервисов: SMS-шлюз, FCM, APNs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Стабильная работа инфраструктуры хостинг-провайдера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Своевременное обновление сертификатов безопасности</w:t>
      </w:r>
    </w:p>
    <w:p>
      <w:pPr>
        <w:pStyle w:val="Heading1"/>
        <w:spacing w:before="280" w:after="280"/>
        <w:rPr/>
      </w:pPr>
      <w:bookmarkStart w:id="22" w:name="__RefHeading___Toc1078_4044048170"/>
      <w:bookmarkStart w:id="23" w:name="_Toc224988503"/>
      <w:bookmarkEnd w:id="22"/>
      <w:r>
        <w:rPr/>
        <w:t>3. ДЕТАЛЬНЫЕ ТРЕБОВАНИЯ</w:t>
      </w:r>
      <w:bookmarkEnd w:id="23"/>
    </w:p>
    <w:p>
      <w:pPr>
        <w:pStyle w:val="Heading2"/>
        <w:spacing w:before="280" w:after="280"/>
        <w:rPr/>
      </w:pPr>
      <w:bookmarkStart w:id="24" w:name="__RefHeading___Toc1080_4044048170"/>
      <w:bookmarkStart w:id="25" w:name="_Toc224988504"/>
      <w:bookmarkEnd w:id="24"/>
      <w:r>
        <w:rPr/>
        <w:t>3.1 Требования к внешним интерфейсам</w:t>
      </w:r>
      <w:bookmarkEnd w:id="25"/>
    </w:p>
    <w:p>
      <w:pPr>
        <w:pStyle w:val="Heading2"/>
        <w:spacing w:before="280" w:after="280"/>
        <w:rPr/>
      </w:pPr>
      <w:bookmarkStart w:id="26" w:name="__RefHeading___Toc1082_4044048170"/>
      <w:bookmarkStart w:id="27" w:name="_Toc224988505"/>
      <w:bookmarkEnd w:id="26"/>
      <w:r>
        <w:rPr/>
        <w:t>3.1.1 Пользовательский интерфейс</w:t>
      </w:r>
      <w:bookmarkEnd w:id="27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Адаптивный дизайн, корректное отображение на экранах от 320px до 1920px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Поддержка светлой и тёмной темы оформления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Соответствие требованиям доступности WCAG 2.1 уровня AA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Локализация интерфейса: русский и английский языки (расширение — по требованию)</w:t>
      </w:r>
    </w:p>
    <w:p>
      <w:pPr>
        <w:pStyle w:val="Heading2"/>
        <w:spacing w:before="280" w:after="280"/>
        <w:rPr/>
      </w:pPr>
      <w:bookmarkStart w:id="28" w:name="__RefHeading___Toc1084_4044048170"/>
      <w:bookmarkStart w:id="29" w:name="_Toc224988506"/>
      <w:bookmarkEnd w:id="28"/>
      <w:r>
        <w:rPr/>
        <w:t>3.1.2 Программные интерфейсы (API)</w:t>
      </w:r>
      <w:bookmarkEnd w:id="29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эндпоинты REST API: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POST /api/v1/auth/register — регистрация нового пользователя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POST /api/v1/auth/login — аутентификация пользователя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POST /api/v1/auth/verify — подтверждение кода из SMS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GET /api/v1/users/search?q={query} — поиск пользователей по номеру или имени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POST /api/v1/messages — отправка нового сообщения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GET /api/v1/chats/{id}/messages — получение истории чата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WebSocket /ws — канал для обмена данными в реальном времени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Технические требования к API: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Формат обмена данными: JSON (UTF-8)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Аутентификация: JWT Bearer Token в заголовке Authorization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Версионирование: через путь URL (/api/v1/...)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Лимит запросов: 100 запросов в минуту на пользователя</w:t>
      </w:r>
    </w:p>
    <w:p>
      <w:pPr>
        <w:pStyle w:val="Heading2"/>
        <w:spacing w:before="280" w:after="280"/>
        <w:rPr/>
      </w:pPr>
      <w:bookmarkStart w:id="30" w:name="__RefHeading___Toc1086_4044048170"/>
      <w:bookmarkStart w:id="31" w:name="_Toc224988507"/>
      <w:bookmarkEnd w:id="30"/>
      <w:r>
        <w:rPr/>
        <w:t>3.1.3 Аппаратные интерфейсы</w:t>
      </w:r>
      <w:bookmarkEnd w:id="31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Доступ к камере устройства (для видеозвонков и отправки фото)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Доступ к микрофону (для голосовых сообщений и звонков)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Доступ к галерее и файловой системе (для выбора и отправки файлов)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Использование биометрической аутентифики (Face ID, Touch ID, отпечаток пальца)</w:t>
      </w:r>
    </w:p>
    <w:p>
      <w:pPr>
        <w:pStyle w:val="Heading2"/>
        <w:spacing w:before="280" w:after="280"/>
        <w:rPr/>
      </w:pPr>
      <w:bookmarkStart w:id="32" w:name="__RefHeading___Toc1088_4044048170"/>
      <w:bookmarkStart w:id="33" w:name="_Toc224988508"/>
      <w:bookmarkEnd w:id="32"/>
      <w:r>
        <w:rPr/>
        <w:t>3.2 Функциональные требования</w:t>
      </w:r>
      <w:bookmarkEnd w:id="33"/>
    </w:p>
    <w:p>
      <w:pPr>
        <w:pStyle w:val="Normal"/>
        <w:rPr>
          <w:rFonts w:ascii="Times New Roman" w:hAnsi="Times New Roman"/>
          <w:sz w:val="28"/>
          <w:szCs w:val="28"/>
        </w:rPr>
      </w:pPr>
      <w:bookmarkStart w:id="34" w:name="__RefHeading___Toc1090_4044048170"/>
      <w:bookmarkEnd w:id="34"/>
      <w:r>
        <w:rPr>
          <w:rFonts w:ascii="Times New Roman" w:hAnsi="Times New Roman"/>
          <w:sz w:val="28"/>
          <w:szCs w:val="28"/>
        </w:rPr>
        <w:t>FRQ-1 Регистрация пользователя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Описание: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Пользователь может создать аккаунт</w:t>
        <w:br/>
      </w: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Приоритет: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Высокий</w:t>
      </w:r>
    </w:p>
    <w:p>
      <w:pPr>
        <w:pStyle w:val="Normal"/>
        <w:rPr/>
      </w:pPr>
      <w:r>
        <w:rPr>
          <w:rStyle w:val="Strong"/>
          <w:rFonts w:ascii="Times New Roman" w:hAnsi="Times New Roman"/>
          <w:sz w:val="28"/>
          <w:szCs w:val="28"/>
        </w:rPr>
        <w:t>Сценарий: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Пользователь вводит email и пароль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Система проверяет уникальность email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Создается аккаунт </w:t>
      </w:r>
    </w:p>
    <w:p>
      <w:pPr>
        <w:pStyle w:val="Normal"/>
        <w:rPr/>
      </w:pPr>
      <w:r>
        <w:rPr>
          <w:rStyle w:val="Strong"/>
          <w:rFonts w:ascii="Times New Roman" w:hAnsi="Times New Roman"/>
          <w:sz w:val="28"/>
          <w:szCs w:val="28"/>
        </w:rPr>
        <w:t>Требования: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Валидация email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Минимальная длина пароля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Ошибка при существующем email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bookmarkStart w:id="35" w:name="__RefHeading___Toc1092_4044048170"/>
      <w:bookmarkEnd w:id="35"/>
      <w:r>
        <w:rPr>
          <w:rFonts w:ascii="Times New Roman" w:hAnsi="Times New Roman"/>
          <w:sz w:val="28"/>
          <w:szCs w:val="28"/>
        </w:rPr>
        <w:t>FRQ-2 Авторизация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Описание: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Вход в систему</w:t>
        <w:br/>
      </w: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Приоритет: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Высокий</w:t>
      </w:r>
    </w:p>
    <w:p>
      <w:pPr>
        <w:pStyle w:val="Normal"/>
        <w:rPr/>
      </w:pPr>
      <w:r>
        <w:rPr>
          <w:rStyle w:val="Strong"/>
          <w:rFonts w:ascii="Times New Roman" w:hAnsi="Times New Roman"/>
          <w:sz w:val="28"/>
          <w:szCs w:val="28"/>
        </w:rPr>
        <w:t>Сценарий: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Пользователь вводит данные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Система проверяет их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Открывается доступ к чатам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bookmarkStart w:id="36" w:name="__RefHeading___Toc1094_4044048170"/>
      <w:bookmarkEnd w:id="36"/>
      <w:r>
        <w:rPr>
          <w:rFonts w:ascii="Times New Roman" w:hAnsi="Times New Roman"/>
          <w:sz w:val="28"/>
          <w:szCs w:val="28"/>
        </w:rPr>
        <w:t>FRQ-3 Отправка сообщений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Описание: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Пользователь отправляет текстовое сообщение</w:t>
      </w:r>
    </w:p>
    <w:p>
      <w:pPr>
        <w:pStyle w:val="Normal"/>
        <w:rPr/>
      </w:pPr>
      <w:r>
        <w:rPr>
          <w:rStyle w:val="Strong"/>
          <w:rFonts w:ascii="Times New Roman" w:hAnsi="Times New Roman"/>
          <w:sz w:val="28"/>
          <w:szCs w:val="28"/>
        </w:rPr>
        <w:t>Сценарий: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Пользователь вводит сообщение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Нажимает “Отправить”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Сообщение отображается у получателя </w:t>
      </w:r>
    </w:p>
    <w:p>
      <w:pPr>
        <w:pStyle w:val="Normal"/>
        <w:rPr/>
      </w:pPr>
      <w:r>
        <w:rPr>
          <w:rStyle w:val="Strong"/>
          <w:rFonts w:ascii="Times New Roman" w:hAnsi="Times New Roman"/>
          <w:sz w:val="28"/>
          <w:szCs w:val="28"/>
        </w:rPr>
        <w:t>Требования: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Поддержка текста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Отправка в реальном времени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Отображение статуса (отправлено/доставлено)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bookmarkStart w:id="37" w:name="__RefHeading___Toc1096_4044048170"/>
      <w:bookmarkEnd w:id="37"/>
      <w:r>
        <w:rPr>
          <w:rFonts w:ascii="Times New Roman" w:hAnsi="Times New Roman"/>
          <w:sz w:val="28"/>
          <w:szCs w:val="28"/>
        </w:rPr>
        <w:t>FRQ-4 Создание чатов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Описание: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Пользователь может создать диалог</w:t>
      </w:r>
    </w:p>
    <w:p>
      <w:pPr>
        <w:pStyle w:val="Normal"/>
        <w:rPr/>
      </w:pPr>
      <w:r>
        <w:rPr>
          <w:rStyle w:val="Strong"/>
          <w:rFonts w:ascii="Times New Roman" w:hAnsi="Times New Roman"/>
          <w:sz w:val="28"/>
          <w:szCs w:val="28"/>
        </w:rPr>
        <w:t>Сценарий: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Выбор пользователя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Создание чата </w:t>
      </w:r>
    </w:p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Открытие окна переписки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bookmarkStart w:id="38" w:name="__RefHeading___Toc1098_4044048170"/>
      <w:bookmarkEnd w:id="38"/>
      <w:r>
        <w:rPr>
          <w:rFonts w:ascii="Times New Roman" w:hAnsi="Times New Roman"/>
          <w:sz w:val="28"/>
          <w:szCs w:val="28"/>
        </w:rPr>
        <w:t>FRQ-5 Групповые чаты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Описание: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Возможность общения более чем 2 пользователей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bookmarkStart w:id="39" w:name="__RefHeading___Toc1100_4044048170"/>
      <w:bookmarkEnd w:id="39"/>
      <w:r>
        <w:rPr>
          <w:rFonts w:ascii="Times New Roman" w:hAnsi="Times New Roman"/>
          <w:sz w:val="28"/>
          <w:szCs w:val="28"/>
        </w:rPr>
        <w:t>FRQ-6 Уведомления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Описание: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Получение уведомлений о новых сообщениях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bookmarkStart w:id="40" w:name="__RefHeading___Toc1102_4044048170"/>
      <w:bookmarkEnd w:id="40"/>
      <w:r>
        <w:rPr>
          <w:rFonts w:ascii="Times New Roman" w:hAnsi="Times New Roman"/>
          <w:sz w:val="28"/>
          <w:szCs w:val="28"/>
        </w:rPr>
        <w:t>FRQ-7 История сообщений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000000"/>
          <w:sz w:val="28"/>
          <w:szCs w:val="28"/>
        </w:rPr>
        <w:t>Описание: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Сохранение и просмотр сообщений</w:t>
      </w:r>
    </w:p>
    <w:p>
      <w:pPr>
        <w:pStyle w:val="Heading2"/>
        <w:rPr/>
      </w:pPr>
      <w:bookmarkStart w:id="41" w:name="__RefHeading___Toc1104_4044048170"/>
      <w:bookmarkEnd w:id="41"/>
      <w:r>
        <w:rPr/>
        <w:t>3.</w:t>
      </w:r>
      <w:r>
        <w:rPr>
          <w:lang w:val="en-US"/>
        </w:rPr>
        <w:t xml:space="preserve">3 </w:t>
      </w:r>
      <w:r>
        <w:rPr/>
        <w:t xml:space="preserve">User Stories </w:t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Регистрация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зарегистрироваться по email и паролю,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иметь личный аккаунт.</w:t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Авторизация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входить в систему,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получить доступ к своим чатам.</w:t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Отправка сообщений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отправлять сообщения,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общаться с другими пользователями.</w:t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Получение сообщений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получать сообщения в реальном времени,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вести диалог.</w:t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Создание чата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создавать чат с другим пользователем,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начать общение.</w:t>
      </w:r>
    </w:p>
    <w:p>
      <w:pPr>
        <w:pStyle w:val="Normal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Групповой чат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создавать групповые чаты,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общаться с несколькими людьми.</w:t>
      </w:r>
    </w:p>
    <w:p>
      <w:pPr>
        <w:pStyle w:val="Normal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Уведомления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получать уведомления,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не пропускать сообщения.</w:t>
      </w:r>
    </w:p>
    <w:p>
      <w:pPr>
        <w:pStyle w:val="Normal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История сообщений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Как пользователь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  <w:br/>
        <w:t>я хочу видеть историю переписки,</w:t>
        <w:br/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чтобы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возвращаться к прошлым сообщениям.</w:t>
      </w:r>
    </w:p>
    <w:p>
      <w:pPr>
        <w:pStyle w:val="Heading2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rPr/>
      </w:pPr>
      <w:r>
        <w:rPr/>
      </w:r>
    </w:p>
    <w:p>
      <w:pPr>
        <w:pStyle w:val="Heading2"/>
        <w:spacing w:before="280" w:after="280"/>
        <w:rPr/>
      </w:pPr>
      <w:bookmarkStart w:id="42" w:name="__RefHeading___Toc1106_4044048170"/>
      <w:bookmarkStart w:id="43" w:name="_Toc224988509"/>
      <w:bookmarkEnd w:id="42"/>
      <w:r>
        <w:rPr/>
        <w:t>3.</w:t>
      </w:r>
      <w:r>
        <w:rPr>
          <w:lang w:val="en-US"/>
        </w:rPr>
        <w:t>4</w:t>
      </w:r>
      <w:r>
        <w:rPr/>
        <w:t xml:space="preserve"> Нефункциональные требования</w:t>
      </w:r>
      <w:bookmarkEnd w:id="43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Производительность: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Время отклика интерфейса на локальные действия: менее 100 мс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Время доставки сообщения от отправителя к получателю: менее 2 секунд при нагрузке до 10 000 одновременных пользователей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Пропускная способность сервера: обработка не менее 1000 сообщений в секунду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Время запуска приложения: не более 3 секунд на устройствах среднего класса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Надёжность: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Доступность сервиса: 99,9% uptime в календарный месяц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Время восстановления после сбоя: не более 5 минут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Автоматическое переподключение клиента при потере соединения: не более 5 секунд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Резервное копирование базы данных: ежедневно, хранение копий — 30 дней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Безопасность: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Все сообщения шифруются по протоколу сквозного шифрования (E2EE)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Аутентификация: двухфакторная (номер телефона + SMS-код)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Блокировка аккаунта после 5 неудачных попыток ввода кода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Хранение персональных данных в соответствии с 152-ФЗ (на территории РФ)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Регулярный аудит безопасности кода: не реже 1 раза в квартал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Масштабируемость: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Поддержка горизонтального масштабирования серверной части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Возможность добавления новых серверов без остановки сервиса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Архитектура, позволяющая обрабатывать рост нагрузки в 10 раз без рефакторинга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Юзабилити: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Новый пользователь создаёт первый чат не более чем за 3 минуты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Интерфейс соответствует принципам интуитивной навигации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Поддержка скринридеров и клавиатурной навигации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Контрастность текста и фона: не менее 4.5:1 (требование WCAG AA)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Совместимость: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Единый набор функций на всех целевых платформах (iOS, Android, Web)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Корректная работа в основных браузерах: Chrome, Firefox, Safari (последние 2 версии)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Адаптация под разные размеры экранов и плотности пикселей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Поддерживаемость: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Структурированное логирование с уровнями: ERROR, WARNING, INFO, DEBUG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Документация API в формате OpenAPI 3.0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Покрытие кода модульными тестами: не менее 80%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Читаемый код с комментариями на английском языке</w:t>
      </w:r>
    </w:p>
    <w:p>
      <w:pPr>
        <w:pStyle w:val="Heading2"/>
        <w:spacing w:before="280" w:after="280"/>
        <w:rPr/>
      </w:pPr>
      <w:bookmarkStart w:id="44" w:name="__RefHeading___Toc1108_4044048170"/>
      <w:bookmarkStart w:id="45" w:name="_Toc224988510"/>
      <w:bookmarkEnd w:id="44"/>
      <w:r>
        <w:rPr/>
        <w:t>3.</w:t>
      </w:r>
      <w:r>
        <w:rPr>
          <w:lang w:val="en-US"/>
        </w:rPr>
        <w:t>5</w:t>
      </w:r>
      <w:r>
        <w:rPr/>
        <w:t xml:space="preserve"> Проектные ограничения и допущения</w:t>
      </w:r>
      <w:bookmarkEnd w:id="45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Ограничения: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Язык реализации бэкенда: Node.js (окончательный выбор на этапе проектирования)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Бюджет разработки MVP: не более 6 человеко-месяцев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Срок выхода минимально жизнеспособного продукта (MVP): 4 месяца с даты старта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Законодательные требования: хранение метаданных сообщений — 6 месяцев (152-ФЗ)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Поддержка только мобильных платформ и Web (десктопные приложения — в будущих версиях)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Допущения: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Пользователи предоставляют корректный и доступный номер телефона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Сторонние сервисы (SMS-шлюз, push-провайдеры) работают в штатном режиме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Команда разработки имеет доступ к необходимой инфраструктуре и инструментам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Заказчик предоставляет обратную связь по этапам в согласованные сроки</w:t>
      </w:r>
    </w:p>
    <w:p>
      <w:pPr>
        <w:pStyle w:val="Heading2"/>
        <w:spacing w:before="280" w:after="280"/>
        <w:rPr/>
      </w:pPr>
      <w:bookmarkStart w:id="46" w:name="__RefHeading___Toc1110_4044048170"/>
      <w:bookmarkStart w:id="47" w:name="_Toc224988511"/>
      <w:bookmarkEnd w:id="46"/>
      <w:r>
        <w:rPr/>
        <w:t>3.</w:t>
      </w:r>
      <w:r>
        <w:rPr>
          <w:lang w:val="en-US"/>
        </w:rPr>
        <w:t xml:space="preserve">6 </w:t>
      </w:r>
      <w:r>
        <w:rPr/>
        <w:t>Критерии приёмки</w:t>
      </w:r>
      <w:bookmarkEnd w:id="47"/>
      <w:r>
        <w:rPr/>
        <w:tab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5940425" cy="3522345"/>
                <wp:effectExtent l="133350" t="95250" r="60325" b="135090"/>
                <wp:docPr id="1" name="Рисуно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3522240"/>
                        </a:xfrm>
                        <a:prstGeom prst="roundRect">
                          <a:avLst>
                            <a:gd name="adj" fmla="val 11111"/>
                          </a:avLst>
                        </a:prstGeom>
                        <a:blipFill rotWithShape="0">
                          <a:blip r:embed="rId2"/>
                          <a:stretch>
                            <a:fillRect/>
                          </a:stretch>
                        </a:blipFill>
                        <a:ln cap="rnd" w="190500">
                          <a:solidFill>
                            <a:srgbClr val="C8C6BD"/>
                          </a:solidFill>
                          <a:round/>
                        </a:ln>
                        <a:effectLst>
                          <a:outerShdw algn="tl" blurRad="101520" dir="7211880" dist="50816" rotWithShape="0">
                            <a:srgbClr val="000000">
                              <a:alpha val="45000"/>
                            </a:srgbClr>
                          </a:outerShdw>
                        </a:effectLst>
                        <a:scene3d>
                          <a:camera fov="5400000" prst="perspectiveFront"/>
                          <a:lightRig dir="t" rig="threePt">
                            <a:rot lat="0" lon="0" rev="19200000"/>
                          </a:lightRig>
                        </a:scene3d>
                        <a:sp3d extrusionH="25400">
                          <a:bevelT prst="hardEdge" w="304800" h="152400"/>
                          <a:extrusionClr>
                            <a:srgbClr val="FFFFFF"/>
                          </a:extrusionClr>
                        </a:sp3d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oundrect id="shape_0" stroked="t" o:allowincell="f" style="position:absolute;margin-left:0pt;margin-top:-295.55pt;width:467.7pt;height:277.3pt;mso-wrap-style:none;v-text-anchor:middle;mso-position-vertical:top">
                <v:fill r:id="rId3" o:detectmouseclick="t" type="frame" color2="black"/>
                <v:stroke color="#c8c6bd" weight="190440" joinstyle="round" endcap="round"/>
                <v:shadow on="t" obscured="f" color="black"/>
                <w10:wrap type="square"/>
              </v:roundrect>
            </w:pict>
          </mc:Fallback>
        </mc:AlternateContent>
      </w:r>
    </w:p>
    <w:p>
      <w:pPr>
        <w:pStyle w:val="Heading1"/>
        <w:spacing w:before="280" w:after="280"/>
        <w:rPr/>
      </w:pPr>
      <w:bookmarkStart w:id="48" w:name="__RefHeading___Toc1112_4044048170"/>
      <w:bookmarkStart w:id="49" w:name="_Toc224988512"/>
      <w:bookmarkEnd w:id="48"/>
      <w:r>
        <w:rPr/>
        <w:t>4. ПРИЛОЖЕНИЯ</w:t>
      </w:r>
      <w:bookmarkEnd w:id="49"/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Приложение А. Макеты интерфейса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Содержит: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Экраны регистрации и авторизации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Главный экран со списком чатов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Экран чата с элементами управления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Настройки профиля и приватности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Интерфейс аудио- и видеозвонка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Приложение Б. Диаграммы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DFD уровня 0: общее взаимодействие пользователя, клиента, сервера и внешних сервисов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DFD уровня 1: детализация потоков данных внутри серверной части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Sequence Diagram: сценарий «Отправка и доставка сообщения»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ER-диаграмма: структура базы данных (таблицы users, chats, messages, files и связи)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Приложение В. Форматы данных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Пример структуры сообщения (JSON):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"message_id": "uuid-v4",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"chat_id": "uuid-v4",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"sender_id": "uuid-v4",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"content": 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"type": "text|image|video|file|voice",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"payload": "строка или ссылка на файл",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"encrypted": true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},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"timestamp": "2026-03-21T14:30:00Z",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"status": "sent|delivered|read",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"edited_at": null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Пример ответа API при ошибке: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"error": 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"code": "AUTH_INVALID_CODE",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"message": "Неверный код подтверждения",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"retry_after": 30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Приложение Г. Алфавитный указатель терминов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Аутентификация — процесс проверки подлинности пользователя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Биометрия — использование уникальных физических характеристик для входа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Вебхук — метод получения данных от внешних сервисов в реальном времени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Групповой чат — чат с тремя и более участниками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E2EE — сквозное шифрование, при котором ключи хранятся только на устройствах пользователей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Пуш-уведомление — сообщение, отправляемое на устройство пользователя через сторонний сервис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Сессия — период активности пользователя в системе после успешной аутентификации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UUID — универсальный уникальный идентификатор (128 бит)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Документ составлен в соответствии с ГОСТ 34.602-89 и рекомендациями IEEE 830.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Все требования пронумерованы, однозначны, проверяемы и приоритизированы.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Подписи: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Заказчик: ___________________ / ___________________ / «_» ________ 2026-03-21 г.</w:t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Исполнитель: ___________________ / ___________________ / «_» ________ 2026-03-21 г.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53362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1"/>
    <w:uiPriority w:val="9"/>
    <w:qFormat/>
    <w:rsid w:val="00eb1b4e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</w:rPr>
  </w:style>
  <w:style w:type="paragraph" w:styleId="Heading2">
    <w:name w:val="heading 2"/>
    <w:basedOn w:val="Normal"/>
    <w:link w:val="2"/>
    <w:uiPriority w:val="9"/>
    <w:qFormat/>
    <w:rsid w:val="00eb1b4e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eb1b4e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eb1b4e"/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eb1b4e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qwen-markdown-text" w:customStyle="1">
    <w:name w:val="qwen-markdown-text"/>
    <w:basedOn w:val="DefaultParagraphFont"/>
    <w:qFormat/>
    <w:rsid w:val="00eb1b4e"/>
    <w:rPr/>
  </w:style>
  <w:style w:type="character" w:styleId="3" w:customStyle="1">
    <w:name w:val="Заголовок 3 Знак"/>
    <w:basedOn w:val="DefaultParagraphFont"/>
    <w:uiPriority w:val="9"/>
    <w:qFormat/>
    <w:rsid w:val="00eb1b4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eb1b4e"/>
    <w:rPr/>
  </w:style>
  <w:style w:type="character" w:styleId="Style12" w:customStyle="1">
    <w:name w:val="Нижний колонтитул Знак"/>
    <w:basedOn w:val="DefaultParagraphFont"/>
    <w:uiPriority w:val="99"/>
    <w:qFormat/>
    <w:rsid w:val="00eb1b4e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47568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e6f89"/>
    <w:rPr>
      <w:color w:themeColor="hyperlink" w:val="0563C1"/>
      <w:u w:val="single"/>
    </w:rPr>
  </w:style>
  <w:style w:type="character" w:styleId="Style14">
    <w:name w:val="Ссылка указателя"/>
    <w:qFormat/>
    <w:rPr/>
  </w:style>
  <w:style w:type="character" w:styleId="Strong">
    <w:name w:val="Strong"/>
    <w:qFormat/>
    <w:rPr>
      <w:b/>
      <w:bCs/>
    </w:rPr>
  </w:style>
  <w:style w:type="character" w:styleId="Style15">
    <w:name w:val="Маркеры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eb1b4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eb1b4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475687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e6f89"/>
    <w:pPr>
      <w:keepNext w:val="true"/>
      <w:keepLines/>
      <w:spacing w:lineRule="auto" w:line="276" w:beforeAutospacing="0" w:before="480" w:afterAutospacing="0" w:after="0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e6f8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4e6f89"/>
    <w:pPr>
      <w:spacing w:before="0" w:after="100"/>
      <w:ind w:left="220"/>
    </w:pPr>
    <w:rPr/>
  </w:style>
  <w:style w:type="paragraph" w:styleId="Style19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0">
    <w:name w:val="Содержимое врезки"/>
    <w:basedOn w:val="Normal"/>
    <w:qFormat/>
    <w:pPr/>
    <w:rPr/>
  </w:style>
  <w:style w:type="paragraph" w:styleId="TOC3">
    <w:name w:val="toc 3"/>
    <w:basedOn w:val="Style17"/>
    <w:pPr>
      <w:tabs>
        <w:tab w:val="clear" w:pos="708"/>
        <w:tab w:val="right" w:pos="8788" w:leader="dot"/>
      </w:tabs>
      <w:ind w:hanging="0" w:left="567"/>
    </w:pPr>
    <w:rPr/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37B150-3499-4E2A-9CDC-37E7F999A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Application>LibreOffice/26.2.0.3$Windows_X86_64 LibreOffice_project/620$Build-3</Application>
  <AppVersion>15.0000</AppVersion>
  <Pages>13</Pages>
  <Words>1465</Words>
  <Characters>10399</Characters>
  <CharactersWithSpaces>11612</CharactersWithSpaces>
  <Paragraphs>287</Paragraphs>
  <Company>Penza State University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2026-02-27T10:02:00Z</dcterms:created>
  <dc:creator>Student</dc:creator>
  <dc:description/>
  <dc:language>ru-RU</dc:language>
  <cp:lastModifiedBy/>
  <dcterms:modified xsi:type="dcterms:W3CDTF">2026-04-04T15:07:01Z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