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информационный технологий и управления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Средства и методы защиты информации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 по теме: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«Наблюдение за стеком TCP/IP»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121702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Заломов Р.А.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Наблюдение за стеком TCP/IP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основном компьютере запустить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иртуальную машину.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Snort.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Snort в режиме Sniffer пакетов или протоколирования с различными параметрами детализации.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локальной сети. Выполнит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команду ping, запустит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узер или проводник. Сохранит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какой либо файл (не большой) на материнской машине.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Остановит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Snort. Определит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каким IP-портам и адресам были выполнены обращения.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Пользуясь \windows\system32\etc\service, определит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системные службы использовались.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содержимое перехваченных пакетов.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3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дополнительную литературу расшифр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содержание вывода заголовка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5" w:right="3" w:firstLine="55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качестве виртуальной машины использовалась виртуальная машина VirtualBox на базе операционной системы Windows 10.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2628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 Snort и выполнение различных действий, связанных с сетевым взаимодействием</w:t>
        <w:br w:type="textWrapping"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Запуск Snort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3556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Выполнение команды Ping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513473" cy="179793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473" cy="17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Открытие браузера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934871" cy="205032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871" cy="2050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Сохранение файла в общую с материнской машиной папку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5303" cy="332517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303" cy="332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Завершение работы и статистика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905250" cy="2905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95600" cy="5381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Просмотр логов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00500" cy="9620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 вывода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00725" cy="5391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IP/Port отправителя и получателя можно следующим методом - из отдельно выведенной строки с информацией о пакете взять вторую строку (если исключить строку с WARNING, то нужно взять первую строку) и рассмотреть значения, находящиеся по разные стороны от стрелки. Например, возьмём строку: 10.0.2.15:50173 -&gt; 52.108.8.12:443. Здесь 10.0.2.15 - IP отправителя; 50173 - порт отправителя; 52.108.8.12 - IP получателя; 443 - порт получателя (443 - порт, по которому работает протокол HTTPS).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сетью в Windows необходима работа следующих сервисов, которые автоматически запускаются фаерволом Windows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2981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несколько пакетов и опишем характеристики, которые можно узнать из информации о нём: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11144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IP-отправителя: 52.108.8.12</w:t>
        <w:br w:type="textWrapping"/>
        <w:t xml:space="preserve">IP-получателя: 10.0.2.15</w:t>
        <w:br w:type="textWrapping"/>
        <w:t xml:space="preserve">Порт отправителя: 443</w:t>
        <w:br w:type="textWrapping"/>
        <w:t xml:space="preserve">Порт получателя: 50173</w:t>
        <w:br w:type="textWrapping"/>
        <w:t xml:space="preserve">Протокол транспортного уровня: TCP</w:t>
        <w:br w:type="textWrapping"/>
        <w:t xml:space="preserve">Время жизни (TTL): 64</w:t>
        <w:br w:type="textWrapping"/>
        <w:t xml:space="preserve">Тип обслуживания (TOS): 0x0</w:t>
        <w:br w:type="textWrapping"/>
        <w:t xml:space="preserve">Идентификатор пакета (ID): 24410</w:t>
        <w:br w:type="textWrapping"/>
        <w:t xml:space="preserve">Длина IP-заголовка (IpLen): 20 байт</w:t>
        <w:br w:type="textWrapping"/>
        <w:t xml:space="preserve">Общая длина пакета (DmgLen): 1500 байт</w:t>
        <w:br w:type="textWrapping"/>
        <w:t xml:space="preserve">Номер первого байта передаваемого сегмента (Seq): 0x1C66B6AC</w:t>
        <w:br w:type="textWrapping"/>
        <w:t xml:space="preserve">Номер следующего байта, ожидаемого к получению (Ack): 0x7771A55D</w:t>
        <w:br w:type="textWrapping"/>
        <w:t xml:space="preserve">Размер скользящего окна (Win): 0xFFFF</w:t>
        <w:br w:type="textWrapping"/>
        <w:t xml:space="preserve">Длина TCP-заголовка (TcpLen): 20 байт</w:t>
        <w:br w:type="textWrapping"/>
        <w:br w:type="textWrapping"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72150" cy="942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IP-отправителя: 10.0.2.15</w:t>
        <w:br w:type="textWrapping"/>
        <w:t xml:space="preserve">IP-получателя: 93.85.251.4</w:t>
        <w:br w:type="textWrapping"/>
        <w:t xml:space="preserve">Порт отправителя: 56084</w:t>
        <w:br w:type="textWrapping"/>
        <w:t xml:space="preserve">Порт получателя: 53</w:t>
        <w:br w:type="textWrapping"/>
        <w:t xml:space="preserve">Протокол транспортного уровня: UDP</w:t>
        <w:br w:type="textWrapping"/>
        <w:t xml:space="preserve">Время жизни (TTL): 128</w:t>
        <w:br w:type="textWrapping"/>
        <w:t xml:space="preserve">Тип обслуживания (TOS): 0x0</w:t>
        <w:br w:type="textWrapping"/>
        <w:t xml:space="preserve">Идентификатор пакета (ID): 45578</w:t>
        <w:br w:type="textWrapping"/>
        <w:t xml:space="preserve">Длина IP-заголовка (IpLen): 20 байт</w:t>
        <w:br w:type="textWrapping"/>
        <w:t xml:space="preserve">Общая длина пакета (DmgLen): 84 байта</w:t>
        <w:br w:type="textWrapping"/>
        <w:t xml:space="preserve">Длина полезной нагрузки (Len): 56 байт</w:t>
        <w:br w:type="textWrapping"/>
        <w:t xml:space="preserve">Длина UDP-заголовка: DmgLen - IpLen - Len = 84 - 20 - 56 = 8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что пакеты, протоколом транспортного уровня которых является UDP, содержат меньше информации, чем пакеты с транспортным протоколом TCP. Это объясняется спецификой данных протоколов: UDP предназначен для быстрого обмена информацией, TCP - для надёжного обмена информацией. По протоколу TCP отслеживается установление соединения между устройствами, проверка целостности полученных данных, проверка факта получения данных, порядок полученных данных. Это объясняет увеличение количества отправляемой вместе с пакетом информации.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рассмотрены принципы работы с программой отслеживания сетевых пакетов Snort. Посредством различных действий (выполнение команды ping, открытие браузера, обмен файлом в общей папке виртуальной и материнской машин) был произведён обмен сетевыми пакетами между различными системами. Данные пакеты были обнаружены ПО Snort. Впоследствии был произведён анализ информации, полученной из отловленных сетевых пакетов.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