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72E7A" w:rsidRPr="003D4482">
        <w:rPr>
          <w:rFonts w:ascii="Times New Roman" w:hAnsi="Times New Roman" w:cs="Times New Roman"/>
          <w:sz w:val="28"/>
          <w:szCs w:val="28"/>
        </w:rPr>
        <w:t>2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DD76F7" w:rsidRPr="00DD76F7">
        <w:rPr>
          <w:rFonts w:ascii="Times New Roman" w:hAnsi="Times New Roman" w:cs="Times New Roman"/>
          <w:sz w:val="28"/>
          <w:szCs w:val="28"/>
        </w:rPr>
        <w:t>Формализация семантических окрестностей абсолютного и относительного понятий предметной области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3D4482" w:rsidRDefault="003D4482" w:rsidP="005C5246">
      <w:pPr>
        <w:rPr>
          <w:rFonts w:ascii="Times New Roman" w:hAnsi="Times New Roman" w:cs="Times New Roman"/>
          <w:sz w:val="28"/>
          <w:szCs w:val="28"/>
        </w:rPr>
      </w:pPr>
      <w:r w:rsidRPr="003D4482">
        <w:rPr>
          <w:rFonts w:ascii="Times New Roman" w:hAnsi="Times New Roman" w:cs="Times New Roman"/>
          <w:color w:val="000000"/>
          <w:sz w:val="28"/>
          <w:szCs w:val="28"/>
        </w:rPr>
        <w:t>Формализация семантических окрестностей абсолютного и относительного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 семантических окрестностей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5D98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Формализовать на языке семантических сетей семантическую окрестность одного абсолютного и одного относительного понятий из выбранной предметной области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Предметная область: производство</w:t>
      </w:r>
      <w:r>
        <w:rPr>
          <w:rFonts w:ascii="Times New Roman" w:hAnsi="Times New Roman" w:cs="Times New Roman"/>
          <w:sz w:val="28"/>
          <w:szCs w:val="20"/>
        </w:rPr>
        <w:br/>
        <w:t xml:space="preserve">Абсолютное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Предприятие</w:t>
      </w:r>
      <w:r>
        <w:rPr>
          <w:rFonts w:ascii="Times New Roman" w:hAnsi="Times New Roman" w:cs="Times New Roman"/>
          <w:b/>
          <w:bCs/>
          <w:sz w:val="28"/>
          <w:szCs w:val="20"/>
        </w:rPr>
        <w:br/>
      </w:r>
      <w:r>
        <w:rPr>
          <w:rFonts w:ascii="Times New Roman" w:hAnsi="Times New Roman" w:cs="Times New Roman"/>
          <w:sz w:val="28"/>
          <w:szCs w:val="20"/>
        </w:rPr>
        <w:t xml:space="preserve">Относительное </w:t>
      </w:r>
      <w:proofErr w:type="spellStart"/>
      <w:r>
        <w:rPr>
          <w:rFonts w:ascii="Times New Roman" w:hAnsi="Times New Roman" w:cs="Times New Roman"/>
          <w:sz w:val="28"/>
          <w:szCs w:val="20"/>
        </w:rPr>
        <w:t>неролевое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Начальник*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1)Анализ абсолютного понятия «предприятие»:</w:t>
      </w:r>
    </w:p>
    <w:p w:rsidR="00444EFB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1. Идентификаторы</w:t>
      </w:r>
      <w:r w:rsidR="0003372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</w:t>
      </w:r>
      <w:r w:rsidR="0003372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44EFB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275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Включение:</w:t>
      </w:r>
    </w:p>
    <w:p w:rsidR="00033727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43865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Пример: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320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2)Анализ относительного понятия «начальник*»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Идентификаторы: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810250" cy="394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2771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Арность: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191000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Домены и область определения: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971925" cy="2809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6. Свойства: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2790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Пример:</w:t>
      </w:r>
    </w:p>
    <w:p w:rsidR="007D6A30" w:rsidRPr="00444EFB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638675" cy="1781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>формального представления в базе знаний семантических окрестностей понятий предметной области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482"/>
    <w:rsid w:val="003D4AC0"/>
    <w:rsid w:val="003D7E1D"/>
    <w:rsid w:val="003E3A7C"/>
    <w:rsid w:val="003E591F"/>
    <w:rsid w:val="003E734D"/>
    <w:rsid w:val="00405F9F"/>
    <w:rsid w:val="00421EA1"/>
    <w:rsid w:val="0044383C"/>
    <w:rsid w:val="00444EFB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56FE2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04DCA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2E7A"/>
    <w:rsid w:val="00D757C4"/>
    <w:rsid w:val="00D76A1D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0E95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E2BB7-12AA-4944-80B8-864296447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2021-12-13T15:42:00Z</cp:lastPrinted>
  <dcterms:created xsi:type="dcterms:W3CDTF">2022-09-19T16:04:00Z</dcterms:created>
  <dcterms:modified xsi:type="dcterms:W3CDTF">2022-09-19T16:24:00Z</dcterms:modified>
</cp:coreProperties>
</file>