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5A" w:rsidRDefault="005779F0">
      <w:pPr>
        <w:rPr>
          <w:sz w:val="28"/>
          <w:szCs w:val="28"/>
        </w:rPr>
      </w:pPr>
      <w:r>
        <w:rPr>
          <w:sz w:val="28"/>
          <w:szCs w:val="28"/>
        </w:rPr>
        <w:t>Samsung, LG struggle in phone components</w:t>
      </w:r>
    </w:p>
    <w:p w:rsidR="00B6589C" w:rsidRDefault="00B6589C">
      <w:hyperlink r:id="rId4" w:history="1">
        <w:r>
          <w:rPr>
            <w:rStyle w:val="a3"/>
            <w:rFonts w:hint="eastAsia"/>
          </w:rPr>
          <w:t>https://www.koreatimes.co.kr/www/tech/2019/10/133_277102.html</w:t>
        </w:r>
      </w:hyperlink>
    </w:p>
    <w:p w:rsidR="001D57FA" w:rsidRPr="00B6589C" w:rsidRDefault="001D57FA">
      <w:pPr>
        <w:rPr>
          <w:rFonts w:hint="eastAsia"/>
        </w:rPr>
      </w:pPr>
      <w:bookmarkStart w:id="0" w:name="_GoBack"/>
      <w:bookmarkEnd w:id="0"/>
    </w:p>
    <w:p w:rsidR="00121CC3" w:rsidRDefault="00121CC3">
      <w:pPr>
        <w:rPr>
          <w:sz w:val="28"/>
          <w:szCs w:val="28"/>
        </w:rPr>
      </w:pPr>
      <w:r>
        <w:rPr>
          <w:sz w:val="28"/>
          <w:szCs w:val="28"/>
        </w:rPr>
        <w:t xml:space="preserve">Samsung Electro-Mechanics and LG </w:t>
      </w:r>
      <w:proofErr w:type="spellStart"/>
      <w:r>
        <w:rPr>
          <w:sz w:val="28"/>
          <w:szCs w:val="28"/>
        </w:rPr>
        <w:t>Innotek</w:t>
      </w:r>
      <w:proofErr w:type="spellEnd"/>
      <w:r>
        <w:rPr>
          <w:sz w:val="28"/>
          <w:szCs w:val="28"/>
        </w:rPr>
        <w:t xml:space="preserve"> are struggling with their high-density interconnect(HDI) printed circuit board(PCB)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Component business, due to increasing competition from Chinese rivals amid the stagnant global smartphone market, according to company officials Monday.</w:t>
      </w:r>
    </w:p>
    <w:p w:rsidR="003D55C5" w:rsidRDefault="003D55C5">
      <w:pPr>
        <w:rPr>
          <w:sz w:val="28"/>
          <w:szCs w:val="28"/>
        </w:rPr>
      </w:pPr>
    </w:p>
    <w:p w:rsidR="003D55C5" w:rsidRDefault="003D55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 HDI PCB is where the components for smartphones and other </w:t>
      </w:r>
      <w:r>
        <w:rPr>
          <w:sz w:val="28"/>
          <w:szCs w:val="28"/>
        </w:rPr>
        <w:t>electronic</w:t>
      </w:r>
      <w:r>
        <w:rPr>
          <w:rFonts w:hint="eastAsia"/>
          <w:sz w:val="28"/>
          <w:szCs w:val="28"/>
        </w:rPr>
        <w:t xml:space="preserve"> devices such as touchscreen devices,</w:t>
      </w:r>
      <w:r>
        <w:rPr>
          <w:sz w:val="28"/>
          <w:szCs w:val="28"/>
        </w:rPr>
        <w:t xml:space="preserve"> laptops, digital cameras and network equipment are placed closer to each other on a circuit board that has higher circuitry than traditional circuit boards.</w:t>
      </w:r>
    </w:p>
    <w:p w:rsidR="00F553E7" w:rsidRDefault="00F553E7">
      <w:pPr>
        <w:rPr>
          <w:sz w:val="28"/>
          <w:szCs w:val="28"/>
        </w:rPr>
      </w:pPr>
    </w:p>
    <w:p w:rsidR="00F553E7" w:rsidRPr="005779F0" w:rsidRDefault="00F553E7">
      <w:pPr>
        <w:rPr>
          <w:sz w:val="28"/>
          <w:szCs w:val="28"/>
        </w:rPr>
      </w:pPr>
    </w:p>
    <w:sectPr w:rsidR="00F553E7" w:rsidRPr="0057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F0"/>
    <w:rsid w:val="00121CC3"/>
    <w:rsid w:val="001D57FA"/>
    <w:rsid w:val="003D55C5"/>
    <w:rsid w:val="005779F0"/>
    <w:rsid w:val="00886612"/>
    <w:rsid w:val="00B6589C"/>
    <w:rsid w:val="00E76B5A"/>
    <w:rsid w:val="00F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A110"/>
  <w15:chartTrackingRefBased/>
  <w15:docId w15:val="{370B8401-331A-406A-979C-4B91BEC1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reatimes.co.kr/www/tech/2019/10/133_277102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3</cp:revision>
  <dcterms:created xsi:type="dcterms:W3CDTF">2019-10-14T11:11:00Z</dcterms:created>
  <dcterms:modified xsi:type="dcterms:W3CDTF">2019-10-15T11:57:00Z</dcterms:modified>
</cp:coreProperties>
</file>