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4861F" w14:textId="77777777" w:rsidR="00E8015F" w:rsidRDefault="00E8015F"/>
    <w:tbl>
      <w:tblPr>
        <w:tblStyle w:val="Tablaconcuadrcula"/>
        <w:tblW w:w="8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000" w:firstRow="0" w:lastRow="0" w:firstColumn="0" w:lastColumn="0" w:noHBand="0" w:noVBand="0"/>
      </w:tblPr>
      <w:tblGrid>
        <w:gridCol w:w="1067"/>
        <w:gridCol w:w="7424"/>
      </w:tblGrid>
      <w:tr w:rsidR="00A16870" w:rsidRPr="00321BA0" w14:paraId="7D8B8FE3" w14:textId="77777777" w:rsidTr="00B0521A">
        <w:trPr>
          <w:trHeight w:val="32"/>
          <w:jc w:val="center"/>
        </w:trPr>
        <w:tc>
          <w:tcPr>
            <w:tcW w:w="0" w:type="auto"/>
            <w:shd w:val="clear" w:color="auto" w:fill="F2F2F2" w:themeFill="background1" w:themeFillShade="F2"/>
          </w:tcPr>
          <w:p w14:paraId="43DA210A" w14:textId="77777777" w:rsidR="00A16870" w:rsidRPr="0020048A" w:rsidRDefault="00A16870" w:rsidP="00B0521A">
            <w:pPr>
              <w:ind w:left="30"/>
              <w:rPr>
                <w:rFonts w:ascii="Calibri" w:hAnsi="Calibri" w:cs="Calibri"/>
                <w:b/>
                <w:sz w:val="24"/>
                <w:szCs w:val="24"/>
              </w:rPr>
            </w:pPr>
            <w:r>
              <w:rPr>
                <w:rFonts w:ascii="Calibri" w:hAnsi="Calibri" w:cs="Calibri"/>
                <w:b/>
                <w:sz w:val="24"/>
                <w:szCs w:val="24"/>
              </w:rPr>
              <w:t>Áreas:</w:t>
            </w:r>
          </w:p>
        </w:tc>
        <w:tc>
          <w:tcPr>
            <w:tcW w:w="7424" w:type="dxa"/>
            <w:shd w:val="clear" w:color="auto" w:fill="F2F2F2" w:themeFill="background1" w:themeFillShade="F2"/>
          </w:tcPr>
          <w:p w14:paraId="223244F1" w14:textId="77777777" w:rsidR="00A16870" w:rsidRPr="0020048A" w:rsidRDefault="00A16870" w:rsidP="00B0521A">
            <w:pPr>
              <w:pStyle w:val="toa"/>
              <w:tabs>
                <w:tab w:val="clear" w:pos="9000"/>
                <w:tab w:val="clear" w:pos="9360"/>
              </w:tabs>
              <w:rPr>
                <w:rFonts w:ascii="Calibri" w:hAnsi="Calibri" w:cs="Calibri"/>
                <w:b/>
                <w:bCs/>
                <w:szCs w:val="24"/>
                <w:lang w:val="es-BO"/>
              </w:rPr>
            </w:pPr>
            <w:r>
              <w:rPr>
                <w:rFonts w:ascii="Calibri" w:hAnsi="Calibri" w:cs="Calibri"/>
                <w:b/>
                <w:bCs/>
                <w:szCs w:val="24"/>
                <w:lang w:val="es-BO"/>
              </w:rPr>
              <w:t>10 áreas de recepciones de la Clínica Foianini</w:t>
            </w:r>
          </w:p>
        </w:tc>
      </w:tr>
      <w:tr w:rsidR="00A16870" w:rsidRPr="00321BA0" w14:paraId="20D59A16" w14:textId="77777777" w:rsidTr="00B0521A">
        <w:trPr>
          <w:trHeight w:val="32"/>
          <w:jc w:val="center"/>
        </w:trPr>
        <w:tc>
          <w:tcPr>
            <w:tcW w:w="0" w:type="auto"/>
            <w:shd w:val="clear" w:color="auto" w:fill="F2F2F2" w:themeFill="background1" w:themeFillShade="F2"/>
          </w:tcPr>
          <w:p w14:paraId="6E1BFC76" w14:textId="77777777" w:rsidR="00A16870" w:rsidRPr="0020048A" w:rsidRDefault="00A16870" w:rsidP="00B0521A">
            <w:pPr>
              <w:rPr>
                <w:rFonts w:ascii="Calibri" w:hAnsi="Calibri" w:cs="Calibri"/>
                <w:b/>
                <w:sz w:val="24"/>
                <w:szCs w:val="24"/>
              </w:rPr>
            </w:pPr>
            <w:r>
              <w:rPr>
                <w:rFonts w:ascii="Calibri" w:hAnsi="Calibri" w:cs="Calibri"/>
                <w:b/>
                <w:sz w:val="24"/>
                <w:szCs w:val="24"/>
              </w:rPr>
              <w:t>Fecha:</w:t>
            </w:r>
          </w:p>
        </w:tc>
        <w:tc>
          <w:tcPr>
            <w:tcW w:w="7424" w:type="dxa"/>
            <w:shd w:val="clear" w:color="auto" w:fill="F2F2F2" w:themeFill="background1" w:themeFillShade="F2"/>
          </w:tcPr>
          <w:p w14:paraId="42B12497" w14:textId="77777777" w:rsidR="00A16870" w:rsidRPr="0020048A" w:rsidRDefault="00A16870" w:rsidP="00B0521A">
            <w:pPr>
              <w:rPr>
                <w:rFonts w:ascii="Calibri" w:hAnsi="Calibri" w:cs="Calibri"/>
                <w:b/>
                <w:sz w:val="24"/>
                <w:szCs w:val="24"/>
              </w:rPr>
            </w:pPr>
            <w:r>
              <w:rPr>
                <w:rFonts w:ascii="Calibri" w:hAnsi="Calibri" w:cs="Calibri"/>
                <w:b/>
                <w:sz w:val="24"/>
                <w:szCs w:val="24"/>
              </w:rPr>
              <w:t>07 de mayo de 2026</w:t>
            </w:r>
          </w:p>
        </w:tc>
      </w:tr>
      <w:tr w:rsidR="00A16870" w:rsidRPr="00321BA0" w14:paraId="3BD9B3E6" w14:textId="77777777" w:rsidTr="00B0521A">
        <w:trPr>
          <w:trHeight w:val="32"/>
          <w:jc w:val="center"/>
        </w:trPr>
        <w:tc>
          <w:tcPr>
            <w:tcW w:w="0" w:type="auto"/>
            <w:shd w:val="clear" w:color="auto" w:fill="F2F2F2" w:themeFill="background1" w:themeFillShade="F2"/>
          </w:tcPr>
          <w:p w14:paraId="3D8500AE" w14:textId="77777777" w:rsidR="00A16870" w:rsidRPr="0020048A" w:rsidRDefault="00A16870" w:rsidP="00B0521A">
            <w:pPr>
              <w:rPr>
                <w:rFonts w:ascii="Calibri" w:hAnsi="Calibri" w:cs="Calibri"/>
                <w:b/>
              </w:rPr>
            </w:pPr>
            <w:r>
              <w:rPr>
                <w:rFonts w:ascii="Calibri" w:hAnsi="Calibri" w:cs="Calibri"/>
                <w:b/>
                <w:sz w:val="24"/>
                <w:szCs w:val="24"/>
              </w:rPr>
              <w:t>Hrs.:</w:t>
            </w:r>
          </w:p>
        </w:tc>
        <w:tc>
          <w:tcPr>
            <w:tcW w:w="7424" w:type="dxa"/>
            <w:shd w:val="clear" w:color="auto" w:fill="F2F2F2" w:themeFill="background1" w:themeFillShade="F2"/>
          </w:tcPr>
          <w:p w14:paraId="3277E003" w14:textId="77777777" w:rsidR="00A16870" w:rsidRPr="002E3F45" w:rsidRDefault="00A16870" w:rsidP="00B0521A">
            <w:pPr>
              <w:rPr>
                <w:rFonts w:ascii="Calibri" w:hAnsi="Calibri" w:cs="Calibri"/>
                <w:b/>
              </w:rPr>
            </w:pPr>
            <w:r>
              <w:rPr>
                <w:rFonts w:ascii="Calibri" w:hAnsi="Calibri" w:cs="Calibri"/>
                <w:b/>
                <w:sz w:val="24"/>
                <w:szCs w:val="24"/>
              </w:rPr>
              <w:t>12:00 a 14:00 – 14:00 a 16:00</w:t>
            </w:r>
          </w:p>
        </w:tc>
      </w:tr>
      <w:tr w:rsidR="00A16870" w:rsidRPr="00321BA0" w14:paraId="736AAF1A" w14:textId="77777777" w:rsidTr="00B0521A">
        <w:trPr>
          <w:trHeight w:val="32"/>
          <w:jc w:val="center"/>
        </w:trPr>
        <w:tc>
          <w:tcPr>
            <w:tcW w:w="0" w:type="auto"/>
            <w:shd w:val="clear" w:color="auto" w:fill="F2F2F2" w:themeFill="background1" w:themeFillShade="F2"/>
          </w:tcPr>
          <w:p w14:paraId="29D74C1B" w14:textId="77777777" w:rsidR="00A16870" w:rsidRPr="0020048A" w:rsidRDefault="00A16870" w:rsidP="00B0521A">
            <w:pPr>
              <w:rPr>
                <w:rFonts w:ascii="Calibri" w:hAnsi="Calibri" w:cs="Calibri"/>
                <w:b/>
                <w:sz w:val="24"/>
                <w:szCs w:val="24"/>
              </w:rPr>
            </w:pPr>
            <w:r>
              <w:rPr>
                <w:rFonts w:ascii="Calibri" w:hAnsi="Calibri" w:cs="Calibri"/>
                <w:b/>
                <w:sz w:val="24"/>
                <w:szCs w:val="24"/>
              </w:rPr>
              <w:t>Asunto:</w:t>
            </w:r>
          </w:p>
        </w:tc>
        <w:tc>
          <w:tcPr>
            <w:tcW w:w="7424" w:type="dxa"/>
            <w:shd w:val="clear" w:color="auto" w:fill="F2F2F2" w:themeFill="background1" w:themeFillShade="F2"/>
          </w:tcPr>
          <w:p w14:paraId="438F8193" w14:textId="77777777" w:rsidR="00A16870" w:rsidRPr="0020048A" w:rsidRDefault="00A16870" w:rsidP="00B0521A">
            <w:pPr>
              <w:rPr>
                <w:rFonts w:ascii="Calibri" w:hAnsi="Calibri" w:cs="Calibri"/>
                <w:b/>
                <w:sz w:val="24"/>
                <w:szCs w:val="24"/>
              </w:rPr>
            </w:pPr>
            <w:r>
              <w:rPr>
                <w:rFonts w:ascii="Calibri" w:hAnsi="Calibri" w:cs="Calibri"/>
                <w:b/>
                <w:sz w:val="24"/>
                <w:szCs w:val="24"/>
              </w:rPr>
              <w:t>Reunión Equipo de Ventas - 2026</w:t>
            </w:r>
          </w:p>
        </w:tc>
      </w:tr>
    </w:tbl>
    <w:p w14:paraId="5ECC7C51" w14:textId="77777777" w:rsidR="00E8015F" w:rsidRDefault="00E8015F"/>
    <w:p w14:paraId="65CA23A3" w14:textId="77777777" w:rsidR="00E8015F" w:rsidRDefault="00000000" w:rsidP="000D5AC5">
      <w:pPr>
        <w:pBdr>
          <w:bottom w:val="single" w:sz="6" w:space="7" w:color="1F3864"/>
        </w:pBdr>
      </w:pPr>
      <w:r>
        <w:rPr>
          <w:rFonts w:ascii="Arial" w:hAnsi="Arial"/>
          <w:b/>
          <w:sz w:val="24"/>
        </w:rPr>
        <w:t>PUNTOS TRATADOS</w:t>
      </w:r>
    </w:p>
    <w:p w14:paraId="16C619DB" w14:textId="77777777" w:rsidR="00E8015F" w:rsidRDefault="00000000" w:rsidP="000D5AC5">
      <w:pPr>
        <w:pBdr>
          <w:bottom w:val="single" w:sz="6" w:space="7" w:color="1F3864"/>
        </w:pBdr>
      </w:pPr>
      <w:r>
        <w:rPr>
          <w:rFonts w:ascii="Arial" w:hAnsi="Arial"/>
          <w:b/>
          <w:color w:val="1F3864"/>
          <w:sz w:val="24"/>
        </w:rPr>
        <w:t>1. Seguimiento de resultados semanales</w:t>
      </w:r>
    </w:p>
    <w:p w14:paraId="48DAA0C7" w14:textId="77777777" w:rsidR="00E8015F" w:rsidRDefault="00000000" w:rsidP="00A16870">
      <w:pPr>
        <w:pStyle w:val="Listaconvietas"/>
        <w:jc w:val="both"/>
      </w:pPr>
      <w:r>
        <w:rPr>
          <w:rFonts w:ascii="Calibri" w:hAnsi="Calibri" w:cs="Calibri"/>
        </w:rPr>
        <w:t>Se presentaron los resultados de Vitalia + Ambulatorio de las dos semanas anteriores: del 23 al 29 de abril y del 30 de abril al 06 de mayo de 2026.</w:t>
      </w:r>
    </w:p>
    <w:p w14:paraId="0656D14E" w14:textId="77777777" w:rsidR="00E8015F" w:rsidRDefault="00000000" w:rsidP="00A16870">
      <w:pPr>
        <w:pStyle w:val="Listaconvietas"/>
        <w:jc w:val="both"/>
      </w:pPr>
      <w:r>
        <w:rPr>
          <w:rFonts w:ascii="Calibri" w:hAnsi="Calibri" w:cs="Calibri"/>
        </w:rPr>
        <w:t>Resultados de las semanas anteriores:</w:t>
      </w:r>
    </w:p>
    <w:tbl>
      <w:tblPr>
        <w:tblW w:w="0" w:type="auto"/>
        <w:jc w:val="center"/>
        <w:tblLook w:val="04A0" w:firstRow="1" w:lastRow="0" w:firstColumn="1" w:lastColumn="0" w:noHBand="0" w:noVBand="1"/>
      </w:tblPr>
      <w:tblGrid>
        <w:gridCol w:w="2370"/>
        <w:gridCol w:w="807"/>
        <w:gridCol w:w="1000"/>
        <w:gridCol w:w="1000"/>
        <w:gridCol w:w="1200"/>
        <w:gridCol w:w="2608"/>
      </w:tblGrid>
      <w:tr w:rsidR="00983D5D" w14:paraId="67FED21A" w14:textId="77777777" w:rsidTr="000732F1">
        <w:trPr>
          <w:jc w:val="center"/>
        </w:trPr>
        <w:tc>
          <w:tcPr>
            <w:tcW w:w="2370" w:type="dxa"/>
            <w:tcBorders>
              <w:top w:val="single" w:sz="4" w:space="0" w:color="1F3864"/>
              <w:left w:val="single" w:sz="4" w:space="0" w:color="1F3864"/>
              <w:bottom w:val="single" w:sz="4" w:space="0" w:color="1F3864"/>
              <w:right w:val="single" w:sz="4" w:space="0" w:color="1F3864"/>
            </w:tcBorders>
            <w:shd w:val="clear" w:color="auto" w:fill="1F3864"/>
          </w:tcPr>
          <w:p w14:paraId="4BA85D19" w14:textId="77777777" w:rsidR="00983D5D" w:rsidRDefault="00000000">
            <w:pPr>
              <w:jc w:val="center"/>
            </w:pPr>
            <w:r>
              <w:rPr>
                <w:rFonts w:ascii="Arial" w:hAnsi="Arial"/>
                <w:b/>
                <w:color w:val="FFFFFF"/>
                <w:sz w:val="18"/>
              </w:rPr>
              <w:t>SEMANA</w:t>
            </w:r>
          </w:p>
        </w:tc>
        <w:tc>
          <w:tcPr>
            <w:tcW w:w="530" w:type="dxa"/>
            <w:tcBorders>
              <w:top w:val="single" w:sz="4" w:space="0" w:color="1F3864"/>
              <w:left w:val="single" w:sz="4" w:space="0" w:color="1F3864"/>
              <w:bottom w:val="single" w:sz="4" w:space="0" w:color="1F3864"/>
              <w:right w:val="single" w:sz="4" w:space="0" w:color="1F3864"/>
            </w:tcBorders>
            <w:shd w:val="clear" w:color="auto" w:fill="1F3864"/>
          </w:tcPr>
          <w:p w14:paraId="15087807" w14:textId="77777777" w:rsidR="00983D5D" w:rsidRDefault="00000000">
            <w:pPr>
              <w:jc w:val="center"/>
            </w:pPr>
            <w:r>
              <w:rPr>
                <w:rFonts w:ascii="Arial" w:hAnsi="Arial"/>
                <w:b/>
                <w:color w:val="FFFFFF"/>
                <w:sz w:val="18"/>
              </w:rPr>
              <w:t>COMP.</w:t>
            </w:r>
          </w:p>
        </w:tc>
        <w:tc>
          <w:tcPr>
            <w:tcW w:w="1000" w:type="dxa"/>
            <w:tcBorders>
              <w:top w:val="single" w:sz="4" w:space="0" w:color="1F3864"/>
              <w:left w:val="single" w:sz="4" w:space="0" w:color="1F3864"/>
              <w:bottom w:val="single" w:sz="4" w:space="0" w:color="1F3864"/>
              <w:right w:val="single" w:sz="4" w:space="0" w:color="1F3864"/>
            </w:tcBorders>
            <w:shd w:val="clear" w:color="auto" w:fill="1F3864"/>
          </w:tcPr>
          <w:p w14:paraId="00F16642" w14:textId="77777777" w:rsidR="00983D5D" w:rsidRDefault="00000000">
            <w:pPr>
              <w:jc w:val="center"/>
            </w:pPr>
            <w:r>
              <w:rPr>
                <w:rFonts w:ascii="Arial" w:hAnsi="Arial"/>
                <w:b/>
                <w:color w:val="FFFFFF"/>
                <w:sz w:val="18"/>
              </w:rPr>
              <w:t>EJEC.</w:t>
            </w:r>
          </w:p>
        </w:tc>
        <w:tc>
          <w:tcPr>
            <w:tcW w:w="1000" w:type="dxa"/>
            <w:tcBorders>
              <w:top w:val="single" w:sz="4" w:space="0" w:color="1F3864"/>
              <w:left w:val="single" w:sz="4" w:space="0" w:color="1F3864"/>
              <w:bottom w:val="single" w:sz="4" w:space="0" w:color="1F3864"/>
              <w:right w:val="single" w:sz="4" w:space="0" w:color="1F3864"/>
            </w:tcBorders>
            <w:shd w:val="clear" w:color="auto" w:fill="1F3864"/>
          </w:tcPr>
          <w:p w14:paraId="47ECB0EB" w14:textId="77777777" w:rsidR="00983D5D" w:rsidRDefault="00000000">
            <w:pPr>
              <w:jc w:val="center"/>
            </w:pPr>
            <w:r>
              <w:rPr>
                <w:rFonts w:ascii="Arial" w:hAnsi="Arial"/>
                <w:b/>
                <w:color w:val="FFFFFF"/>
                <w:sz w:val="18"/>
              </w:rPr>
              <w:t>% AVANCE</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Pr>
          <w:p w14:paraId="5E4BF106" w14:textId="77777777" w:rsidR="00983D5D" w:rsidRDefault="00000000">
            <w:pPr>
              <w:jc w:val="center"/>
            </w:pPr>
            <w:r>
              <w:rPr>
                <w:rFonts w:ascii="Arial" w:hAnsi="Arial"/>
                <w:b/>
                <w:color w:val="FFFFFF"/>
                <w:sz w:val="18"/>
              </w:rPr>
              <w:t>OBJETIVO</w:t>
            </w:r>
          </w:p>
        </w:tc>
        <w:tc>
          <w:tcPr>
            <w:tcW w:w="2608" w:type="dxa"/>
            <w:tcBorders>
              <w:top w:val="single" w:sz="4" w:space="0" w:color="1F3864"/>
              <w:left w:val="single" w:sz="4" w:space="0" w:color="1F3864"/>
              <w:bottom w:val="single" w:sz="4" w:space="0" w:color="1F3864"/>
              <w:right w:val="single" w:sz="4" w:space="0" w:color="1F3864"/>
            </w:tcBorders>
            <w:shd w:val="clear" w:color="auto" w:fill="1F3864"/>
          </w:tcPr>
          <w:p w14:paraId="226A6DB1" w14:textId="77777777" w:rsidR="00983D5D" w:rsidRDefault="00000000">
            <w:pPr>
              <w:jc w:val="center"/>
            </w:pPr>
            <w:r>
              <w:rPr>
                <w:rFonts w:ascii="Arial" w:hAnsi="Arial"/>
                <w:b/>
                <w:color w:val="FFFFFF"/>
                <w:sz w:val="18"/>
              </w:rPr>
              <w:t>BRECHA</w:t>
            </w:r>
          </w:p>
        </w:tc>
      </w:tr>
      <w:tr w:rsidR="00983D5D" w14:paraId="23D5CC6D" w14:textId="77777777" w:rsidTr="000732F1">
        <w:trPr>
          <w:jc w:val="center"/>
        </w:trPr>
        <w:tc>
          <w:tcPr>
            <w:tcW w:w="2370" w:type="dxa"/>
            <w:tcBorders>
              <w:top w:val="single" w:sz="4" w:space="0" w:color="9DC3E6"/>
              <w:left w:val="single" w:sz="4" w:space="0" w:color="9DC3E6"/>
              <w:bottom w:val="single" w:sz="4" w:space="0" w:color="9DC3E6"/>
              <w:right w:val="single" w:sz="4" w:space="0" w:color="9DC3E6"/>
            </w:tcBorders>
            <w:shd w:val="clear" w:color="auto" w:fill="D9D9D9"/>
          </w:tcPr>
          <w:p w14:paraId="35CF0F21" w14:textId="77777777" w:rsidR="00983D5D" w:rsidRDefault="00000000">
            <w:pPr>
              <w:jc w:val="center"/>
            </w:pPr>
            <w:r>
              <w:rPr>
                <w:rFonts w:ascii="Arial" w:hAnsi="Arial"/>
                <w:sz w:val="18"/>
              </w:rPr>
              <w:t>23 al 29 de abril</w:t>
            </w:r>
          </w:p>
        </w:tc>
        <w:tc>
          <w:tcPr>
            <w:tcW w:w="530" w:type="dxa"/>
            <w:tcBorders>
              <w:top w:val="single" w:sz="4" w:space="0" w:color="9DC3E6"/>
              <w:left w:val="single" w:sz="4" w:space="0" w:color="9DC3E6"/>
              <w:bottom w:val="single" w:sz="4" w:space="0" w:color="9DC3E6"/>
              <w:right w:val="single" w:sz="4" w:space="0" w:color="9DC3E6"/>
            </w:tcBorders>
            <w:shd w:val="clear" w:color="auto" w:fill="D9D9D9"/>
          </w:tcPr>
          <w:p w14:paraId="63843D1A" w14:textId="77777777" w:rsidR="00983D5D" w:rsidRDefault="00000000">
            <w:pPr>
              <w:jc w:val="center"/>
            </w:pPr>
            <w:r>
              <w:rPr>
                <w:rFonts w:ascii="Arial" w:hAnsi="Arial"/>
                <w:sz w:val="18"/>
              </w:rPr>
              <w:t>239</w:t>
            </w:r>
          </w:p>
        </w:tc>
        <w:tc>
          <w:tcPr>
            <w:tcW w:w="1000" w:type="dxa"/>
            <w:tcBorders>
              <w:top w:val="single" w:sz="4" w:space="0" w:color="9DC3E6"/>
              <w:left w:val="single" w:sz="4" w:space="0" w:color="9DC3E6"/>
              <w:bottom w:val="single" w:sz="4" w:space="0" w:color="9DC3E6"/>
              <w:right w:val="single" w:sz="4" w:space="0" w:color="9DC3E6"/>
            </w:tcBorders>
            <w:shd w:val="clear" w:color="auto" w:fill="D9D9D9"/>
          </w:tcPr>
          <w:p w14:paraId="6328FFA9" w14:textId="77777777" w:rsidR="00983D5D" w:rsidRDefault="00000000">
            <w:pPr>
              <w:jc w:val="center"/>
            </w:pPr>
            <w:r>
              <w:rPr>
                <w:rFonts w:ascii="Arial" w:hAnsi="Arial"/>
                <w:sz w:val="18"/>
              </w:rPr>
              <w:t>146 V+A</w:t>
            </w:r>
          </w:p>
        </w:tc>
        <w:tc>
          <w:tcPr>
            <w:tcW w:w="1000" w:type="dxa"/>
            <w:tcBorders>
              <w:top w:val="single" w:sz="4" w:space="0" w:color="9DC3E6"/>
              <w:left w:val="single" w:sz="4" w:space="0" w:color="9DC3E6"/>
              <w:bottom w:val="single" w:sz="4" w:space="0" w:color="9DC3E6"/>
              <w:right w:val="single" w:sz="4" w:space="0" w:color="9DC3E6"/>
            </w:tcBorders>
            <w:shd w:val="clear" w:color="auto" w:fill="D9D9D9"/>
          </w:tcPr>
          <w:p w14:paraId="36E4E1D8" w14:textId="77777777" w:rsidR="00983D5D" w:rsidRDefault="00000000">
            <w:pPr>
              <w:jc w:val="center"/>
            </w:pPr>
            <w:r>
              <w:rPr>
                <w:rFonts w:ascii="Arial" w:hAnsi="Arial"/>
                <w:sz w:val="18"/>
              </w:rPr>
              <w:t>61%</w:t>
            </w:r>
          </w:p>
        </w:tc>
        <w:tc>
          <w:tcPr>
            <w:tcW w:w="1200" w:type="dxa"/>
            <w:tcBorders>
              <w:top w:val="single" w:sz="4" w:space="0" w:color="9DC3E6"/>
              <w:left w:val="single" w:sz="4" w:space="0" w:color="9DC3E6"/>
              <w:bottom w:val="single" w:sz="4" w:space="0" w:color="9DC3E6"/>
              <w:right w:val="single" w:sz="4" w:space="0" w:color="9DC3E6"/>
            </w:tcBorders>
            <w:shd w:val="clear" w:color="auto" w:fill="D9D9D9"/>
          </w:tcPr>
          <w:p w14:paraId="05B8E115" w14:textId="77777777" w:rsidR="00983D5D" w:rsidRDefault="00000000">
            <w:pPr>
              <w:jc w:val="center"/>
            </w:pPr>
            <w:r>
              <w:rPr>
                <w:rFonts w:ascii="Arial" w:hAnsi="Arial"/>
                <w:sz w:val="18"/>
              </w:rPr>
              <w:t>225 V+A</w:t>
            </w:r>
          </w:p>
        </w:tc>
        <w:tc>
          <w:tcPr>
            <w:tcW w:w="2608" w:type="dxa"/>
            <w:tcBorders>
              <w:top w:val="single" w:sz="4" w:space="0" w:color="9DC3E6"/>
              <w:left w:val="single" w:sz="4" w:space="0" w:color="9DC3E6"/>
              <w:bottom w:val="single" w:sz="4" w:space="0" w:color="9DC3E6"/>
              <w:right w:val="single" w:sz="4" w:space="0" w:color="9DC3E6"/>
            </w:tcBorders>
            <w:shd w:val="clear" w:color="auto" w:fill="D9D9D9"/>
          </w:tcPr>
          <w:p w14:paraId="209F8C4B" w14:textId="77777777" w:rsidR="00983D5D" w:rsidRDefault="00000000">
            <w:pPr>
              <w:jc w:val="center"/>
            </w:pPr>
            <w:r>
              <w:rPr>
                <w:rFonts w:ascii="Arial" w:hAnsi="Arial"/>
                <w:sz w:val="18"/>
              </w:rPr>
              <w:t>-93 suscripciones</w:t>
            </w:r>
          </w:p>
        </w:tc>
      </w:tr>
      <w:tr w:rsidR="00983D5D" w14:paraId="042EC5C9" w14:textId="77777777" w:rsidTr="000732F1">
        <w:trPr>
          <w:jc w:val="center"/>
        </w:trPr>
        <w:tc>
          <w:tcPr>
            <w:tcW w:w="2370" w:type="dxa"/>
            <w:tcBorders>
              <w:top w:val="single" w:sz="4" w:space="0" w:color="9DC3E6"/>
              <w:left w:val="single" w:sz="4" w:space="0" w:color="9DC3E6"/>
              <w:bottom w:val="single" w:sz="4" w:space="0" w:color="9DC3E6"/>
              <w:right w:val="single" w:sz="4" w:space="0" w:color="9DC3E6"/>
            </w:tcBorders>
            <w:shd w:val="clear" w:color="auto" w:fill="FFFFFF"/>
          </w:tcPr>
          <w:p w14:paraId="5C102765" w14:textId="77777777" w:rsidR="00983D5D" w:rsidRDefault="00000000">
            <w:pPr>
              <w:jc w:val="center"/>
            </w:pPr>
            <w:r>
              <w:rPr>
                <w:rFonts w:ascii="Arial" w:hAnsi="Arial"/>
                <w:sz w:val="18"/>
              </w:rPr>
              <w:t>30 de abril al 06 de mayo</w:t>
            </w:r>
          </w:p>
        </w:tc>
        <w:tc>
          <w:tcPr>
            <w:tcW w:w="530" w:type="dxa"/>
            <w:tcBorders>
              <w:top w:val="single" w:sz="4" w:space="0" w:color="9DC3E6"/>
              <w:left w:val="single" w:sz="4" w:space="0" w:color="9DC3E6"/>
              <w:bottom w:val="single" w:sz="4" w:space="0" w:color="9DC3E6"/>
              <w:right w:val="single" w:sz="4" w:space="0" w:color="9DC3E6"/>
            </w:tcBorders>
            <w:shd w:val="clear" w:color="auto" w:fill="FFFFFF"/>
          </w:tcPr>
          <w:p w14:paraId="72C43790" w14:textId="77777777" w:rsidR="00983D5D" w:rsidRDefault="00000000">
            <w:pPr>
              <w:jc w:val="center"/>
            </w:pPr>
            <w:r>
              <w:rPr>
                <w:rFonts w:ascii="Arial" w:hAnsi="Arial"/>
                <w:sz w:val="18"/>
              </w:rPr>
              <w:t>239</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Pr>
          <w:p w14:paraId="6C948266" w14:textId="77777777" w:rsidR="00983D5D" w:rsidRDefault="00000000">
            <w:pPr>
              <w:jc w:val="center"/>
            </w:pPr>
            <w:r>
              <w:rPr>
                <w:rFonts w:ascii="Arial" w:hAnsi="Arial"/>
                <w:sz w:val="18"/>
              </w:rPr>
              <w:t>166 V+A</w:t>
            </w:r>
          </w:p>
        </w:tc>
        <w:tc>
          <w:tcPr>
            <w:tcW w:w="1000" w:type="dxa"/>
            <w:tcBorders>
              <w:top w:val="single" w:sz="4" w:space="0" w:color="9DC3E6"/>
              <w:left w:val="single" w:sz="4" w:space="0" w:color="9DC3E6"/>
              <w:bottom w:val="single" w:sz="4" w:space="0" w:color="9DC3E6"/>
              <w:right w:val="single" w:sz="4" w:space="0" w:color="9DC3E6"/>
            </w:tcBorders>
            <w:shd w:val="clear" w:color="auto" w:fill="FFFFFF"/>
          </w:tcPr>
          <w:p w14:paraId="185B8342" w14:textId="77777777" w:rsidR="00983D5D" w:rsidRDefault="00000000">
            <w:pPr>
              <w:jc w:val="center"/>
            </w:pPr>
            <w:r>
              <w:rPr>
                <w:rFonts w:ascii="Arial" w:hAnsi="Arial"/>
                <w:sz w:val="18"/>
              </w:rPr>
              <w:t>69%</w:t>
            </w:r>
          </w:p>
        </w:tc>
        <w:tc>
          <w:tcPr>
            <w:tcW w:w="1200" w:type="dxa"/>
            <w:tcBorders>
              <w:top w:val="single" w:sz="4" w:space="0" w:color="9DC3E6"/>
              <w:left w:val="single" w:sz="4" w:space="0" w:color="9DC3E6"/>
              <w:bottom w:val="single" w:sz="4" w:space="0" w:color="9DC3E6"/>
              <w:right w:val="single" w:sz="4" w:space="0" w:color="9DC3E6"/>
            </w:tcBorders>
            <w:shd w:val="clear" w:color="auto" w:fill="FFFFFF"/>
          </w:tcPr>
          <w:p w14:paraId="09C74CBA" w14:textId="77777777" w:rsidR="00983D5D" w:rsidRDefault="00000000">
            <w:pPr>
              <w:jc w:val="center"/>
            </w:pPr>
            <w:r>
              <w:rPr>
                <w:rFonts w:ascii="Arial" w:hAnsi="Arial"/>
                <w:sz w:val="18"/>
              </w:rPr>
              <w:t>225 V+A</w:t>
            </w:r>
          </w:p>
        </w:tc>
        <w:tc>
          <w:tcPr>
            <w:tcW w:w="2608" w:type="dxa"/>
            <w:tcBorders>
              <w:top w:val="single" w:sz="4" w:space="0" w:color="9DC3E6"/>
              <w:left w:val="single" w:sz="4" w:space="0" w:color="9DC3E6"/>
              <w:bottom w:val="single" w:sz="4" w:space="0" w:color="9DC3E6"/>
              <w:right w:val="single" w:sz="4" w:space="0" w:color="9DC3E6"/>
            </w:tcBorders>
            <w:shd w:val="clear" w:color="auto" w:fill="FFFFFF"/>
          </w:tcPr>
          <w:p w14:paraId="3DD73591" w14:textId="77777777" w:rsidR="00983D5D" w:rsidRDefault="00000000">
            <w:pPr>
              <w:jc w:val="center"/>
            </w:pPr>
            <w:r>
              <w:rPr>
                <w:rFonts w:ascii="Arial" w:hAnsi="Arial"/>
                <w:sz w:val="18"/>
              </w:rPr>
              <w:t>-73 suscripciones</w:t>
            </w:r>
          </w:p>
        </w:tc>
      </w:tr>
    </w:tbl>
    <w:p w14:paraId="116655C9" w14:textId="77777777" w:rsidR="00E8015F" w:rsidRDefault="00000000" w:rsidP="00A16870">
      <w:pPr>
        <w:pStyle w:val="Listaconvietas"/>
        <w:jc w:val="both"/>
      </w:pPr>
      <w:r>
        <w:rPr>
          <w:rFonts w:ascii="Calibri" w:hAnsi="Calibri" w:cs="Calibri"/>
        </w:rPr>
        <w:t>Se estableció como meta semanal 225 suscripciones de Vitalia + Ambulatorio, con un compromiso colectivo de 43 personas para la semana del 07 al 13 de mayo de 2026.</w:t>
      </w:r>
    </w:p>
    <w:p w14:paraId="1DF5C87A" w14:textId="77777777" w:rsidR="00E8015F" w:rsidRDefault="00000000" w:rsidP="00A16870">
      <w:pPr>
        <w:pStyle w:val="Listaconvietas"/>
        <w:jc w:val="both"/>
      </w:pPr>
      <w:r>
        <w:rPr>
          <w:rFonts w:ascii="Calibri" w:hAnsi="Calibri" w:cs="Calibri"/>
        </w:rPr>
        <w:t>Se enfatizó que el objetivo es colectivo: cada área debe alcanzar su compromiso para que el equipo llegue a la meta semanal.</w:t>
      </w:r>
    </w:p>
    <w:p w14:paraId="7918BC98" w14:textId="2C0F4181" w:rsidR="00E8015F" w:rsidRDefault="00000000" w:rsidP="000D5AC5">
      <w:pPr>
        <w:pBdr>
          <w:bottom w:val="single" w:sz="6" w:space="7" w:color="1F3864"/>
        </w:pBdr>
      </w:pPr>
      <w:r>
        <w:rPr>
          <w:rFonts w:ascii="Arial" w:hAnsi="Arial"/>
          <w:b/>
          <w:color w:val="1F3864"/>
          <w:sz w:val="24"/>
        </w:rPr>
        <w:t>2. Gestión y formularios</w:t>
      </w:r>
    </w:p>
    <w:p w14:paraId="45080FF9" w14:textId="77777777" w:rsidR="00E8015F" w:rsidRDefault="00000000" w:rsidP="00A16870">
      <w:pPr>
        <w:pStyle w:val="Listaconvietas"/>
        <w:jc w:val="both"/>
      </w:pPr>
      <w:r>
        <w:rPr>
          <w:rFonts w:ascii="Calibri" w:hAnsi="Calibri" w:cs="Calibri"/>
        </w:rPr>
        <w:t>Se instruyó que cuando un paciente no desee adquirir el plan, se debe completar el formulario marcando la opción Suscripción - NO. El plan puede ser devuelto siempre y cuando el paciente no lo haya utilizado.</w:t>
      </w:r>
    </w:p>
    <w:p w14:paraId="48726192" w14:textId="6C48BB66" w:rsidR="00E8015F" w:rsidRDefault="00000000" w:rsidP="000732F1">
      <w:pPr>
        <w:pStyle w:val="Listaconvietas"/>
        <w:jc w:val="both"/>
      </w:pPr>
      <w:r>
        <w:rPr>
          <w:rFonts w:ascii="Calibri" w:hAnsi="Calibri" w:cs="Calibri"/>
        </w:rPr>
        <w:t xml:space="preserve">En el cuadro de </w:t>
      </w:r>
      <w:r w:rsidR="000732F1" w:rsidRPr="000732F1">
        <w:rPr>
          <w:rFonts w:ascii="Calibri" w:hAnsi="Calibri" w:cs="Calibri"/>
          <w:b/>
          <w:bCs/>
        </w:rPr>
        <w:t>L</w:t>
      </w:r>
      <w:r w:rsidRPr="000732F1">
        <w:rPr>
          <w:rFonts w:ascii="Calibri" w:hAnsi="Calibri" w:cs="Calibri"/>
          <w:b/>
          <w:bCs/>
        </w:rPr>
        <w:t xml:space="preserve">ista de </w:t>
      </w:r>
      <w:r w:rsidR="000732F1" w:rsidRPr="000732F1">
        <w:rPr>
          <w:rFonts w:ascii="Calibri" w:hAnsi="Calibri" w:cs="Calibri"/>
          <w:b/>
          <w:bCs/>
        </w:rPr>
        <w:t>P</w:t>
      </w:r>
      <w:r w:rsidRPr="000732F1">
        <w:rPr>
          <w:rFonts w:ascii="Calibri" w:hAnsi="Calibri" w:cs="Calibri"/>
          <w:b/>
          <w:bCs/>
        </w:rPr>
        <w:t>acientes</w:t>
      </w:r>
      <w:r w:rsidR="000732F1">
        <w:rPr>
          <w:rFonts w:ascii="Calibri" w:hAnsi="Calibri" w:cs="Calibri"/>
          <w:b/>
          <w:bCs/>
        </w:rPr>
        <w:t xml:space="preserve"> (maneja Gestión Vitalia)</w:t>
      </w:r>
      <w:r>
        <w:rPr>
          <w:rFonts w:ascii="Calibri" w:hAnsi="Calibri" w:cs="Calibri"/>
        </w:rPr>
        <w:t xml:space="preserve"> se realizan las siguientes gestiones: llamadas futuras, envío de mensaje recordatorio por WhatsApp el día anterior, seguimiento el primer día del mes para identificar pacientes no registrados en formulario, y seguimiento de personas que completan el formulario.</w:t>
      </w:r>
      <w:r w:rsidR="000732F1">
        <w:t xml:space="preserve"> </w:t>
      </w:r>
      <w:r w:rsidRPr="000732F1">
        <w:rPr>
          <w:rFonts w:ascii="Calibri" w:hAnsi="Calibri" w:cs="Calibri"/>
        </w:rPr>
        <w:t>Se informó que desde enero hasta abril se registran 271 pacientes en estado NO formulario que no han sido contactados. Estos corresponden a pacientes de alianza, otros seguros e internacional, provenientes de meses anteriores.</w:t>
      </w:r>
    </w:p>
    <w:p w14:paraId="6715FD45" w14:textId="77777777" w:rsidR="00E8015F" w:rsidRDefault="00000000" w:rsidP="00A16870">
      <w:pPr>
        <w:pStyle w:val="Listaconvietas"/>
        <w:jc w:val="both"/>
      </w:pPr>
      <w:r>
        <w:rPr>
          <w:rFonts w:ascii="Calibri" w:hAnsi="Calibri" w:cs="Calibri"/>
        </w:rPr>
        <w:t>Se establece como obligatorio que todo el personal complete el formulario al momento de realizar una agenda de consultas y/o estudios, independientemente de si se realizó o no la venta del plan.</w:t>
      </w:r>
    </w:p>
    <w:p w14:paraId="51A23B19" w14:textId="56058013" w:rsidR="00E8015F" w:rsidRPr="000732F1" w:rsidRDefault="00000000" w:rsidP="00A16870">
      <w:pPr>
        <w:pStyle w:val="Listaconvietas"/>
        <w:jc w:val="both"/>
      </w:pPr>
      <w:r>
        <w:rPr>
          <w:rFonts w:ascii="Calibri" w:hAnsi="Calibri" w:cs="Calibri"/>
        </w:rPr>
        <w:t xml:space="preserve">Se </w:t>
      </w:r>
      <w:r w:rsidR="000732F1">
        <w:rPr>
          <w:rFonts w:ascii="Calibri" w:hAnsi="Calibri" w:cs="Calibri"/>
        </w:rPr>
        <w:t>debe registrar en el formulario a</w:t>
      </w:r>
      <w:r>
        <w:rPr>
          <w:rFonts w:ascii="Calibri" w:hAnsi="Calibri" w:cs="Calibri"/>
        </w:rPr>
        <w:t xml:space="preserve"> paciente</w:t>
      </w:r>
      <w:r w:rsidR="000732F1">
        <w:rPr>
          <w:rFonts w:ascii="Calibri" w:hAnsi="Calibri" w:cs="Calibri"/>
        </w:rPr>
        <w:t>s que se hayan dado de baja y colocar</w:t>
      </w:r>
      <w:r>
        <w:rPr>
          <w:rFonts w:ascii="Calibri" w:hAnsi="Calibri" w:cs="Calibri"/>
        </w:rPr>
        <w:t xml:space="preserve"> la indicación </w:t>
      </w:r>
      <w:r w:rsidR="000732F1" w:rsidRPr="000732F1">
        <w:rPr>
          <w:rFonts w:ascii="Calibri" w:hAnsi="Calibri" w:cs="Calibri"/>
          <w:b/>
          <w:bCs/>
        </w:rPr>
        <w:t xml:space="preserve">Suscripción - </w:t>
      </w:r>
      <w:r w:rsidRPr="000732F1">
        <w:rPr>
          <w:rFonts w:ascii="Calibri" w:hAnsi="Calibri" w:cs="Calibri"/>
          <w:b/>
          <w:bCs/>
        </w:rPr>
        <w:t xml:space="preserve">NO </w:t>
      </w:r>
      <w:r w:rsidR="000732F1" w:rsidRPr="000732F1">
        <w:rPr>
          <w:rFonts w:ascii="Calibri" w:hAnsi="Calibri" w:cs="Calibri"/>
        </w:rPr>
        <w:t>y en</w:t>
      </w:r>
      <w:r w:rsidR="000732F1">
        <w:rPr>
          <w:rFonts w:ascii="Calibri" w:hAnsi="Calibri" w:cs="Calibri"/>
          <w:b/>
          <w:bCs/>
        </w:rPr>
        <w:t xml:space="preserve"> Observación: no </w:t>
      </w:r>
      <w:r w:rsidRPr="000732F1">
        <w:rPr>
          <w:rFonts w:ascii="Calibri" w:hAnsi="Calibri" w:cs="Calibri"/>
          <w:b/>
          <w:bCs/>
        </w:rPr>
        <w:t>ofrecer</w:t>
      </w:r>
      <w:r w:rsidR="000732F1">
        <w:rPr>
          <w:rFonts w:ascii="Calibri" w:hAnsi="Calibri" w:cs="Calibri"/>
          <w:b/>
          <w:bCs/>
        </w:rPr>
        <w:t xml:space="preserve"> se dió de baja</w:t>
      </w:r>
      <w:r>
        <w:rPr>
          <w:rFonts w:ascii="Calibri" w:hAnsi="Calibri" w:cs="Calibri"/>
        </w:rPr>
        <w:t>, con el fin de evitar ofrecimientos innecesarios.</w:t>
      </w:r>
    </w:p>
    <w:p w14:paraId="142B2684" w14:textId="77777777" w:rsidR="000732F1" w:rsidRDefault="000732F1" w:rsidP="000732F1">
      <w:pPr>
        <w:pStyle w:val="Listaconvietas"/>
        <w:numPr>
          <w:ilvl w:val="0"/>
          <w:numId w:val="0"/>
        </w:numPr>
        <w:ind w:left="360" w:hanging="360"/>
        <w:jc w:val="both"/>
        <w:rPr>
          <w:rFonts w:ascii="Calibri" w:hAnsi="Calibri" w:cs="Calibri"/>
        </w:rPr>
      </w:pPr>
    </w:p>
    <w:p w14:paraId="56ACE982" w14:textId="77777777" w:rsidR="000732F1" w:rsidRDefault="000732F1" w:rsidP="000732F1">
      <w:pPr>
        <w:pStyle w:val="Listaconvietas"/>
        <w:numPr>
          <w:ilvl w:val="0"/>
          <w:numId w:val="0"/>
        </w:numPr>
        <w:ind w:left="360" w:hanging="360"/>
        <w:jc w:val="both"/>
        <w:rPr>
          <w:rFonts w:ascii="Calibri" w:hAnsi="Calibri" w:cs="Calibri"/>
        </w:rPr>
      </w:pPr>
    </w:p>
    <w:p w14:paraId="4E373B3A" w14:textId="77777777" w:rsidR="000732F1" w:rsidRDefault="000732F1" w:rsidP="000732F1">
      <w:pPr>
        <w:pStyle w:val="Listaconvietas"/>
        <w:numPr>
          <w:ilvl w:val="0"/>
          <w:numId w:val="0"/>
        </w:numPr>
        <w:ind w:left="360" w:hanging="360"/>
        <w:jc w:val="both"/>
        <w:rPr>
          <w:rFonts w:ascii="Calibri" w:hAnsi="Calibri" w:cs="Calibri"/>
        </w:rPr>
      </w:pPr>
    </w:p>
    <w:p w14:paraId="7DB686E6" w14:textId="77777777" w:rsidR="000732F1" w:rsidRDefault="000732F1" w:rsidP="000732F1">
      <w:pPr>
        <w:pStyle w:val="Listaconvietas"/>
        <w:numPr>
          <w:ilvl w:val="0"/>
          <w:numId w:val="0"/>
        </w:numPr>
        <w:jc w:val="both"/>
      </w:pPr>
    </w:p>
    <w:p w14:paraId="57C211A9" w14:textId="77777777" w:rsidR="00E8015F" w:rsidRDefault="00000000" w:rsidP="000D5AC5">
      <w:pPr>
        <w:pBdr>
          <w:bottom w:val="single" w:sz="6" w:space="7" w:color="1F3864"/>
        </w:pBdr>
      </w:pPr>
      <w:r>
        <w:rPr>
          <w:rFonts w:ascii="Arial" w:hAnsi="Arial"/>
          <w:b/>
          <w:color w:val="1F3864"/>
          <w:sz w:val="24"/>
        </w:rPr>
        <w:t>3. Herramientas y mejoras operativas</w:t>
      </w:r>
    </w:p>
    <w:p w14:paraId="4B2C6998" w14:textId="77777777" w:rsidR="00E8015F" w:rsidRDefault="00000000" w:rsidP="00A16870">
      <w:pPr>
        <w:pStyle w:val="Listaconvietas"/>
        <w:jc w:val="both"/>
      </w:pPr>
      <w:r>
        <w:rPr>
          <w:rFonts w:ascii="Calibri" w:hAnsi="Calibri" w:cs="Calibri"/>
        </w:rPr>
        <w:t>Se aclaró que el área de Caja puede abrir la cuenta de otro colaborador hasta que la factura no haya sido emitida ni el paciente haya realizado el pago, lo que permite gestionar la adquisición del plan Vitalia Ambulatorio en ese momento.</w:t>
      </w:r>
    </w:p>
    <w:p w14:paraId="01DBC6F6" w14:textId="77777777" w:rsidR="00E8015F" w:rsidRDefault="00000000" w:rsidP="00A16870">
      <w:pPr>
        <w:pStyle w:val="Listaconvietas"/>
        <w:jc w:val="both"/>
      </w:pPr>
      <w:r>
        <w:rPr>
          <w:rFonts w:ascii="Calibri" w:hAnsi="Calibri" w:cs="Calibri"/>
        </w:rPr>
        <w:t>Se solicitó a Vitalia la habilitación de un enlace de cobro (linkser) para el pago de Vitalia Ambulatorio y Vitalia Emergencias en las áreas de Consultorio, Laboratorio e Imagen Médica.</w:t>
      </w:r>
    </w:p>
    <w:p w14:paraId="676C7D91" w14:textId="77777777" w:rsidR="00E8015F" w:rsidRDefault="00000000" w:rsidP="00A16870">
      <w:pPr>
        <w:pStyle w:val="Listaconvietas"/>
        <w:jc w:val="both"/>
      </w:pPr>
      <w:r>
        <w:rPr>
          <w:rFonts w:ascii="Calibri" w:hAnsi="Calibri" w:cs="Calibri"/>
        </w:rPr>
        <w:t>Se reitera la importancia de utilizar la herramienta WolkVox en todas las áreas, como parte del proceso de seguimiento y contacto con pacientes.</w:t>
      </w:r>
    </w:p>
    <w:p w14:paraId="481A1857" w14:textId="77777777" w:rsidR="00E8015F" w:rsidRDefault="00000000" w:rsidP="00A16870">
      <w:pPr>
        <w:pStyle w:val="Listaconvietas"/>
        <w:jc w:val="both"/>
      </w:pPr>
      <w:r>
        <w:rPr>
          <w:rFonts w:ascii="Calibri" w:hAnsi="Calibri" w:cs="Calibri"/>
        </w:rPr>
        <w:t xml:space="preserve">Se identificó la necesidad de gestionar bonos en el área de Cardiología para facilitar los cobros realizados en </w:t>
      </w:r>
      <w:r w:rsidRPr="000732F1">
        <w:rPr>
          <w:rFonts w:ascii="Calibri" w:hAnsi="Calibri" w:cs="Calibri"/>
          <w:u w:val="single"/>
        </w:rPr>
        <w:t>efectivo</w:t>
      </w:r>
      <w:r>
        <w:rPr>
          <w:rFonts w:ascii="Calibri" w:hAnsi="Calibri" w:cs="Calibri"/>
        </w:rPr>
        <w:t>.</w:t>
      </w:r>
    </w:p>
    <w:p w14:paraId="2C24AB55" w14:textId="77777777" w:rsidR="00E8015F" w:rsidRDefault="00000000" w:rsidP="00A16870">
      <w:pPr>
        <w:pStyle w:val="Listaconvietas"/>
        <w:jc w:val="both"/>
      </w:pPr>
      <w:r>
        <w:rPr>
          <w:rFonts w:ascii="Calibri" w:hAnsi="Calibri" w:cs="Calibri"/>
        </w:rPr>
        <w:t>Se propone gestionar con Vitalia la habilitación del plan Vitalia + Ambulatorio para pacientes del servicio de Endoscopía.</w:t>
      </w:r>
    </w:p>
    <w:p w14:paraId="15CD9AAC" w14:textId="77777777" w:rsidR="00E8015F" w:rsidRDefault="00000000" w:rsidP="000D5AC5">
      <w:pPr>
        <w:pBdr>
          <w:bottom w:val="single" w:sz="6" w:space="7" w:color="1F3864"/>
        </w:pBdr>
      </w:pPr>
      <w:r>
        <w:rPr>
          <w:rFonts w:ascii="Arial" w:hAnsi="Arial"/>
          <w:b/>
          <w:color w:val="1F3864"/>
          <w:sz w:val="24"/>
        </w:rPr>
        <w:t>4. Meta mensual - Mayo 2026</w:t>
      </w:r>
    </w:p>
    <w:p w14:paraId="0BB37435" w14:textId="77777777" w:rsidR="00E8015F" w:rsidRDefault="00000000" w:rsidP="00A16870">
      <w:pPr>
        <w:pStyle w:val="Listaconvietas"/>
        <w:jc w:val="both"/>
      </w:pPr>
      <w:r>
        <w:rPr>
          <w:rFonts w:ascii="Calibri" w:hAnsi="Calibri" w:cs="Calibri"/>
        </w:rPr>
        <w:t>Se fijó como meta del mes de mayo alcanzar un mínimo de 800 suscripciones de Vitalia + Ambulatorio, con una aspiración de llegar a 1.000 suscripciones.</w:t>
      </w:r>
    </w:p>
    <w:p w14:paraId="7E7DBFCF" w14:textId="77777777" w:rsidR="00E8015F" w:rsidRPr="000732F1" w:rsidRDefault="00000000" w:rsidP="00A16870">
      <w:pPr>
        <w:pStyle w:val="Listaconvietas"/>
        <w:jc w:val="both"/>
      </w:pPr>
      <w:r>
        <w:rPr>
          <w:rFonts w:ascii="Calibri" w:hAnsi="Calibri" w:cs="Calibri"/>
        </w:rPr>
        <w:t>Se exhortó a todo el equipo a mantener el ritmo de ventas diarias y a no conformarse con el mínimo establecido, apuntando siempre a superar el compromiso individual.</w:t>
      </w:r>
    </w:p>
    <w:p w14:paraId="75BE5DF4" w14:textId="77777777" w:rsidR="000732F1" w:rsidRDefault="000732F1" w:rsidP="000732F1">
      <w:pPr>
        <w:pStyle w:val="Listaconvietas"/>
        <w:numPr>
          <w:ilvl w:val="0"/>
          <w:numId w:val="0"/>
        </w:numPr>
        <w:ind w:left="360" w:hanging="360"/>
        <w:jc w:val="both"/>
        <w:rPr>
          <w:rFonts w:ascii="Calibri" w:hAnsi="Calibri" w:cs="Calibri"/>
        </w:rPr>
      </w:pPr>
    </w:p>
    <w:p w14:paraId="361EF71E" w14:textId="77777777" w:rsidR="000732F1" w:rsidRDefault="000732F1" w:rsidP="000732F1">
      <w:pPr>
        <w:pStyle w:val="Listaconvietas"/>
        <w:numPr>
          <w:ilvl w:val="0"/>
          <w:numId w:val="0"/>
        </w:numPr>
        <w:ind w:left="360" w:hanging="360"/>
        <w:jc w:val="both"/>
        <w:rPr>
          <w:rFonts w:ascii="Calibri" w:hAnsi="Calibri" w:cs="Calibri"/>
        </w:rPr>
      </w:pPr>
    </w:p>
    <w:p w14:paraId="26BB30A3" w14:textId="77777777" w:rsidR="000732F1" w:rsidRDefault="000732F1" w:rsidP="000732F1">
      <w:pPr>
        <w:pStyle w:val="Listaconvietas"/>
        <w:numPr>
          <w:ilvl w:val="0"/>
          <w:numId w:val="0"/>
        </w:numPr>
        <w:ind w:left="360" w:hanging="360"/>
        <w:jc w:val="both"/>
        <w:rPr>
          <w:rFonts w:ascii="Calibri" w:hAnsi="Calibri" w:cs="Calibri"/>
        </w:rPr>
      </w:pPr>
    </w:p>
    <w:p w14:paraId="680E6DFA" w14:textId="77777777" w:rsidR="000732F1" w:rsidRDefault="000732F1" w:rsidP="000732F1">
      <w:pPr>
        <w:pStyle w:val="Listaconvietas"/>
        <w:numPr>
          <w:ilvl w:val="0"/>
          <w:numId w:val="0"/>
        </w:numPr>
        <w:ind w:left="360" w:hanging="360"/>
        <w:jc w:val="both"/>
        <w:rPr>
          <w:rFonts w:ascii="Calibri" w:hAnsi="Calibri" w:cs="Calibri"/>
        </w:rPr>
      </w:pPr>
    </w:p>
    <w:p w14:paraId="23642FB0" w14:textId="77777777" w:rsidR="000732F1" w:rsidRDefault="000732F1" w:rsidP="000732F1">
      <w:pPr>
        <w:pStyle w:val="Listaconvietas"/>
        <w:numPr>
          <w:ilvl w:val="0"/>
          <w:numId w:val="0"/>
        </w:numPr>
        <w:ind w:left="360" w:hanging="360"/>
        <w:jc w:val="both"/>
        <w:rPr>
          <w:rFonts w:ascii="Calibri" w:hAnsi="Calibri" w:cs="Calibri"/>
        </w:rPr>
      </w:pPr>
    </w:p>
    <w:p w14:paraId="16E9BD45" w14:textId="77777777" w:rsidR="000732F1" w:rsidRDefault="000732F1" w:rsidP="000732F1">
      <w:pPr>
        <w:pStyle w:val="Listaconvietas"/>
        <w:numPr>
          <w:ilvl w:val="0"/>
          <w:numId w:val="0"/>
        </w:numPr>
        <w:ind w:left="360" w:hanging="360"/>
        <w:jc w:val="both"/>
        <w:rPr>
          <w:rFonts w:ascii="Calibri" w:hAnsi="Calibri" w:cs="Calibri"/>
        </w:rPr>
      </w:pPr>
    </w:p>
    <w:p w14:paraId="6E80B360" w14:textId="77777777" w:rsidR="000732F1" w:rsidRDefault="000732F1" w:rsidP="000732F1">
      <w:pPr>
        <w:pStyle w:val="Listaconvietas"/>
        <w:numPr>
          <w:ilvl w:val="0"/>
          <w:numId w:val="0"/>
        </w:numPr>
        <w:ind w:left="360" w:hanging="360"/>
        <w:jc w:val="both"/>
        <w:rPr>
          <w:rFonts w:ascii="Calibri" w:hAnsi="Calibri" w:cs="Calibri"/>
        </w:rPr>
      </w:pPr>
    </w:p>
    <w:p w14:paraId="53FD4BA8" w14:textId="77777777" w:rsidR="000732F1" w:rsidRDefault="000732F1" w:rsidP="000732F1">
      <w:pPr>
        <w:pStyle w:val="Listaconvietas"/>
        <w:numPr>
          <w:ilvl w:val="0"/>
          <w:numId w:val="0"/>
        </w:numPr>
        <w:ind w:left="360" w:hanging="360"/>
        <w:jc w:val="both"/>
        <w:rPr>
          <w:rFonts w:ascii="Calibri" w:hAnsi="Calibri" w:cs="Calibri"/>
        </w:rPr>
      </w:pPr>
    </w:p>
    <w:p w14:paraId="05661F13" w14:textId="77777777" w:rsidR="000732F1" w:rsidRDefault="000732F1" w:rsidP="000732F1">
      <w:pPr>
        <w:pStyle w:val="Listaconvietas"/>
        <w:numPr>
          <w:ilvl w:val="0"/>
          <w:numId w:val="0"/>
        </w:numPr>
        <w:ind w:left="360" w:hanging="360"/>
        <w:jc w:val="both"/>
        <w:rPr>
          <w:rFonts w:ascii="Calibri" w:hAnsi="Calibri" w:cs="Calibri"/>
        </w:rPr>
      </w:pPr>
    </w:p>
    <w:p w14:paraId="00BD37DF" w14:textId="77777777" w:rsidR="000732F1" w:rsidRDefault="000732F1" w:rsidP="000732F1">
      <w:pPr>
        <w:pStyle w:val="Listaconvietas"/>
        <w:numPr>
          <w:ilvl w:val="0"/>
          <w:numId w:val="0"/>
        </w:numPr>
        <w:ind w:left="360" w:hanging="360"/>
        <w:jc w:val="both"/>
        <w:rPr>
          <w:rFonts w:ascii="Calibri" w:hAnsi="Calibri" w:cs="Calibri"/>
        </w:rPr>
      </w:pPr>
    </w:p>
    <w:p w14:paraId="23FDF0E3" w14:textId="77777777" w:rsidR="000732F1" w:rsidRDefault="000732F1" w:rsidP="000732F1">
      <w:pPr>
        <w:pStyle w:val="Listaconvietas"/>
        <w:numPr>
          <w:ilvl w:val="0"/>
          <w:numId w:val="0"/>
        </w:numPr>
        <w:ind w:left="360" w:hanging="360"/>
        <w:jc w:val="both"/>
        <w:rPr>
          <w:rFonts w:ascii="Calibri" w:hAnsi="Calibri" w:cs="Calibri"/>
        </w:rPr>
      </w:pPr>
    </w:p>
    <w:p w14:paraId="36EA99F7" w14:textId="77777777" w:rsidR="000732F1" w:rsidRDefault="000732F1" w:rsidP="000732F1">
      <w:pPr>
        <w:pStyle w:val="Listaconvietas"/>
        <w:numPr>
          <w:ilvl w:val="0"/>
          <w:numId w:val="0"/>
        </w:numPr>
        <w:ind w:left="360" w:hanging="360"/>
        <w:jc w:val="both"/>
        <w:rPr>
          <w:rFonts w:ascii="Calibri" w:hAnsi="Calibri" w:cs="Calibri"/>
        </w:rPr>
      </w:pPr>
    </w:p>
    <w:p w14:paraId="59E7ABB6" w14:textId="77777777" w:rsidR="000732F1" w:rsidRDefault="000732F1" w:rsidP="000732F1">
      <w:pPr>
        <w:pStyle w:val="Listaconvietas"/>
        <w:numPr>
          <w:ilvl w:val="0"/>
          <w:numId w:val="0"/>
        </w:numPr>
        <w:ind w:left="360" w:hanging="360"/>
        <w:jc w:val="both"/>
        <w:rPr>
          <w:rFonts w:ascii="Calibri" w:hAnsi="Calibri" w:cs="Calibri"/>
        </w:rPr>
      </w:pPr>
    </w:p>
    <w:p w14:paraId="251830EF" w14:textId="77777777" w:rsidR="000732F1" w:rsidRDefault="000732F1" w:rsidP="000732F1">
      <w:pPr>
        <w:pStyle w:val="Listaconvietas"/>
        <w:numPr>
          <w:ilvl w:val="0"/>
          <w:numId w:val="0"/>
        </w:numPr>
        <w:ind w:left="360" w:hanging="360"/>
        <w:jc w:val="both"/>
        <w:rPr>
          <w:rFonts w:ascii="Calibri" w:hAnsi="Calibri" w:cs="Calibri"/>
        </w:rPr>
      </w:pPr>
    </w:p>
    <w:p w14:paraId="7C5BED05" w14:textId="77777777" w:rsidR="000732F1" w:rsidRDefault="000732F1" w:rsidP="000732F1">
      <w:pPr>
        <w:pStyle w:val="Listaconvietas"/>
        <w:numPr>
          <w:ilvl w:val="0"/>
          <w:numId w:val="0"/>
        </w:numPr>
        <w:ind w:left="360" w:hanging="360"/>
        <w:jc w:val="both"/>
        <w:rPr>
          <w:rFonts w:ascii="Calibri" w:hAnsi="Calibri" w:cs="Calibri"/>
        </w:rPr>
      </w:pPr>
    </w:p>
    <w:p w14:paraId="4BEF4660" w14:textId="77777777" w:rsidR="000732F1" w:rsidRDefault="000732F1" w:rsidP="000732F1">
      <w:pPr>
        <w:pStyle w:val="Listaconvietas"/>
        <w:numPr>
          <w:ilvl w:val="0"/>
          <w:numId w:val="0"/>
        </w:numPr>
        <w:ind w:left="360" w:hanging="360"/>
        <w:jc w:val="both"/>
        <w:rPr>
          <w:rFonts w:ascii="Calibri" w:hAnsi="Calibri" w:cs="Calibri"/>
        </w:rPr>
      </w:pPr>
    </w:p>
    <w:p w14:paraId="01F09895" w14:textId="77777777" w:rsidR="000732F1" w:rsidRDefault="000732F1" w:rsidP="000732F1">
      <w:pPr>
        <w:pStyle w:val="Listaconvietas"/>
        <w:numPr>
          <w:ilvl w:val="0"/>
          <w:numId w:val="0"/>
        </w:numPr>
        <w:ind w:left="360" w:hanging="360"/>
        <w:jc w:val="both"/>
        <w:rPr>
          <w:rFonts w:ascii="Calibri" w:hAnsi="Calibri" w:cs="Calibri"/>
        </w:rPr>
      </w:pPr>
    </w:p>
    <w:p w14:paraId="38B36739" w14:textId="77777777" w:rsidR="000732F1" w:rsidRDefault="000732F1" w:rsidP="000732F1">
      <w:pPr>
        <w:pStyle w:val="Listaconvietas"/>
        <w:numPr>
          <w:ilvl w:val="0"/>
          <w:numId w:val="0"/>
        </w:numPr>
        <w:ind w:left="360" w:hanging="360"/>
        <w:jc w:val="both"/>
        <w:rPr>
          <w:rFonts w:ascii="Calibri" w:hAnsi="Calibri" w:cs="Calibri"/>
        </w:rPr>
      </w:pPr>
    </w:p>
    <w:p w14:paraId="70777A13" w14:textId="77777777" w:rsidR="000732F1" w:rsidRDefault="000732F1" w:rsidP="000732F1">
      <w:pPr>
        <w:pStyle w:val="Listaconvietas"/>
        <w:numPr>
          <w:ilvl w:val="0"/>
          <w:numId w:val="0"/>
        </w:numPr>
        <w:ind w:left="360" w:hanging="360"/>
        <w:jc w:val="both"/>
        <w:rPr>
          <w:rFonts w:ascii="Calibri" w:hAnsi="Calibri" w:cs="Calibri"/>
        </w:rPr>
      </w:pPr>
    </w:p>
    <w:p w14:paraId="5370968D" w14:textId="77777777" w:rsidR="000732F1" w:rsidRDefault="000732F1" w:rsidP="000732F1">
      <w:pPr>
        <w:pStyle w:val="Listaconvietas"/>
        <w:numPr>
          <w:ilvl w:val="0"/>
          <w:numId w:val="0"/>
        </w:numPr>
        <w:ind w:left="360" w:hanging="360"/>
        <w:jc w:val="both"/>
        <w:rPr>
          <w:rFonts w:ascii="Calibri" w:hAnsi="Calibri" w:cs="Calibri"/>
        </w:rPr>
      </w:pPr>
    </w:p>
    <w:p w14:paraId="0F8AB871" w14:textId="77777777" w:rsidR="000732F1" w:rsidRDefault="000732F1" w:rsidP="000732F1">
      <w:pPr>
        <w:pStyle w:val="Listaconvietas"/>
        <w:numPr>
          <w:ilvl w:val="0"/>
          <w:numId w:val="0"/>
        </w:numPr>
        <w:ind w:left="360" w:hanging="360"/>
        <w:jc w:val="both"/>
        <w:rPr>
          <w:rFonts w:ascii="Calibri" w:hAnsi="Calibri" w:cs="Calibri"/>
        </w:rPr>
      </w:pPr>
    </w:p>
    <w:p w14:paraId="42A4A857" w14:textId="77777777" w:rsidR="000732F1" w:rsidRDefault="000732F1" w:rsidP="000732F1">
      <w:pPr>
        <w:pStyle w:val="Listaconvietas"/>
        <w:numPr>
          <w:ilvl w:val="0"/>
          <w:numId w:val="0"/>
        </w:numPr>
        <w:ind w:left="360" w:hanging="360"/>
        <w:jc w:val="both"/>
        <w:rPr>
          <w:rFonts w:ascii="Calibri" w:hAnsi="Calibri" w:cs="Calibri"/>
        </w:rPr>
      </w:pPr>
    </w:p>
    <w:p w14:paraId="390FBECD" w14:textId="77777777" w:rsidR="000732F1" w:rsidRDefault="000732F1" w:rsidP="000732F1">
      <w:pPr>
        <w:pStyle w:val="Listaconvietas"/>
        <w:numPr>
          <w:ilvl w:val="0"/>
          <w:numId w:val="0"/>
        </w:numPr>
        <w:ind w:left="360" w:hanging="360"/>
        <w:jc w:val="both"/>
      </w:pPr>
    </w:p>
    <w:p w14:paraId="39346EFF" w14:textId="77777777" w:rsidR="00E8015F" w:rsidRDefault="00364247">
      <w:pPr>
        <w:pBdr>
          <w:bottom w:val="single" w:sz="6" w:space="1" w:color="1F3864"/>
        </w:pBdr>
      </w:pPr>
      <w:r>
        <w:rPr>
          <w:rFonts w:ascii="Arial" w:hAnsi="Arial"/>
          <w:b/>
          <w:sz w:val="24"/>
        </w:rPr>
        <w:t>RESUMEN - COMPROMISOS Y PENDIENTES</w:t>
      </w:r>
    </w:p>
    <w:tbl>
      <w:tblPr>
        <w:tblW w:w="0" w:type="auto"/>
        <w:jc w:val="center"/>
        <w:tblLook w:val="04A0" w:firstRow="1" w:lastRow="0" w:firstColumn="1" w:lastColumn="0" w:noHBand="0" w:noVBand="1"/>
      </w:tblPr>
      <w:tblGrid>
        <w:gridCol w:w="554"/>
        <w:gridCol w:w="6194"/>
      </w:tblGrid>
      <w:tr w:rsidR="00983D5D" w14:paraId="572AB958" w14:textId="77777777">
        <w:trPr>
          <w:jc w:val="center"/>
        </w:trPr>
        <w:tc>
          <w:tcPr>
            <w:tcW w:w="554" w:type="dxa"/>
            <w:tcBorders>
              <w:top w:val="single" w:sz="4" w:space="0" w:color="1F3864"/>
              <w:left w:val="single" w:sz="4" w:space="0" w:color="1F3864"/>
              <w:bottom w:val="single" w:sz="4" w:space="0" w:color="1F3864"/>
              <w:right w:val="single" w:sz="4" w:space="0" w:color="1F3864"/>
            </w:tcBorders>
            <w:shd w:val="clear" w:color="auto" w:fill="1F3864"/>
          </w:tcPr>
          <w:p w14:paraId="2B92FDC9" w14:textId="77777777" w:rsidR="00983D5D" w:rsidRDefault="00000000">
            <w:pPr>
              <w:jc w:val="center"/>
            </w:pPr>
            <w:r>
              <w:rPr>
                <w:rFonts w:ascii="Arial" w:hAnsi="Arial"/>
                <w:b/>
                <w:color w:val="FFFFFF"/>
                <w:sz w:val="20"/>
              </w:rPr>
              <w:t>N°</w:t>
            </w:r>
          </w:p>
        </w:tc>
        <w:tc>
          <w:tcPr>
            <w:tcW w:w="6194" w:type="dxa"/>
            <w:tcBorders>
              <w:top w:val="single" w:sz="4" w:space="0" w:color="1F3864"/>
              <w:left w:val="single" w:sz="4" w:space="0" w:color="1F3864"/>
              <w:bottom w:val="single" w:sz="4" w:space="0" w:color="1F3864"/>
              <w:right w:val="single" w:sz="4" w:space="0" w:color="1F3864"/>
            </w:tcBorders>
            <w:shd w:val="clear" w:color="auto" w:fill="1F3864"/>
          </w:tcPr>
          <w:p w14:paraId="411ED6FF" w14:textId="77777777" w:rsidR="00983D5D" w:rsidRDefault="00000000">
            <w:pPr>
              <w:jc w:val="center"/>
            </w:pPr>
            <w:r>
              <w:rPr>
                <w:rFonts w:ascii="Arial" w:hAnsi="Arial"/>
                <w:b/>
                <w:color w:val="FFFFFF"/>
                <w:sz w:val="20"/>
              </w:rPr>
              <w:t>Descripción del compromiso</w:t>
            </w:r>
          </w:p>
        </w:tc>
      </w:tr>
      <w:tr w:rsidR="00983D5D" w14:paraId="3FD03ACE" w14:textId="77777777">
        <w:trPr>
          <w:jc w:val="center"/>
        </w:trPr>
        <w:tc>
          <w:tcPr>
            <w:tcW w:w="554" w:type="dxa"/>
            <w:tcBorders>
              <w:top w:val="single" w:sz="4" w:space="0" w:color="9DC3E6"/>
              <w:left w:val="single" w:sz="4" w:space="0" w:color="9DC3E6"/>
              <w:bottom w:val="single" w:sz="4" w:space="0" w:color="9DC3E6"/>
              <w:right w:val="single" w:sz="4" w:space="0" w:color="9DC3E6"/>
            </w:tcBorders>
            <w:shd w:val="clear" w:color="auto" w:fill="FFFFFF"/>
          </w:tcPr>
          <w:p w14:paraId="1D155477" w14:textId="77777777" w:rsidR="00983D5D" w:rsidRDefault="00000000">
            <w:pPr>
              <w:jc w:val="center"/>
            </w:pPr>
            <w:r>
              <w:rPr>
                <w:rFonts w:ascii="Arial" w:hAnsi="Arial"/>
                <w:b/>
                <w:bCs/>
                <w:sz w:val="19"/>
              </w:rPr>
              <w:t>1</w:t>
            </w:r>
          </w:p>
        </w:tc>
        <w:tc>
          <w:tcPr>
            <w:tcW w:w="6194" w:type="dxa"/>
            <w:tcBorders>
              <w:top w:val="single" w:sz="4" w:space="0" w:color="9DC3E6"/>
              <w:left w:val="single" w:sz="4" w:space="0" w:color="9DC3E6"/>
              <w:bottom w:val="single" w:sz="4" w:space="0" w:color="9DC3E6"/>
              <w:right w:val="single" w:sz="4" w:space="0" w:color="9DC3E6"/>
            </w:tcBorders>
            <w:shd w:val="clear" w:color="auto" w:fill="FFFFFF"/>
          </w:tcPr>
          <w:p w14:paraId="5656177F" w14:textId="77777777" w:rsidR="00983D5D" w:rsidRDefault="00000000">
            <w:r>
              <w:rPr>
                <w:rFonts w:ascii="Arial" w:hAnsi="Arial"/>
                <w:sz w:val="19"/>
              </w:rPr>
              <w:t>Alcanzar un mínimo de 225 suscripciones semanales de V+A como meta colectiva del equipo (semana 07-13 de mayo).</w:t>
            </w:r>
          </w:p>
        </w:tc>
      </w:tr>
      <w:tr w:rsidR="00983D5D" w14:paraId="5F4AA69A" w14:textId="77777777">
        <w:trPr>
          <w:jc w:val="center"/>
        </w:trPr>
        <w:tc>
          <w:tcPr>
            <w:tcW w:w="554" w:type="dxa"/>
            <w:tcBorders>
              <w:top w:val="single" w:sz="4" w:space="0" w:color="9DC3E6"/>
              <w:left w:val="single" w:sz="4" w:space="0" w:color="9DC3E6"/>
              <w:bottom w:val="single" w:sz="4" w:space="0" w:color="9DC3E6"/>
              <w:right w:val="single" w:sz="4" w:space="0" w:color="9DC3E6"/>
            </w:tcBorders>
            <w:shd w:val="clear" w:color="auto" w:fill="EBF3FB"/>
          </w:tcPr>
          <w:p w14:paraId="326CB83E" w14:textId="77777777" w:rsidR="00983D5D" w:rsidRDefault="00000000">
            <w:pPr>
              <w:jc w:val="center"/>
            </w:pPr>
            <w:r>
              <w:rPr>
                <w:rFonts w:ascii="Arial" w:hAnsi="Arial"/>
                <w:b/>
                <w:bCs/>
                <w:sz w:val="19"/>
              </w:rPr>
              <w:t>2</w:t>
            </w:r>
          </w:p>
        </w:tc>
        <w:tc>
          <w:tcPr>
            <w:tcW w:w="6194" w:type="dxa"/>
            <w:tcBorders>
              <w:top w:val="single" w:sz="4" w:space="0" w:color="9DC3E6"/>
              <w:left w:val="single" w:sz="4" w:space="0" w:color="9DC3E6"/>
              <w:bottom w:val="single" w:sz="4" w:space="0" w:color="9DC3E6"/>
              <w:right w:val="single" w:sz="4" w:space="0" w:color="9DC3E6"/>
            </w:tcBorders>
            <w:shd w:val="clear" w:color="auto" w:fill="EBF3FB"/>
          </w:tcPr>
          <w:p w14:paraId="0FE50056" w14:textId="77777777" w:rsidR="00983D5D" w:rsidRDefault="00000000">
            <w:r>
              <w:rPr>
                <w:rFonts w:ascii="Arial" w:hAnsi="Arial"/>
                <w:sz w:val="19"/>
              </w:rPr>
              <w:t>Completar el formulario con Suscripción - NO para pacientes que rechacen el plan y gestionar la devolución si corresponde.</w:t>
            </w:r>
          </w:p>
        </w:tc>
      </w:tr>
      <w:tr w:rsidR="00983D5D" w14:paraId="0D3C582F" w14:textId="77777777">
        <w:trPr>
          <w:jc w:val="center"/>
        </w:trPr>
        <w:tc>
          <w:tcPr>
            <w:tcW w:w="554" w:type="dxa"/>
            <w:tcBorders>
              <w:top w:val="single" w:sz="4" w:space="0" w:color="9DC3E6"/>
              <w:left w:val="single" w:sz="4" w:space="0" w:color="9DC3E6"/>
              <w:bottom w:val="single" w:sz="4" w:space="0" w:color="9DC3E6"/>
              <w:right w:val="single" w:sz="4" w:space="0" w:color="9DC3E6"/>
            </w:tcBorders>
            <w:shd w:val="clear" w:color="auto" w:fill="FFFFFF"/>
          </w:tcPr>
          <w:p w14:paraId="4DE64719" w14:textId="77777777" w:rsidR="00983D5D" w:rsidRDefault="00000000">
            <w:pPr>
              <w:jc w:val="center"/>
            </w:pPr>
            <w:r>
              <w:rPr>
                <w:rFonts w:ascii="Arial" w:hAnsi="Arial"/>
                <w:b/>
                <w:bCs/>
                <w:sz w:val="19"/>
              </w:rPr>
              <w:t>3</w:t>
            </w:r>
          </w:p>
        </w:tc>
        <w:tc>
          <w:tcPr>
            <w:tcW w:w="6194" w:type="dxa"/>
            <w:tcBorders>
              <w:top w:val="single" w:sz="4" w:space="0" w:color="9DC3E6"/>
              <w:left w:val="single" w:sz="4" w:space="0" w:color="9DC3E6"/>
              <w:bottom w:val="single" w:sz="4" w:space="0" w:color="9DC3E6"/>
              <w:right w:val="single" w:sz="4" w:space="0" w:color="9DC3E6"/>
            </w:tcBorders>
            <w:shd w:val="clear" w:color="auto" w:fill="FFFFFF"/>
          </w:tcPr>
          <w:p w14:paraId="16426C2B" w14:textId="77777777" w:rsidR="00983D5D" w:rsidRDefault="00000000">
            <w:r>
              <w:rPr>
                <w:rFonts w:ascii="Arial" w:hAnsi="Arial"/>
                <w:sz w:val="19"/>
              </w:rPr>
              <w:t>Contactar a los 271 pacientes registrados como NO formulario en el cuadro de seguimiento ambulatorio (enero a abril).</w:t>
            </w:r>
          </w:p>
        </w:tc>
      </w:tr>
      <w:tr w:rsidR="00983D5D" w14:paraId="6F5860F5" w14:textId="77777777">
        <w:trPr>
          <w:jc w:val="center"/>
        </w:trPr>
        <w:tc>
          <w:tcPr>
            <w:tcW w:w="554" w:type="dxa"/>
            <w:tcBorders>
              <w:top w:val="single" w:sz="4" w:space="0" w:color="9DC3E6"/>
              <w:left w:val="single" w:sz="4" w:space="0" w:color="9DC3E6"/>
              <w:bottom w:val="single" w:sz="4" w:space="0" w:color="9DC3E6"/>
              <w:right w:val="single" w:sz="4" w:space="0" w:color="9DC3E6"/>
            </w:tcBorders>
            <w:shd w:val="clear" w:color="auto" w:fill="EBF3FB"/>
          </w:tcPr>
          <w:p w14:paraId="5F0FBD24" w14:textId="77777777" w:rsidR="00983D5D" w:rsidRDefault="00000000">
            <w:pPr>
              <w:jc w:val="center"/>
            </w:pPr>
            <w:r>
              <w:rPr>
                <w:rFonts w:ascii="Arial" w:hAnsi="Arial"/>
                <w:b/>
                <w:bCs/>
                <w:sz w:val="19"/>
              </w:rPr>
              <w:t>4</w:t>
            </w:r>
          </w:p>
        </w:tc>
        <w:tc>
          <w:tcPr>
            <w:tcW w:w="6194" w:type="dxa"/>
            <w:tcBorders>
              <w:top w:val="single" w:sz="4" w:space="0" w:color="9DC3E6"/>
              <w:left w:val="single" w:sz="4" w:space="0" w:color="9DC3E6"/>
              <w:bottom w:val="single" w:sz="4" w:space="0" w:color="9DC3E6"/>
              <w:right w:val="single" w:sz="4" w:space="0" w:color="9DC3E6"/>
            </w:tcBorders>
            <w:shd w:val="clear" w:color="auto" w:fill="EBF3FB"/>
          </w:tcPr>
          <w:p w14:paraId="79D80583" w14:textId="77777777" w:rsidR="00983D5D" w:rsidRDefault="00000000">
            <w:r>
              <w:rPr>
                <w:rFonts w:ascii="Arial" w:hAnsi="Arial"/>
                <w:sz w:val="19"/>
              </w:rPr>
              <w:t>Obligatorio completar el formulario al agendar consultas y/o estudios, independientemente de si se realizó la venta.</w:t>
            </w:r>
          </w:p>
        </w:tc>
      </w:tr>
      <w:tr w:rsidR="00983D5D" w14:paraId="1B3DCB12" w14:textId="77777777">
        <w:trPr>
          <w:jc w:val="center"/>
        </w:trPr>
        <w:tc>
          <w:tcPr>
            <w:tcW w:w="554" w:type="dxa"/>
            <w:tcBorders>
              <w:top w:val="single" w:sz="4" w:space="0" w:color="9DC3E6"/>
              <w:left w:val="single" w:sz="4" w:space="0" w:color="9DC3E6"/>
              <w:bottom w:val="single" w:sz="4" w:space="0" w:color="9DC3E6"/>
              <w:right w:val="single" w:sz="4" w:space="0" w:color="9DC3E6"/>
            </w:tcBorders>
            <w:shd w:val="clear" w:color="auto" w:fill="FFFFFF"/>
          </w:tcPr>
          <w:p w14:paraId="2C8C8646" w14:textId="77777777" w:rsidR="00983D5D" w:rsidRDefault="00000000">
            <w:pPr>
              <w:jc w:val="center"/>
            </w:pPr>
            <w:r>
              <w:rPr>
                <w:rFonts w:ascii="Arial" w:hAnsi="Arial"/>
                <w:b/>
                <w:bCs/>
                <w:sz w:val="19"/>
              </w:rPr>
              <w:t>5</w:t>
            </w:r>
          </w:p>
        </w:tc>
        <w:tc>
          <w:tcPr>
            <w:tcW w:w="6194" w:type="dxa"/>
            <w:tcBorders>
              <w:top w:val="single" w:sz="4" w:space="0" w:color="9DC3E6"/>
              <w:left w:val="single" w:sz="4" w:space="0" w:color="9DC3E6"/>
              <w:bottom w:val="single" w:sz="4" w:space="0" w:color="9DC3E6"/>
              <w:right w:val="single" w:sz="4" w:space="0" w:color="9DC3E6"/>
            </w:tcBorders>
            <w:shd w:val="clear" w:color="auto" w:fill="FFFFFF"/>
          </w:tcPr>
          <w:p w14:paraId="2607FB3B" w14:textId="6ED38A14" w:rsidR="00983D5D" w:rsidRDefault="00000000">
            <w:r>
              <w:rPr>
                <w:rFonts w:ascii="Arial" w:hAnsi="Arial"/>
                <w:sz w:val="19"/>
              </w:rPr>
              <w:t xml:space="preserve">Registrar en el </w:t>
            </w:r>
            <w:r w:rsidR="000732F1">
              <w:rPr>
                <w:rFonts w:ascii="Arial" w:hAnsi="Arial"/>
                <w:sz w:val="19"/>
              </w:rPr>
              <w:t xml:space="preserve">formulario </w:t>
            </w:r>
            <w:r>
              <w:rPr>
                <w:rFonts w:ascii="Arial" w:hAnsi="Arial"/>
                <w:sz w:val="19"/>
              </w:rPr>
              <w:t>la indicación NO ofrecer el plan para quienes se hayan dado de baja.</w:t>
            </w:r>
          </w:p>
        </w:tc>
      </w:tr>
      <w:tr w:rsidR="00983D5D" w14:paraId="31EEA396" w14:textId="77777777">
        <w:trPr>
          <w:jc w:val="center"/>
        </w:trPr>
        <w:tc>
          <w:tcPr>
            <w:tcW w:w="554" w:type="dxa"/>
            <w:tcBorders>
              <w:top w:val="single" w:sz="4" w:space="0" w:color="9DC3E6"/>
              <w:left w:val="single" w:sz="4" w:space="0" w:color="9DC3E6"/>
              <w:bottom w:val="single" w:sz="4" w:space="0" w:color="9DC3E6"/>
              <w:right w:val="single" w:sz="4" w:space="0" w:color="9DC3E6"/>
            </w:tcBorders>
            <w:shd w:val="clear" w:color="auto" w:fill="EBF3FB"/>
          </w:tcPr>
          <w:p w14:paraId="2CA433B4" w14:textId="77777777" w:rsidR="00983D5D" w:rsidRDefault="00000000">
            <w:pPr>
              <w:jc w:val="center"/>
            </w:pPr>
            <w:r>
              <w:rPr>
                <w:rFonts w:ascii="Arial" w:hAnsi="Arial"/>
                <w:b/>
                <w:bCs/>
                <w:sz w:val="19"/>
              </w:rPr>
              <w:t>6</w:t>
            </w:r>
          </w:p>
        </w:tc>
        <w:tc>
          <w:tcPr>
            <w:tcW w:w="6194" w:type="dxa"/>
            <w:tcBorders>
              <w:top w:val="single" w:sz="4" w:space="0" w:color="9DC3E6"/>
              <w:left w:val="single" w:sz="4" w:space="0" w:color="9DC3E6"/>
              <w:bottom w:val="single" w:sz="4" w:space="0" w:color="9DC3E6"/>
              <w:right w:val="single" w:sz="4" w:space="0" w:color="9DC3E6"/>
            </w:tcBorders>
            <w:shd w:val="clear" w:color="auto" w:fill="EBF3FB"/>
          </w:tcPr>
          <w:p w14:paraId="326042C7" w14:textId="77777777" w:rsidR="00983D5D" w:rsidRDefault="00000000">
            <w:r>
              <w:rPr>
                <w:rFonts w:ascii="Arial" w:hAnsi="Arial"/>
                <w:sz w:val="19"/>
              </w:rPr>
              <w:t>Solicitar a Vitalia el enlace de cobro (linkser) para Vitalia Ambulatorio y Emergencias en Consultorio, Laboratorio e Imagen Médica.</w:t>
            </w:r>
          </w:p>
        </w:tc>
      </w:tr>
      <w:tr w:rsidR="00983D5D" w14:paraId="5784635E" w14:textId="77777777">
        <w:trPr>
          <w:jc w:val="center"/>
        </w:trPr>
        <w:tc>
          <w:tcPr>
            <w:tcW w:w="554" w:type="dxa"/>
            <w:tcBorders>
              <w:top w:val="single" w:sz="4" w:space="0" w:color="9DC3E6"/>
              <w:left w:val="single" w:sz="4" w:space="0" w:color="9DC3E6"/>
              <w:bottom w:val="single" w:sz="4" w:space="0" w:color="9DC3E6"/>
              <w:right w:val="single" w:sz="4" w:space="0" w:color="9DC3E6"/>
            </w:tcBorders>
            <w:shd w:val="clear" w:color="auto" w:fill="FFFFFF"/>
          </w:tcPr>
          <w:p w14:paraId="2B067C6C" w14:textId="77777777" w:rsidR="00983D5D" w:rsidRDefault="00000000">
            <w:pPr>
              <w:jc w:val="center"/>
            </w:pPr>
            <w:r>
              <w:rPr>
                <w:rFonts w:ascii="Arial" w:hAnsi="Arial"/>
                <w:b/>
                <w:bCs/>
                <w:sz w:val="19"/>
              </w:rPr>
              <w:t>7</w:t>
            </w:r>
          </w:p>
        </w:tc>
        <w:tc>
          <w:tcPr>
            <w:tcW w:w="6194" w:type="dxa"/>
            <w:tcBorders>
              <w:top w:val="single" w:sz="4" w:space="0" w:color="9DC3E6"/>
              <w:left w:val="single" w:sz="4" w:space="0" w:color="9DC3E6"/>
              <w:bottom w:val="single" w:sz="4" w:space="0" w:color="9DC3E6"/>
              <w:right w:val="single" w:sz="4" w:space="0" w:color="9DC3E6"/>
            </w:tcBorders>
            <w:shd w:val="clear" w:color="auto" w:fill="FFFFFF"/>
          </w:tcPr>
          <w:p w14:paraId="32E0074A" w14:textId="77777777" w:rsidR="00983D5D" w:rsidRDefault="00000000">
            <w:r>
              <w:rPr>
                <w:rFonts w:ascii="Arial" w:hAnsi="Arial"/>
                <w:sz w:val="19"/>
              </w:rPr>
              <w:t>Activar y utilizar WolkVox en todas las áreas para el seguimiento y contacto con pacientes.</w:t>
            </w:r>
          </w:p>
        </w:tc>
      </w:tr>
      <w:tr w:rsidR="00983D5D" w14:paraId="02055C52" w14:textId="77777777">
        <w:trPr>
          <w:jc w:val="center"/>
        </w:trPr>
        <w:tc>
          <w:tcPr>
            <w:tcW w:w="554" w:type="dxa"/>
            <w:tcBorders>
              <w:top w:val="single" w:sz="4" w:space="0" w:color="9DC3E6"/>
              <w:left w:val="single" w:sz="4" w:space="0" w:color="9DC3E6"/>
              <w:bottom w:val="single" w:sz="4" w:space="0" w:color="9DC3E6"/>
              <w:right w:val="single" w:sz="4" w:space="0" w:color="9DC3E6"/>
            </w:tcBorders>
            <w:shd w:val="clear" w:color="auto" w:fill="EBF3FB"/>
          </w:tcPr>
          <w:p w14:paraId="0CE503EA" w14:textId="77777777" w:rsidR="00983D5D" w:rsidRDefault="00000000">
            <w:pPr>
              <w:jc w:val="center"/>
            </w:pPr>
            <w:r>
              <w:rPr>
                <w:rFonts w:ascii="Arial" w:hAnsi="Arial"/>
                <w:b/>
                <w:bCs/>
                <w:sz w:val="19"/>
              </w:rPr>
              <w:t>8</w:t>
            </w:r>
          </w:p>
        </w:tc>
        <w:tc>
          <w:tcPr>
            <w:tcW w:w="6194" w:type="dxa"/>
            <w:tcBorders>
              <w:top w:val="single" w:sz="4" w:space="0" w:color="9DC3E6"/>
              <w:left w:val="single" w:sz="4" w:space="0" w:color="9DC3E6"/>
              <w:bottom w:val="single" w:sz="4" w:space="0" w:color="9DC3E6"/>
              <w:right w:val="single" w:sz="4" w:space="0" w:color="9DC3E6"/>
            </w:tcBorders>
            <w:shd w:val="clear" w:color="auto" w:fill="EBF3FB"/>
          </w:tcPr>
          <w:p w14:paraId="48D3D7A9" w14:textId="77777777" w:rsidR="00983D5D" w:rsidRDefault="00000000">
            <w:r>
              <w:rPr>
                <w:rFonts w:ascii="Arial" w:hAnsi="Arial"/>
                <w:sz w:val="19"/>
              </w:rPr>
              <w:t>Gestionar con Cardiología el sistema de bonos para cobros en efectivo.</w:t>
            </w:r>
          </w:p>
        </w:tc>
      </w:tr>
      <w:tr w:rsidR="00983D5D" w14:paraId="4E0E921E" w14:textId="77777777">
        <w:trPr>
          <w:jc w:val="center"/>
        </w:trPr>
        <w:tc>
          <w:tcPr>
            <w:tcW w:w="554" w:type="dxa"/>
            <w:tcBorders>
              <w:top w:val="single" w:sz="4" w:space="0" w:color="9DC3E6"/>
              <w:left w:val="single" w:sz="4" w:space="0" w:color="9DC3E6"/>
              <w:bottom w:val="single" w:sz="4" w:space="0" w:color="9DC3E6"/>
              <w:right w:val="single" w:sz="4" w:space="0" w:color="9DC3E6"/>
            </w:tcBorders>
            <w:shd w:val="clear" w:color="auto" w:fill="FFFFFF"/>
          </w:tcPr>
          <w:p w14:paraId="22B354D0" w14:textId="77777777" w:rsidR="00983D5D" w:rsidRDefault="00000000">
            <w:pPr>
              <w:jc w:val="center"/>
            </w:pPr>
            <w:r>
              <w:rPr>
                <w:rFonts w:ascii="Arial" w:hAnsi="Arial"/>
                <w:b/>
                <w:bCs/>
                <w:sz w:val="19"/>
              </w:rPr>
              <w:t>9</w:t>
            </w:r>
          </w:p>
        </w:tc>
        <w:tc>
          <w:tcPr>
            <w:tcW w:w="6194" w:type="dxa"/>
            <w:tcBorders>
              <w:top w:val="single" w:sz="4" w:space="0" w:color="9DC3E6"/>
              <w:left w:val="single" w:sz="4" w:space="0" w:color="9DC3E6"/>
              <w:bottom w:val="single" w:sz="4" w:space="0" w:color="9DC3E6"/>
              <w:right w:val="single" w:sz="4" w:space="0" w:color="9DC3E6"/>
            </w:tcBorders>
            <w:shd w:val="clear" w:color="auto" w:fill="FFFFFF"/>
          </w:tcPr>
          <w:p w14:paraId="54C96AAF" w14:textId="77777777" w:rsidR="00983D5D" w:rsidRDefault="00000000">
            <w:r>
              <w:rPr>
                <w:rFonts w:ascii="Arial" w:hAnsi="Arial"/>
                <w:sz w:val="19"/>
              </w:rPr>
              <w:t>Gestionar con Vitalia la habilitación del plan V+A para pacientes de Endoscopía.</w:t>
            </w:r>
          </w:p>
        </w:tc>
      </w:tr>
      <w:tr w:rsidR="00983D5D" w14:paraId="4E712DC0" w14:textId="77777777">
        <w:trPr>
          <w:jc w:val="center"/>
        </w:trPr>
        <w:tc>
          <w:tcPr>
            <w:tcW w:w="554" w:type="dxa"/>
            <w:tcBorders>
              <w:top w:val="single" w:sz="4" w:space="0" w:color="9DC3E6"/>
              <w:left w:val="single" w:sz="4" w:space="0" w:color="9DC3E6"/>
              <w:bottom w:val="single" w:sz="4" w:space="0" w:color="9DC3E6"/>
              <w:right w:val="single" w:sz="4" w:space="0" w:color="9DC3E6"/>
            </w:tcBorders>
            <w:shd w:val="clear" w:color="auto" w:fill="EBF3FB"/>
          </w:tcPr>
          <w:p w14:paraId="20085ADF" w14:textId="77777777" w:rsidR="00983D5D" w:rsidRDefault="00000000">
            <w:pPr>
              <w:jc w:val="center"/>
            </w:pPr>
            <w:r>
              <w:rPr>
                <w:rFonts w:ascii="Arial" w:hAnsi="Arial"/>
                <w:b/>
                <w:bCs/>
                <w:sz w:val="19"/>
              </w:rPr>
              <w:t>10</w:t>
            </w:r>
          </w:p>
        </w:tc>
        <w:tc>
          <w:tcPr>
            <w:tcW w:w="6194" w:type="dxa"/>
            <w:tcBorders>
              <w:top w:val="single" w:sz="4" w:space="0" w:color="9DC3E6"/>
              <w:left w:val="single" w:sz="4" w:space="0" w:color="9DC3E6"/>
              <w:bottom w:val="single" w:sz="4" w:space="0" w:color="9DC3E6"/>
              <w:right w:val="single" w:sz="4" w:space="0" w:color="9DC3E6"/>
            </w:tcBorders>
            <w:shd w:val="clear" w:color="auto" w:fill="EBF3FB"/>
          </w:tcPr>
          <w:p w14:paraId="7B92EBE8" w14:textId="77777777" w:rsidR="00983D5D" w:rsidRDefault="00000000">
            <w:r>
              <w:rPr>
                <w:rFonts w:ascii="Arial" w:hAnsi="Arial"/>
                <w:sz w:val="19"/>
              </w:rPr>
              <w:t>Meta mensual mayo: alcanzar mínimo 800 suscripciones, con aspiración a 1.000.</w:t>
            </w:r>
          </w:p>
        </w:tc>
      </w:tr>
    </w:tbl>
    <w:p w14:paraId="66F4EC00" w14:textId="77777777" w:rsidR="00E8015F" w:rsidRDefault="00E8015F"/>
    <w:p w14:paraId="5D0EA041" w14:textId="77777777" w:rsidR="00E8015F" w:rsidRDefault="00E8015F"/>
    <w:p w14:paraId="6B2AACFB" w14:textId="77777777" w:rsidR="00E8015F" w:rsidRDefault="00E8015F">
      <w:pPr>
        <w:jc w:val="center"/>
      </w:pPr>
    </w:p>
    <w:sectPr w:rsidR="00E8015F" w:rsidSect="000732F1">
      <w:headerReference w:type="default" r:id="rId8"/>
      <w:pgSz w:w="12240" w:h="15840" w:code="1"/>
      <w:pgMar w:top="709"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53617" w14:textId="77777777" w:rsidR="00A13C88" w:rsidRDefault="00A13C88" w:rsidP="00A16870">
      <w:pPr>
        <w:spacing w:after="0" w:line="240" w:lineRule="auto"/>
      </w:pPr>
      <w:r>
        <w:separator/>
      </w:r>
    </w:p>
  </w:endnote>
  <w:endnote w:type="continuationSeparator" w:id="0">
    <w:p w14:paraId="01186399" w14:textId="77777777" w:rsidR="00A13C88" w:rsidRDefault="00A13C88" w:rsidP="00A168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B2A8C" w14:textId="77777777" w:rsidR="00A13C88" w:rsidRDefault="00A13C88" w:rsidP="00A16870">
      <w:pPr>
        <w:spacing w:after="0" w:line="240" w:lineRule="auto"/>
      </w:pPr>
      <w:r>
        <w:separator/>
      </w:r>
    </w:p>
  </w:footnote>
  <w:footnote w:type="continuationSeparator" w:id="0">
    <w:p w14:paraId="3030A603" w14:textId="77777777" w:rsidR="00A13C88" w:rsidRDefault="00A13C88" w:rsidP="00A168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391C3" w14:textId="77777777" w:rsidR="00A16870" w:rsidRDefault="00A16870">
    <w:pPr>
      <w:pStyle w:val="Encabezado"/>
    </w:pPr>
    <w:r>
      <w:rPr>
        <w:noProof/>
        <w:lang w:val="es-ES" w:eastAsia="es-ES"/>
      </w:rPr>
      <w:drawing>
        <wp:anchor distT="0" distB="0" distL="114300" distR="114300" simplePos="0" relativeHeight="251658240" behindDoc="0" locked="0" layoutInCell="1" allowOverlap="1" wp14:anchorId="272A3CD8" wp14:editId="1A6CE032">
          <wp:simplePos x="0" y="0"/>
          <wp:positionH relativeFrom="margin">
            <wp:posOffset>0</wp:posOffset>
          </wp:positionH>
          <wp:positionV relativeFrom="paragraph">
            <wp:posOffset>-228600</wp:posOffset>
          </wp:positionV>
          <wp:extent cx="2060575" cy="415925"/>
          <wp:effectExtent l="0" t="0" r="0" b="3175"/>
          <wp:wrapSquare wrapText="bothSides"/>
          <wp:docPr id="600150696" name="Imagen 600150696" descr="C:\Users\lpaniagua\AppData\Local\Microsoft\Windows\INetCache\Content.Word\logo clínica e itae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paniagua\AppData\Local\Microsoft\Windows\INetCache\Content.Word\logo clínica e itaes.gif"/>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2735" t="7899" b="7841"/>
                  <a:stretch/>
                </pic:blipFill>
                <pic:spPr bwMode="auto">
                  <a:xfrm>
                    <a:off x="0" y="0"/>
                    <a:ext cx="2060575" cy="4159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1552365A"/>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3A6546F"/>
    <w:multiLevelType w:val="hybridMultilevel"/>
    <w:tmpl w:val="48D47BB2"/>
    <w:lvl w:ilvl="0" w:tplc="372AC8A8">
      <w:numFmt w:val="bullet"/>
      <w:lvlText w:val=""/>
      <w:lvlJc w:val="left"/>
      <w:pPr>
        <w:ind w:left="720" w:hanging="360"/>
      </w:pPr>
      <w:rPr>
        <w:rFonts w:ascii="Calibri" w:eastAsia="Times New Roman"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65D601FE"/>
    <w:multiLevelType w:val="multilevel"/>
    <w:tmpl w:val="3A040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2430452">
    <w:abstractNumId w:val="8"/>
  </w:num>
  <w:num w:numId="2" w16cid:durableId="1511524651">
    <w:abstractNumId w:val="6"/>
  </w:num>
  <w:num w:numId="3" w16cid:durableId="1988968677">
    <w:abstractNumId w:val="5"/>
  </w:num>
  <w:num w:numId="4" w16cid:durableId="563417269">
    <w:abstractNumId w:val="4"/>
  </w:num>
  <w:num w:numId="5" w16cid:durableId="1825584740">
    <w:abstractNumId w:val="7"/>
  </w:num>
  <w:num w:numId="6" w16cid:durableId="923804982">
    <w:abstractNumId w:val="3"/>
  </w:num>
  <w:num w:numId="7" w16cid:durableId="411312813">
    <w:abstractNumId w:val="2"/>
  </w:num>
  <w:num w:numId="8" w16cid:durableId="452868592">
    <w:abstractNumId w:val="1"/>
  </w:num>
  <w:num w:numId="9" w16cid:durableId="554320352">
    <w:abstractNumId w:val="0"/>
  </w:num>
  <w:num w:numId="10" w16cid:durableId="855078064">
    <w:abstractNumId w:val="10"/>
  </w:num>
  <w:num w:numId="11" w16cid:durableId="187529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2F1"/>
    <w:rsid w:val="00084EFB"/>
    <w:rsid w:val="000D5AC5"/>
    <w:rsid w:val="0015074B"/>
    <w:rsid w:val="00176E62"/>
    <w:rsid w:val="00186234"/>
    <w:rsid w:val="00243431"/>
    <w:rsid w:val="0029639D"/>
    <w:rsid w:val="002D1421"/>
    <w:rsid w:val="00326F90"/>
    <w:rsid w:val="00341F08"/>
    <w:rsid w:val="00364247"/>
    <w:rsid w:val="005F60B2"/>
    <w:rsid w:val="00684781"/>
    <w:rsid w:val="00983D5D"/>
    <w:rsid w:val="00A13C88"/>
    <w:rsid w:val="00A16870"/>
    <w:rsid w:val="00AA1D8D"/>
    <w:rsid w:val="00B47730"/>
    <w:rsid w:val="00CB0664"/>
    <w:rsid w:val="00E57A64"/>
    <w:rsid w:val="00E801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F8E29A"/>
  <w14:defaultImageDpi w14:val="300"/>
  <w15:docId w15:val="{BF04759B-0152-48B6-A956-9501B7FBF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a">
    <w:name w:val="toa"/>
    <w:basedOn w:val="Normal"/>
    <w:rsid w:val="00A16870"/>
    <w:pPr>
      <w:tabs>
        <w:tab w:val="left" w:pos="9000"/>
        <w:tab w:val="right" w:pos="9360"/>
      </w:tabs>
      <w:suppressAutoHyphens/>
      <w:spacing w:after="0" w:line="240" w:lineRule="auto"/>
    </w:pPr>
    <w:rPr>
      <w:rFonts w:ascii="Garamond" w:eastAsia="Times New Roman" w:hAnsi="Garamond" w:cs="Times New Roman"/>
      <w:spacing w:val="-3"/>
      <w:sz w:val="24"/>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676</Words>
  <Characters>3723</Characters>
  <Application>Microsoft Office Word</Application>
  <DocSecurity>0</DocSecurity>
  <Lines>31</Lines>
  <Paragraphs>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4391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banina antezana</cp:lastModifiedBy>
  <cp:revision>7</cp:revision>
  <dcterms:created xsi:type="dcterms:W3CDTF">2013-12-23T23:15:00Z</dcterms:created>
  <dcterms:modified xsi:type="dcterms:W3CDTF">2026-05-08T18:11:00Z</dcterms:modified>
  <cp:category/>
</cp:coreProperties>
</file>