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Arial" w:hAnsi="Arial"/>
          <w:b/>
          <w:color w:val="00A1B2"/>
          <w:sz w:val="40"/>
        </w:rPr>
        <w:t>TakuEcom - BCI Payments for WooCommerce</w:t>
      </w:r>
    </w:p>
    <w:p>
      <w:pPr>
        <w:jc w:val="center"/>
      </w:pPr>
      <w:r>
        <w:rPr>
          <w:rFonts w:ascii="Arial" w:hAnsi="Arial"/>
          <w:color w:val="595959"/>
          <w:sz w:val="22"/>
        </w:rPr>
        <w:t>Merchant Setup Guide | v1.0.0</w:t>
      </w:r>
    </w:p>
    <w:p/>
    <w:p w14:paraId="241763C6" w14:textId="2342045F" w:rsidR="005227A1" w:rsidRDefault="005227A1" w:rsidP="00432955">
      <w:pPr>
        <w:pStyle w:val="ListParagraph"/>
        <w:numPr>
          <w:ilvl w:val="0"/>
          <w:numId w:val="1"/>
        </w:numPr>
      </w:pPr>
      <w:r>
        <w:rPr>
          <w:rFonts w:ascii="Arial" w:hAnsi="Arial"/>
          <w:b w:val="0"/>
          <w:sz w:val="24"/>
        </w:rPr>
        <w:t xml:space="preserve">In the left-hand sidebar of </w:t>
      </w:r>
      <w:r>
        <w:rPr>
          <w:rFonts w:ascii="Arial" w:hAnsi="Arial"/>
          <w:b/>
          <w:sz w:val="24"/>
        </w:rPr>
        <w:t>WordPress</w:t>
      </w:r>
      <w:r>
        <w:rPr>
          <w:rFonts w:ascii="Arial" w:hAnsi="Arial"/>
          <w:b w:val="0"/>
          <w:sz w:val="24"/>
        </w:rPr>
        <w:t xml:space="preserve"> click </w:t>
      </w:r>
      <w:r>
        <w:rPr>
          <w:rFonts w:ascii="Arial" w:hAnsi="Arial"/>
          <w:b/>
          <w:sz w:val="24"/>
        </w:rPr>
        <w:t>Plugins &gt; Add Plugin</w:t>
      </w:r>
    </w:p>
    <w:p w14:paraId="1B2084C3" w14:textId="487DFB1D" w:rsidR="00EC7E61" w:rsidRDefault="005227A1">
      <w:r w:rsidRPr="005227A1">
        <w:drawing>
          <wp:inline distT="0" distB="0" distL="0" distR="0" wp14:anchorId="47B37233" wp14:editId="4A30EA77">
            <wp:extent cx="1962424" cy="1086002"/>
            <wp:effectExtent l="0" t="0" r="0" b="0"/>
            <wp:docPr id="136668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840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828CC" w14:textId="7289B302" w:rsidR="005227A1" w:rsidRDefault="005227A1" w:rsidP="00432955">
      <w:pPr>
        <w:pStyle w:val="ListParagraph"/>
        <w:numPr>
          <w:ilvl w:val="0"/>
          <w:numId w:val="1"/>
        </w:numPr>
      </w:pPr>
      <w:r>
        <w:t xml:space="preserve">Click </w:t>
      </w:r>
      <w:r w:rsidRPr="00432955">
        <w:rPr>
          <w:b/>
          <w:bCs/>
        </w:rPr>
        <w:t>Upload Plugin</w:t>
      </w:r>
      <w:r>
        <w:t xml:space="preserve"> then click </w:t>
      </w:r>
      <w:r w:rsidRPr="00432955">
        <w:rPr>
          <w:b/>
          <w:bCs/>
        </w:rPr>
        <w:t>Choose File</w:t>
      </w:r>
    </w:p>
    <w:p w14:paraId="4FABB77E" w14:textId="7D70854E" w:rsidR="005227A1" w:rsidRDefault="005227A1">
      <w:r w:rsidRPr="005227A1">
        <w:drawing>
          <wp:inline distT="0" distB="0" distL="0" distR="0" wp14:anchorId="60B6F4F3" wp14:editId="653AA8D9">
            <wp:extent cx="5731510" cy="1815465"/>
            <wp:effectExtent l="0" t="0" r="2540" b="0"/>
            <wp:docPr id="132971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7153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889B" w14:textId="07473870" w:rsidR="005227A1" w:rsidRDefault="005227A1" w:rsidP="00432955">
      <w:pPr>
        <w:pStyle w:val="ListParagraph"/>
        <w:numPr>
          <w:ilvl w:val="0"/>
          <w:numId w:val="1"/>
        </w:numPr>
      </w:pPr>
      <w:r>
        <w:t xml:space="preserve">Select the </w:t>
      </w:r>
      <w:r w:rsidRPr="00432955">
        <w:rPr>
          <w:b/>
          <w:bCs/>
        </w:rPr>
        <w:t>woocommerce-gateway-bci.zip</w:t>
      </w:r>
      <w:r>
        <w:t xml:space="preserve"> file that you downloaded, then click</w:t>
      </w:r>
      <w:r w:rsidRPr="00432955">
        <w:rPr>
          <w:b/>
          <w:bCs/>
        </w:rPr>
        <w:t xml:space="preserve"> Install Now</w:t>
      </w:r>
    </w:p>
    <w:p w14:paraId="5E7CD8EF" w14:textId="2EB0FEB2" w:rsidR="005227A1" w:rsidRDefault="005227A1">
      <w:r w:rsidRPr="005227A1">
        <w:drawing>
          <wp:inline distT="0" distB="0" distL="0" distR="0" wp14:anchorId="5727B2CD" wp14:editId="29034EE5">
            <wp:extent cx="1991003" cy="314369"/>
            <wp:effectExtent l="0" t="0" r="0" b="9525"/>
            <wp:docPr id="1449589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899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AC59" w14:textId="29AE0698" w:rsidR="005227A1" w:rsidRDefault="005227A1" w:rsidP="00432955">
      <w:pPr>
        <w:pStyle w:val="ListParagraph"/>
        <w:numPr>
          <w:ilvl w:val="0"/>
          <w:numId w:val="1"/>
        </w:numPr>
      </w:pPr>
      <w:r>
        <w:t xml:space="preserve">Click </w:t>
      </w:r>
      <w:r w:rsidRPr="00432955">
        <w:rPr>
          <w:b/>
          <w:bCs/>
        </w:rPr>
        <w:t>Activate Plugin</w:t>
      </w:r>
    </w:p>
    <w:p w14:paraId="4179C2B9" w14:textId="34E7E72A" w:rsidR="005227A1" w:rsidRDefault="005227A1">
      <w:r w:rsidRPr="005227A1">
        <w:drawing>
          <wp:inline distT="0" distB="0" distL="0" distR="0" wp14:anchorId="3F9C024F" wp14:editId="1D27215E">
            <wp:extent cx="5731510" cy="2057400"/>
            <wp:effectExtent l="0" t="0" r="2540" b="0"/>
            <wp:docPr id="107188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85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5C27" w14:textId="77777777" w:rsidR="00432955" w:rsidRDefault="00432955">
      <w:r>
        <w:br w:type="page"/>
      </w:r>
    </w:p>
    <w:p w14:paraId="6DFE6547" w14:textId="5F03902F" w:rsidR="00432955" w:rsidRDefault="00432955" w:rsidP="00432955">
      <w:pPr>
        <w:pStyle w:val="ListParagraph"/>
        <w:numPr>
          <w:ilvl w:val="0"/>
          <w:numId w:val="1"/>
        </w:numPr>
      </w:pPr>
      <w:r>
        <w:rPr>
          <w:rFonts w:ascii="Arial" w:hAnsi="Arial"/>
          <w:b w:val="0"/>
          <w:sz w:val="24"/>
        </w:rPr>
        <w:t xml:space="preserve">Click </w:t>
      </w:r>
      <w:r>
        <w:rPr>
          <w:rFonts w:ascii="Arial" w:hAnsi="Arial"/>
          <w:b/>
          <w:sz w:val="24"/>
        </w:rPr>
        <w:t>WooCommerce &gt; Settings</w:t>
      </w:r>
    </w:p>
    <w:p w14:paraId="639091E2" w14:textId="14F74AD4" w:rsidR="005227A1" w:rsidRDefault="00432955">
      <w:r w:rsidRPr="00432955">
        <w:drawing>
          <wp:inline distT="0" distB="0" distL="0" distR="0" wp14:anchorId="6A7F03CB" wp14:editId="25C17A42">
            <wp:extent cx="1952898" cy="2619741"/>
            <wp:effectExtent l="0" t="0" r="9525" b="9525"/>
            <wp:docPr id="103760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079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49C5" w14:textId="7E951775" w:rsidR="00432955" w:rsidRDefault="00432955" w:rsidP="00432955">
      <w:pPr>
        <w:pStyle w:val="ListParagraph"/>
        <w:numPr>
          <w:ilvl w:val="0"/>
          <w:numId w:val="1"/>
        </w:numPr>
      </w:pPr>
      <w:r>
        <w:rPr>
          <w:rFonts w:ascii="Arial" w:hAnsi="Arial"/>
          <w:b w:val="0"/>
          <w:sz w:val="24"/>
        </w:rPr>
        <w:t xml:space="preserve">Click </w:t>
      </w:r>
      <w:r>
        <w:rPr>
          <w:rFonts w:ascii="Arial" w:hAnsi="Arial"/>
          <w:b/>
          <w:sz w:val="24"/>
        </w:rPr>
        <w:t>Payments</w:t>
      </w:r>
      <w:r>
        <w:rPr>
          <w:rFonts w:ascii="Arial" w:hAnsi="Arial"/>
          <w:b w:val="0"/>
          <w:sz w:val="24"/>
        </w:rPr>
        <w:t xml:space="preserve"> then click </w:t>
      </w:r>
      <w:r>
        <w:rPr>
          <w:rFonts w:ascii="Arial" w:hAnsi="Arial"/>
          <w:b/>
          <w:sz w:val="24"/>
        </w:rPr>
        <w:t>Manage</w:t>
      </w:r>
      <w:r>
        <w:rPr>
          <w:rFonts w:ascii="Arial" w:hAnsi="Arial"/>
          <w:b w:val="0"/>
          <w:sz w:val="24"/>
        </w:rPr>
        <w:t xml:space="preserve"> next to </w:t>
      </w:r>
      <w:r>
        <w:rPr>
          <w:rFonts w:ascii="Arial" w:hAnsi="Arial"/>
          <w:b/>
          <w:sz w:val="24"/>
        </w:rPr>
        <w:t>TakuEcom - BCI Payments</w:t>
      </w:r>
      <w:r>
        <w:rPr>
          <w:rFonts w:ascii="Arial" w:hAnsi="Arial"/>
          <w:b w:val="0"/>
          <w:sz w:val="24"/>
        </w:rPr>
        <w:t xml:space="preserve">. Use </w:t>
      </w:r>
      <w:r>
        <w:rPr>
          <w:rFonts w:ascii="Arial" w:hAnsi="Arial"/>
          <w:b/>
          <w:sz w:val="24"/>
        </w:rPr>
        <w:t>Enable</w:t>
      </w:r>
      <w:r>
        <w:rPr>
          <w:rFonts w:ascii="Arial" w:hAnsi="Arial"/>
          <w:b w:val="0"/>
          <w:sz w:val="24"/>
        </w:rPr>
        <w:t xml:space="preserve"> only after setup is complete.</w:t>
      </w:r>
    </w:p>
    <w:p w14:paraId="21AEF4DA" w14:textId="77777777" w:rsidR="00432955" w:rsidRDefault="00432955" w:rsidP="00432955">
      <w:r w:rsidRPr="00432955">
        <w:drawing>
          <wp:inline distT="0" distB="0" distL="0" distR="0" wp14:anchorId="1D747A3D" wp14:editId="4D28DDC8">
            <wp:extent cx="5731510" cy="2094230"/>
            <wp:effectExtent l="0" t="0" r="2540" b="1270"/>
            <wp:docPr id="1292125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254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5690" w14:textId="611451BB" w:rsidR="00432955" w:rsidRPr="00432955" w:rsidRDefault="00432955" w:rsidP="00432955">
      <w:pPr>
        <w:pStyle w:val="ListParagraph"/>
        <w:numPr>
          <w:ilvl w:val="0"/>
          <w:numId w:val="1"/>
        </w:numPr>
      </w:pPr>
      <w:r>
        <w:t xml:space="preserve">Note the </w:t>
      </w:r>
      <w:r w:rsidRPr="00432955">
        <w:rPr>
          <w:b/>
          <w:bCs/>
        </w:rPr>
        <w:t>Callback URL</w:t>
      </w:r>
      <w:r>
        <w:t>, it will match your domain name</w:t>
      </w:r>
    </w:p>
    <w:p w14:paraId="600DCDE4" w14:textId="57B2A0F0" w:rsidR="00432955" w:rsidRDefault="00432955" w:rsidP="00432955">
      <w:r w:rsidRPr="00432955">
        <w:drawing>
          <wp:inline distT="0" distB="0" distL="0" distR="0" wp14:anchorId="7AD4FE49" wp14:editId="582C3453">
            <wp:extent cx="2962688" cy="2505425"/>
            <wp:effectExtent l="0" t="0" r="0" b="9525"/>
            <wp:docPr id="101551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191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CEA4BFC" w14:textId="77777777" w:rsidR="00432955" w:rsidRDefault="00432955" w:rsidP="00432955"/>
    <w:p w14:paraId="6FCFCE23" w14:textId="0FEFA748" w:rsidR="00B71C71" w:rsidRDefault="00432955" w:rsidP="00B71C71">
      <w:pPr>
        <w:pStyle w:val="ListParagraph"/>
        <w:numPr>
          <w:ilvl w:val="0"/>
          <w:numId w:val="1"/>
        </w:numPr>
      </w:pPr>
      <w:r>
        <w:t xml:space="preserve">Configure </w:t>
      </w:r>
      <w:r w:rsidRPr="00432955">
        <w:rPr>
          <w:b/>
          <w:bCs/>
        </w:rPr>
        <w:t>Callback notifications</w:t>
      </w:r>
      <w:r>
        <w:t xml:space="preserve"> in the </w:t>
      </w:r>
      <w:r w:rsidRPr="00432955">
        <w:rPr>
          <w:b/>
          <w:bCs/>
        </w:rPr>
        <w:t>Merchant Portal</w:t>
      </w:r>
      <w:r>
        <w:t xml:space="preserve">, according to the screenshot below, using the </w:t>
      </w:r>
      <w:r w:rsidRPr="00432955">
        <w:rPr>
          <w:b/>
          <w:bCs/>
        </w:rPr>
        <w:t>Callback URL</w:t>
      </w:r>
      <w:r>
        <w:rPr>
          <w:b/>
          <w:bCs/>
        </w:rPr>
        <w:t xml:space="preserve"> </w:t>
      </w:r>
      <w:r>
        <w:t xml:space="preserve">from the previous step. Click </w:t>
      </w:r>
      <w:r w:rsidRPr="00432955">
        <w:rPr>
          <w:b/>
          <w:bCs/>
        </w:rPr>
        <w:t>Generate</w:t>
      </w:r>
      <w:r>
        <w:t xml:space="preserve"> and note the </w:t>
      </w:r>
      <w:r w:rsidRPr="00432955">
        <w:rPr>
          <w:b/>
          <w:bCs/>
        </w:rPr>
        <w:t>Callback token</w:t>
      </w:r>
      <w:r>
        <w:t xml:space="preserve">, then click </w:t>
      </w:r>
      <w:r w:rsidRPr="00432955">
        <w:rPr>
          <w:b/>
          <w:bCs/>
        </w:rPr>
        <w:t>Save</w:t>
      </w:r>
    </w:p>
    <w:p w14:paraId="2251A5BE" w14:textId="235DF504" w:rsidR="00432955" w:rsidRDefault="00432955" w:rsidP="00432955">
      <w:pPr>
        <w:pStyle w:val="ListParagraph"/>
      </w:pPr>
      <w:r w:rsidRPr="00432955">
        <w:drawing>
          <wp:inline distT="0" distB="0" distL="0" distR="0" wp14:anchorId="668D538C" wp14:editId="2F217C53">
            <wp:extent cx="5731510" cy="5888355"/>
            <wp:effectExtent l="0" t="0" r="2540" b="0"/>
            <wp:docPr id="85604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040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47D3" w14:textId="77777777" w:rsidR="00432955" w:rsidRDefault="00432955">
      <w:r>
        <w:br w:type="page"/>
      </w:r>
    </w:p>
    <w:p w14:paraId="3C434156" w14:textId="77777777" w:rsidR="00432955" w:rsidRDefault="00432955" w:rsidP="00432955">
      <w:pPr>
        <w:pStyle w:val="ListParagraph"/>
      </w:pPr>
    </w:p>
    <w:p w14:paraId="4F2C515C" w14:textId="77777777" w:rsidR="00432955" w:rsidRDefault="00432955" w:rsidP="00432955">
      <w:pPr>
        <w:pStyle w:val="ListParagraph"/>
      </w:pPr>
    </w:p>
    <w:p w14:paraId="261F00A6" w14:textId="5A134D79" w:rsidR="00432955" w:rsidRDefault="00432955" w:rsidP="00432955">
      <w:pPr>
        <w:pStyle w:val="ListParagraph"/>
        <w:numPr>
          <w:ilvl w:val="0"/>
          <w:numId w:val="1"/>
        </w:numPr>
      </w:pPr>
      <w:r>
        <w:rPr>
          <w:rFonts w:ascii="Arial" w:hAnsi="Arial"/>
          <w:b w:val="0"/>
          <w:sz w:val="24"/>
        </w:rPr>
        <w:t xml:space="preserve">Input your </w:t>
      </w:r>
      <w:r>
        <w:rPr>
          <w:rFonts w:ascii="Arial" w:hAnsi="Arial"/>
          <w:b/>
          <w:sz w:val="24"/>
        </w:rPr>
        <w:t>Sandbox credentials</w:t>
      </w:r>
      <w:r>
        <w:rPr>
          <w:rFonts w:ascii="Arial" w:hAnsi="Arial"/>
          <w:b w:val="0"/>
          <w:sz w:val="24"/>
        </w:rPr>
        <w:t xml:space="preserve"> and </w:t>
      </w:r>
      <w:r>
        <w:rPr>
          <w:rFonts w:ascii="Arial" w:hAnsi="Arial"/>
          <w:b/>
          <w:sz w:val="24"/>
        </w:rPr>
        <w:t>Sandbox Callback Token</w:t>
      </w:r>
      <w:r>
        <w:rPr>
          <w:rFonts w:ascii="Arial" w:hAnsi="Arial"/>
          <w:b w:val="0"/>
          <w:sz w:val="24"/>
        </w:rPr>
        <w:t xml:space="preserve"> in the plugin settings.</w:t>
      </w:r>
    </w:p>
    <w:p w14:paraId="0620BA52" w14:textId="37F23F6D" w:rsidR="00432955" w:rsidRDefault="00432955" w:rsidP="00432955">
      <w:pPr>
        <w:pStyle w:val="ListParagraph"/>
      </w:pPr>
      <w:r w:rsidRPr="00432955">
        <w:drawing>
          <wp:inline distT="0" distB="0" distL="0" distR="0" wp14:anchorId="63780B18" wp14:editId="6209A9DC">
            <wp:extent cx="5731510" cy="3814445"/>
            <wp:effectExtent l="0" t="0" r="2540" b="0"/>
            <wp:docPr id="109390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069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DEF7E" w14:textId="77777777" w:rsidR="00432955" w:rsidRDefault="00432955" w:rsidP="00432955">
      <w:pPr>
        <w:pStyle w:val="ListParagraph"/>
      </w:pPr>
    </w:p>
    <w:p w14:paraId="4D14511B" w14:textId="7DABEC48" w:rsidR="00432955" w:rsidRDefault="00B71C71" w:rsidP="00432955">
      <w:pPr>
        <w:pStyle w:val="ListParagraph"/>
        <w:numPr>
          <w:ilvl w:val="0"/>
          <w:numId w:val="1"/>
        </w:numPr>
      </w:pPr>
      <w:r>
        <w:rPr>
          <w:rFonts w:ascii="Arial" w:hAnsi="Arial"/>
          <w:b w:val="0"/>
          <w:sz w:val="24"/>
        </w:rPr>
        <w:t xml:space="preserve">Keep </w:t>
      </w:r>
      <w:r>
        <w:rPr>
          <w:rFonts w:ascii="Arial" w:hAnsi="Arial"/>
          <w:b/>
          <w:sz w:val="24"/>
        </w:rPr>
        <w:t>Test mode</w:t>
      </w:r>
      <w:r>
        <w:rPr>
          <w:rFonts w:ascii="Arial" w:hAnsi="Arial"/>
          <w:b w:val="0"/>
          <w:sz w:val="24"/>
        </w:rPr>
        <w:t xml:space="preserve"> enabled while testing with sandbox credentials. Disable it only after configuring live credentials and confirming that you are ready to receive live payments.</w:t>
      </w:r>
    </w:p>
    <w:p w14:paraId="29C26DCA" w14:textId="252FF127" w:rsidR="00B71C71" w:rsidRDefault="00B71C71" w:rsidP="00B71C71">
      <w:r w:rsidRPr="00B71C71">
        <w:drawing>
          <wp:inline distT="0" distB="0" distL="0" distR="0" wp14:anchorId="3B432395" wp14:editId="700B1A19">
            <wp:extent cx="5731510" cy="614045"/>
            <wp:effectExtent l="0" t="0" r="2540" b="0"/>
            <wp:docPr id="1305717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177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8319" w14:textId="0CD90332" w:rsidR="00B71C71" w:rsidRDefault="00B71C71" w:rsidP="00B71C71">
      <w:pPr>
        <w:pStyle w:val="ListParagraph"/>
        <w:numPr>
          <w:ilvl w:val="0"/>
          <w:numId w:val="1"/>
        </w:numPr>
      </w:pPr>
      <w:r>
        <w:rPr>
          <w:rFonts w:ascii="Arial" w:hAnsi="Arial"/>
          <w:b w:val="0"/>
          <w:sz w:val="24"/>
        </w:rPr>
        <w:t xml:space="preserve">Enable the </w:t>
      </w:r>
      <w:r>
        <w:rPr>
          <w:rFonts w:ascii="Arial" w:hAnsi="Arial"/>
          <w:b/>
          <w:sz w:val="24"/>
        </w:rPr>
        <w:t>payment gateway</w:t>
      </w:r>
      <w:r>
        <w:rPr>
          <w:rFonts w:ascii="Arial" w:hAnsi="Arial"/>
          <w:b w:val="0"/>
          <w:sz w:val="24"/>
        </w:rPr>
        <w:t xml:space="preserve"> in WooCommerce.</w:t>
      </w:r>
    </w:p>
    <w:p w14:paraId="045CD92A" w14:textId="7C5C49AF" w:rsidR="00B71C71" w:rsidRDefault="00B71C71" w:rsidP="00B71C71">
      <w:r w:rsidRPr="00B71C71">
        <w:drawing>
          <wp:inline distT="0" distB="0" distL="0" distR="0" wp14:anchorId="342A2E83" wp14:editId="51471FD2">
            <wp:extent cx="4658375" cy="409632"/>
            <wp:effectExtent l="0" t="0" r="8890" b="9525"/>
            <wp:docPr id="77114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456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B5202" w14:textId="4255365C" w:rsidR="00B71C71" w:rsidRDefault="00B71C71" w:rsidP="00B71C71">
      <w:pPr>
        <w:pStyle w:val="ListParagraph"/>
        <w:numPr>
          <w:ilvl w:val="0"/>
          <w:numId w:val="1"/>
        </w:numPr>
      </w:pPr>
      <w:r>
        <w:rPr>
          <w:rFonts w:ascii="Arial" w:hAnsi="Arial"/>
          <w:b w:val="0"/>
          <w:sz w:val="24"/>
        </w:rPr>
        <w:t xml:space="preserve">Click </w:t>
      </w:r>
      <w:r>
        <w:rPr>
          <w:rFonts w:ascii="Arial" w:hAnsi="Arial"/>
          <w:b/>
          <w:sz w:val="24"/>
        </w:rPr>
        <w:t>Save changes</w:t>
      </w:r>
      <w:r>
        <w:rPr>
          <w:rFonts w:ascii="Arial" w:hAnsi="Arial"/>
          <w:b w:val="0"/>
          <w:sz w:val="24"/>
        </w:rPr>
        <w:t xml:space="preserve"> at the bottom of the plugin settings page.</w:t>
      </w:r>
    </w:p>
    <w:p w14:paraId="68CA18A0" w14:textId="367A8DE1" w:rsidR="00B71C71" w:rsidRDefault="00B71C71" w:rsidP="00B71C71">
      <w:r w:rsidRPr="00B71C71">
        <w:drawing>
          <wp:inline distT="0" distB="0" distL="0" distR="0" wp14:anchorId="16A1D3CC" wp14:editId="5946F187">
            <wp:extent cx="1152686" cy="504895"/>
            <wp:effectExtent l="0" t="0" r="9525" b="0"/>
            <wp:docPr id="185832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3200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left="446" w:hanging="446"/>
      </w:pPr>
      <w:r>
        <w:rPr>
          <w:rFonts w:ascii="Arial" w:hAnsi="Arial"/>
          <w:b w:val="0"/>
          <w:sz w:val="24"/>
        </w:rPr>
        <w:t xml:space="preserve">13. </w:t>
      </w:r>
      <w:r>
        <w:rPr>
          <w:rFonts w:ascii="Arial" w:hAnsi="Arial"/>
          <w:b w:val="0"/>
          <w:sz w:val="24"/>
        </w:rPr>
        <w:t xml:space="preserve">After saving, click </w:t>
      </w:r>
      <w:r>
        <w:rPr>
          <w:rFonts w:ascii="Arial" w:hAnsi="Arial"/>
          <w:b/>
          <w:sz w:val="24"/>
        </w:rPr>
        <w:t>Test connection</w:t>
      </w:r>
      <w:r>
        <w:rPr>
          <w:rFonts w:ascii="Arial" w:hAnsi="Arial"/>
          <w:b w:val="0"/>
          <w:sz w:val="24"/>
        </w:rPr>
        <w:t xml:space="preserve"> to confirm WordPress can reach the selected BCI gateway endpoint with the saved credentials.</w:t>
      </w:r>
    </w:p>
    <w:p>
      <w:pPr>
        <w:pStyle w:val="Heading1"/>
      </w:pPr>
      <w:r>
        <w:rPr>
          <w:rFonts w:ascii="Arial" w:hAnsi="Arial"/>
          <w:color w:val="00A1B2"/>
          <w:sz w:val="28"/>
        </w:rPr>
        <w:t>Before going live</w:t>
      </w:r>
    </w:p>
    <w:p>
      <w:pPr>
        <w:spacing w:after="120"/>
        <w:ind w:left="648" w:hanging="288"/>
        <w:numPr>
          <w:ilvl w:val="0"/>
          <w:numId w:val="3"/>
        </w:numPr>
      </w:pPr>
      <w:r>
        <w:rPr>
          <w:rFonts w:ascii="Arial" w:hAnsi="Arial"/>
          <w:sz w:val="22"/>
        </w:rPr>
        <w:t>Enter the live API login and live API password supplied by BCI.</w:t>
      </w:r>
    </w:p>
    <w:p>
      <w:pPr>
        <w:spacing w:after="120"/>
        <w:ind w:left="648" w:hanging="288"/>
        <w:numPr>
          <w:ilvl w:val="0"/>
          <w:numId w:val="3"/>
        </w:numPr>
      </w:pPr>
      <w:r>
        <w:rPr>
          <w:rFonts w:ascii="Arial" w:hAnsi="Arial"/>
          <w:sz w:val="22"/>
        </w:rPr>
        <w:t>Configure the live callback URL and callback token in the BCI merchant portal.</w:t>
      </w:r>
    </w:p>
    <w:p>
      <w:pPr>
        <w:spacing w:after="120"/>
        <w:ind w:left="648" w:hanging="288"/>
        <w:numPr>
          <w:ilvl w:val="0"/>
          <w:numId w:val="3"/>
        </w:numPr>
      </w:pPr>
      <w:r>
        <w:rPr>
          <w:rFonts w:ascii="Arial" w:hAnsi="Arial"/>
          <w:sz w:val="22"/>
        </w:rPr>
        <w:t>Run the live connection test.</w:t>
      </w:r>
    </w:p>
    <w:p>
      <w:pPr>
        <w:spacing w:after="120"/>
        <w:ind w:left="648" w:hanging="288"/>
        <w:numPr>
          <w:ilvl w:val="0"/>
          <w:numId w:val="3"/>
        </w:numPr>
      </w:pPr>
      <w:r>
        <w:rPr>
          <w:rFonts w:ascii="Arial" w:hAnsi="Arial"/>
          <w:sz w:val="22"/>
        </w:rPr>
        <w:t>Disable Test mode only when you are ready to process real payments.</w:t>
      </w:r>
    </w:p>
    <w:p>
      <w:pPr>
        <w:spacing w:after="120"/>
        <w:ind w:left="648" w:hanging="288"/>
        <w:numPr>
          <w:ilvl w:val="0"/>
          <w:numId w:val="3"/>
        </w:numPr>
      </w:pPr>
      <w:r>
        <w:rPr>
          <w:rFonts w:ascii="Arial" w:hAnsi="Arial"/>
          <w:sz w:val="22"/>
        </w:rPr>
        <w:t>Save changes and place a small live test payment.</w:t>
      </w:r>
    </w:p>
    <w:sectPr w:rsidR="00B71C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EF5B59"/>
    <w:multiLevelType w:val="hybridMultilevel"/>
    <w:tmpl w:val="A1C6B5A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270457">
    <w:abstractNumId w:val="0"/>
  </w:num>
  <w:abstractNum w:abstractNumId="1">
    <w:multiLevelType w:val="singleLevel"/>
    <w:lvl w:ilvl="0">
      <w:start w:val="1"/>
      <w:numFmt w:val="bullet"/>
      <w:lvlText w:val="•"/>
      <w:pPr>
        <w:ind w:left="720" w:hanging="360"/>
      </w:pPr>
      <w:rPr>
        <w:rFonts w:ascii="Symbol" w:hAnsi="Symbol"/>
      </w:rPr>
    </w:lvl>
  </w:abstractNum>
  <w:num w:numId="2">
    <w:abstractNumId w:val="1"/>
  </w:num>
  <w:abstractNum w:abstractNumId="2">
    <w:multiLevelType w:val="singleLevel"/>
    <w:lvl w:ilvl="0">
      <w:start w:val="1"/>
      <w:numFmt w:val="bullet"/>
      <w:lvlText w:val="•"/>
      <w:pPr>
        <w:ind w:left="720" w:hanging="360"/>
      </w:pPr>
      <w:rPr>
        <w:rFonts w:ascii="Arial" w:hAnsi="Arial" w:cs="Arial"/>
      </w:rPr>
    </w:lvl>
  </w:abstract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7A1"/>
    <w:rsid w:val="00051BA6"/>
    <w:rsid w:val="00432955"/>
    <w:rsid w:val="005227A1"/>
    <w:rsid w:val="00B0692F"/>
    <w:rsid w:val="00B71C71"/>
    <w:rsid w:val="00EC7E61"/>
    <w:rsid w:val="00F86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EF17B"/>
  <w15:chartTrackingRefBased/>
  <w15:docId w15:val="{D41E31FF-00EB-470C-BAAE-92C372315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7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7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7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7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7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7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7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7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7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7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7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7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7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7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7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7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7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7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7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7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7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7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7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7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7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7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7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7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7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Moss</dc:creator>
  <cp:keywords/>
  <dc:description/>
  <cp:lastModifiedBy>Aaron Moss</cp:lastModifiedBy>
  <cp:revision>1</cp:revision>
  <dcterms:created xsi:type="dcterms:W3CDTF">2026-06-08T23:24:00Z</dcterms:created>
  <dcterms:modified xsi:type="dcterms:W3CDTF">2026-06-08T23:55:00Z</dcterms:modified>
</cp:coreProperties>
</file>