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26FB77" w14:textId="2AB2F166" w:rsidR="00EA0F72" w:rsidRDefault="00EA0F72" w:rsidP="0034676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优达学城数据分析师纳米学位项目</w:t>
      </w:r>
      <w:r>
        <w:rPr>
          <w:rFonts w:ascii="Times New Roman" w:hAnsi="Times New Roman" w:cs="Times New Roman" w:hint="eastAsia"/>
          <w:sz w:val="32"/>
        </w:rPr>
        <w:t xml:space="preserve"> P5</w:t>
      </w:r>
    </w:p>
    <w:p w14:paraId="20E56927" w14:textId="77777777" w:rsidR="00046782" w:rsidRPr="00EA206F" w:rsidRDefault="00046782" w:rsidP="00046782">
      <w:pPr>
        <w:rPr>
          <w:rFonts w:ascii="Times New Roman" w:hAnsi="Times New Roman" w:cs="Times New Roman"/>
        </w:rPr>
      </w:pPr>
    </w:p>
    <w:p w14:paraId="4C15DEDD" w14:textId="31E3A2C6" w:rsidR="00A20A15" w:rsidRDefault="00A20A15" w:rsidP="00046782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046782">
        <w:rPr>
          <w:rFonts w:ascii="Times New Roman" w:hAnsi="Times New Roman" w:cs="Times New Roman" w:hint="eastAsia"/>
        </w:rPr>
        <w:t>向我们总结此项目的目标以及机器学习对于实现此目标有何帮助。作为答案的部分，提供一些数据集背景信息以及这些信息如何用于回答项目问题。你在获得数据时它们是否包含任何异常值，你是如何进行处理的？【相关标准项：“数据探索”，“异常值调查”】</w:t>
      </w:r>
    </w:p>
    <w:p w14:paraId="04E85CF6" w14:textId="693A42CE" w:rsidR="00EA206F" w:rsidRDefault="00EA206F" w:rsidP="00EA206F">
      <w:pPr>
        <w:pStyle w:val="a5"/>
        <w:ind w:left="360" w:firstLineChars="0" w:firstLine="0"/>
        <w:rPr>
          <w:rFonts w:ascii="Times New Roman" w:hAnsi="Times New Roman" w:cs="Times New Roman"/>
        </w:rPr>
      </w:pPr>
    </w:p>
    <w:p w14:paraId="02B292E8" w14:textId="77777777" w:rsidR="005D43D9" w:rsidRDefault="00EA206F" w:rsidP="00EA206F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该项目的</w:t>
      </w:r>
      <w:r>
        <w:rPr>
          <w:rFonts w:ascii="Times New Roman" w:hAnsi="Times New Roman" w:cs="Times New Roman"/>
        </w:rPr>
        <w:t>目标是</w:t>
      </w:r>
      <w:r w:rsidR="005D43D9">
        <w:rPr>
          <w:rFonts w:ascii="Times New Roman" w:hAnsi="Times New Roman" w:cs="Times New Roman" w:hint="eastAsia"/>
        </w:rPr>
        <w:t>根据公开</w:t>
      </w:r>
      <w:r w:rsidR="005D43D9">
        <w:rPr>
          <w:rFonts w:ascii="Times New Roman" w:hAnsi="Times New Roman" w:cs="Times New Roman"/>
        </w:rPr>
        <w:t>的安然财务</w:t>
      </w:r>
      <w:r w:rsidR="005D43D9">
        <w:rPr>
          <w:rFonts w:ascii="Times New Roman" w:hAnsi="Times New Roman" w:cs="Times New Roman" w:hint="eastAsia"/>
        </w:rPr>
        <w:t>和</w:t>
      </w:r>
      <w:r w:rsidR="005D43D9">
        <w:rPr>
          <w:rFonts w:ascii="Times New Roman" w:hAnsi="Times New Roman" w:cs="Times New Roman"/>
        </w:rPr>
        <w:t>电子邮件数据集</w:t>
      </w:r>
      <w:r w:rsidR="005D43D9">
        <w:rPr>
          <w:rFonts w:ascii="Times New Roman" w:hAnsi="Times New Roman" w:cs="Times New Roman" w:hint="eastAsia"/>
        </w:rPr>
        <w:t>，</w:t>
      </w:r>
      <w:r w:rsidR="005D43D9">
        <w:rPr>
          <w:rFonts w:ascii="Times New Roman" w:hAnsi="Times New Roman" w:cs="Times New Roman"/>
        </w:rPr>
        <w:t>找到有欺诈嫌疑的安然员工。</w:t>
      </w:r>
      <w:r w:rsidR="005D43D9">
        <w:rPr>
          <w:rFonts w:ascii="Times New Roman" w:hAnsi="Times New Roman" w:cs="Times New Roman" w:hint="eastAsia"/>
        </w:rPr>
        <w:t>通过</w:t>
      </w:r>
      <w:r w:rsidR="005D43D9">
        <w:rPr>
          <w:rFonts w:ascii="Times New Roman" w:hAnsi="Times New Roman" w:cs="Times New Roman"/>
        </w:rPr>
        <w:t>探索数据集</w:t>
      </w:r>
      <w:r w:rsidR="005D43D9">
        <w:rPr>
          <w:rFonts w:ascii="Times New Roman" w:hAnsi="Times New Roman" w:cs="Times New Roman" w:hint="eastAsia"/>
        </w:rPr>
        <w:t>可知：</w:t>
      </w:r>
    </w:p>
    <w:p w14:paraId="793B7DA7" w14:textId="676D0C29" w:rsidR="005D43D9" w:rsidRDefault="005D43D9" w:rsidP="005D43D9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初始数据集有</w:t>
      </w:r>
      <w:r>
        <w:rPr>
          <w:rFonts w:ascii="Times New Roman" w:hAnsi="Times New Roman" w:cs="Times New Roman" w:hint="eastAsia"/>
        </w:rPr>
        <w:t>146</w:t>
      </w:r>
      <w:r>
        <w:rPr>
          <w:rFonts w:ascii="Times New Roman" w:hAnsi="Times New Roman" w:cs="Times New Roman" w:hint="eastAsia"/>
        </w:rPr>
        <w:t>数据点</w:t>
      </w:r>
      <w:r w:rsidR="0004461C">
        <w:rPr>
          <w:rFonts w:ascii="Times New Roman" w:hAnsi="Times New Roman" w:cs="Times New Roman" w:hint="eastAsia"/>
        </w:rPr>
        <w:t>，</w:t>
      </w:r>
      <w:r w:rsidR="0004461C">
        <w:rPr>
          <w:rFonts w:ascii="Times New Roman" w:hAnsi="Times New Roman" w:cs="Times New Roman"/>
        </w:rPr>
        <w:t>样本量较少</w:t>
      </w:r>
    </w:p>
    <w:p w14:paraId="5638AC3F" w14:textId="3E23F802" w:rsidR="005D43D9" w:rsidRDefault="005D43D9" w:rsidP="005D43D9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</w:t>
      </w:r>
      <w:r>
        <w:rPr>
          <w:rFonts w:ascii="Times New Roman" w:hAnsi="Times New Roman" w:cs="Times New Roman"/>
        </w:rPr>
        <w:t>每个人有</w:t>
      </w:r>
      <w:r>
        <w:rPr>
          <w:rFonts w:ascii="Times New Roman" w:hAnsi="Times New Roman" w:cs="Times New Roman" w:hint="eastAsia"/>
        </w:rPr>
        <w:t>2</w:t>
      </w:r>
      <w:r w:rsidR="0004461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/>
        </w:rPr>
        <w:t>可用特征</w:t>
      </w:r>
      <w:r w:rsidR="008554E5">
        <w:rPr>
          <w:rFonts w:ascii="Times New Roman" w:hAnsi="Times New Roman" w:cs="Times New Roman" w:hint="eastAsia"/>
        </w:rPr>
        <w:t>，</w:t>
      </w:r>
      <w:r w:rsidR="008554E5">
        <w:rPr>
          <w:rFonts w:ascii="Times New Roman" w:hAnsi="Times New Roman" w:cs="Times New Roman" w:hint="eastAsia"/>
        </w:rPr>
        <w:t>1</w:t>
      </w:r>
      <w:r w:rsidR="008554E5">
        <w:rPr>
          <w:rFonts w:ascii="Times New Roman" w:hAnsi="Times New Roman" w:cs="Times New Roman" w:hint="eastAsia"/>
        </w:rPr>
        <w:t>个</w:t>
      </w:r>
      <w:r w:rsidR="008554E5">
        <w:rPr>
          <w:rFonts w:ascii="Times New Roman" w:hAnsi="Times New Roman" w:cs="Times New Roman" w:hint="eastAsia"/>
        </w:rPr>
        <w:t>POI</w:t>
      </w:r>
      <w:r w:rsidR="008554E5">
        <w:rPr>
          <w:rFonts w:ascii="Times New Roman" w:hAnsi="Times New Roman" w:cs="Times New Roman"/>
        </w:rPr>
        <w:t>标签</w:t>
      </w:r>
    </w:p>
    <w:p w14:paraId="5CC389CB" w14:textId="51872055" w:rsidR="005D43D9" w:rsidRDefault="005D43D9" w:rsidP="005D43D9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E+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>数据集</w:t>
      </w:r>
      <w:r>
        <w:rPr>
          <w:rFonts w:ascii="Times New Roman" w:hAnsi="Times New Roman" w:cs="Times New Roman"/>
        </w:rPr>
        <w:t>中有</w:t>
      </w:r>
      <w:r>
        <w:rPr>
          <w:rFonts w:ascii="Times New Roman" w:hAnsi="Times New Roman" w:cs="Times New Roman" w:hint="eastAsia"/>
        </w:rPr>
        <w:t>18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/>
        </w:rPr>
        <w:t>POI</w:t>
      </w:r>
      <w:r w:rsidR="0004461C">
        <w:rPr>
          <w:rFonts w:ascii="Times New Roman" w:hAnsi="Times New Roman" w:cs="Times New Roman" w:hint="eastAsia"/>
        </w:rPr>
        <w:t>，</w:t>
      </w:r>
      <w:r w:rsidR="0004461C">
        <w:rPr>
          <w:rFonts w:ascii="Times New Roman" w:hAnsi="Times New Roman" w:cs="Times New Roman"/>
        </w:rPr>
        <w:t>数据集很不平衡</w:t>
      </w:r>
    </w:p>
    <w:p w14:paraId="39CDA2F2" w14:textId="77777777" w:rsidR="005D43D9" w:rsidRDefault="005D43D9" w:rsidP="005D43D9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poi</w:t>
      </w:r>
      <w:r>
        <w:rPr>
          <w:rFonts w:ascii="Times New Roman" w:hAnsi="Times New Roman" w:cs="Times New Roman"/>
        </w:rPr>
        <w:t>_names.txt</w:t>
      </w:r>
      <w:r>
        <w:rPr>
          <w:rFonts w:ascii="Times New Roman" w:hAnsi="Times New Roman" w:cs="Times New Roman" w:hint="eastAsia"/>
        </w:rPr>
        <w:t>文件</w:t>
      </w:r>
      <w:r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 w:hint="eastAsia"/>
        </w:rPr>
        <w:t>有</w:t>
      </w:r>
      <w:r>
        <w:rPr>
          <w:rFonts w:ascii="Times New Roman" w:hAnsi="Times New Roman" w:cs="Times New Roman" w:hint="eastAsia"/>
        </w:rPr>
        <w:t>35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/>
        </w:rPr>
        <w:t>names</w:t>
      </w:r>
    </w:p>
    <w:p w14:paraId="543A0C11" w14:textId="24B0CB1B" w:rsidR="005D43D9" w:rsidRDefault="005D43D9" w:rsidP="005D43D9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缺失率超过</w:t>
      </w:r>
      <w:r>
        <w:rPr>
          <w:rFonts w:ascii="Times New Roman" w:hAnsi="Times New Roman" w:cs="Times New Roman" w:hint="eastAsia"/>
        </w:rPr>
        <w:t>50</w:t>
      </w:r>
      <w:r>
        <w:rPr>
          <w:rFonts w:ascii="Times New Roman" w:hAnsi="Times New Roman" w:cs="Times New Roman"/>
        </w:rPr>
        <w:t>%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特征</w:t>
      </w:r>
      <w:r>
        <w:rPr>
          <w:rFonts w:ascii="Times New Roman" w:hAnsi="Times New Roman" w:cs="Times New Roman"/>
        </w:rPr>
        <w:t>有</w:t>
      </w:r>
      <w:r>
        <w:rPr>
          <w:rFonts w:ascii="Times New Roman" w:hAnsi="Times New Roman" w:cs="Times New Roman"/>
        </w:rPr>
        <w:t>'deferral_payments',</w:t>
      </w:r>
      <w:r w:rsidRPr="005D43D9">
        <w:rPr>
          <w:rFonts w:ascii="Times New Roman" w:hAnsi="Times New Roman" w:cs="Times New Roman"/>
        </w:rPr>
        <w:t>'restricted_stock_deferred', 'loan_advances', 'director_fees', 'deferred</w:t>
      </w:r>
      <w:r>
        <w:rPr>
          <w:rFonts w:ascii="Times New Roman" w:hAnsi="Times New Roman" w:cs="Times New Roman"/>
        </w:rPr>
        <w:t>_income', 'long_term_incentive'</w:t>
      </w:r>
    </w:p>
    <w:p w14:paraId="00770E9F" w14:textId="77777777" w:rsidR="0004461C" w:rsidRDefault="0004461C" w:rsidP="0004461C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根据财务数据</w:t>
      </w:r>
      <w:r>
        <w:rPr>
          <w:rFonts w:ascii="Times New Roman" w:hAnsi="Times New Roman" w:cs="Times New Roman"/>
        </w:rPr>
        <w:t>找到</w:t>
      </w:r>
      <w:r w:rsidR="005D43D9">
        <w:rPr>
          <w:rFonts w:ascii="Times New Roman" w:hAnsi="Times New Roman" w:cs="Times New Roman" w:hint="eastAsia"/>
        </w:rPr>
        <w:t>异常值</w:t>
      </w:r>
      <w:r w:rsidR="005D43D9"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</w:rPr>
        <w:t>,</w:t>
      </w:r>
    </w:p>
    <w:p w14:paraId="68ABF3F9" w14:textId="77777777" w:rsidR="0004461C" w:rsidRDefault="0004461C" w:rsidP="0004461C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所有值</w:t>
      </w:r>
      <w:r>
        <w:rPr>
          <w:rFonts w:ascii="Times New Roman" w:hAnsi="Times New Roman" w:cs="Times New Roman"/>
        </w:rPr>
        <w:t>都是</w:t>
      </w:r>
      <w:r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的异常值</w:t>
      </w:r>
      <w:r w:rsidRPr="0004461C">
        <w:rPr>
          <w:rFonts w:ascii="Times New Roman" w:hAnsi="Times New Roman" w:cs="Times New Roman"/>
        </w:rPr>
        <w:t>LOCKHART EUGENE E</w:t>
      </w:r>
      <w:r>
        <w:rPr>
          <w:rFonts w:ascii="Times New Roman" w:hAnsi="Times New Roman" w:cs="Times New Roman"/>
        </w:rPr>
        <w:t>,</w:t>
      </w:r>
    </w:p>
    <w:p w14:paraId="27E7C991" w14:textId="27BB969D" w:rsidR="005D43D9" w:rsidRDefault="0004461C" w:rsidP="0004461C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错误</w:t>
      </w:r>
      <w:r>
        <w:rPr>
          <w:rFonts w:ascii="Times New Roman" w:hAnsi="Times New Roman" w:cs="Times New Roman"/>
        </w:rPr>
        <w:t>的数据点</w:t>
      </w:r>
      <w:r w:rsidRPr="0004461C">
        <w:rPr>
          <w:rFonts w:ascii="Times New Roman" w:hAnsi="Times New Roman" w:cs="Times New Roman"/>
        </w:rPr>
        <w:t>THE TRAVEL AGENCY IN THE PARK</w:t>
      </w:r>
    </w:p>
    <w:p w14:paraId="7B21C541" w14:textId="717BF01E" w:rsidR="00EA206F" w:rsidRPr="005D43D9" w:rsidRDefault="005D43D9" w:rsidP="005D43D9">
      <w:pPr>
        <w:ind w:left="360"/>
        <w:rPr>
          <w:rFonts w:ascii="Times New Roman" w:hAnsi="Times New Roman" w:cs="Times New Roman"/>
        </w:rPr>
      </w:pPr>
      <w:r w:rsidRPr="005D43D9">
        <w:rPr>
          <w:rFonts w:ascii="Times New Roman" w:hAnsi="Times New Roman" w:cs="Times New Roman"/>
        </w:rPr>
        <w:t>对于</w:t>
      </w:r>
      <w:r w:rsidRPr="005D43D9">
        <w:rPr>
          <w:rFonts w:ascii="Times New Roman" w:hAnsi="Times New Roman" w:cs="Times New Roman" w:hint="eastAsia"/>
        </w:rPr>
        <w:t>缺失率</w:t>
      </w:r>
      <w:r w:rsidRPr="005D43D9">
        <w:rPr>
          <w:rFonts w:ascii="Times New Roman" w:hAnsi="Times New Roman" w:cs="Times New Roman"/>
        </w:rPr>
        <w:t>超过</w:t>
      </w:r>
      <w:r w:rsidRPr="005D43D9">
        <w:rPr>
          <w:rFonts w:ascii="Times New Roman" w:hAnsi="Times New Roman" w:cs="Times New Roman" w:hint="eastAsia"/>
        </w:rPr>
        <w:t>50</w:t>
      </w:r>
      <w:r w:rsidRPr="005D43D9">
        <w:rPr>
          <w:rFonts w:ascii="Times New Roman" w:hAnsi="Times New Roman" w:cs="Times New Roman"/>
        </w:rPr>
        <w:t>%</w:t>
      </w:r>
      <w:r w:rsidRPr="005D43D9">
        <w:rPr>
          <w:rFonts w:ascii="Times New Roman" w:hAnsi="Times New Roman" w:cs="Times New Roman"/>
        </w:rPr>
        <w:t>的特征</w:t>
      </w:r>
      <w:r w:rsidRPr="005D43D9">
        <w:rPr>
          <w:rFonts w:ascii="Times New Roman" w:hAnsi="Times New Roman" w:cs="Times New Roman" w:hint="eastAsia"/>
        </w:rPr>
        <w:t>以及出现</w:t>
      </w:r>
      <w:r w:rsidRPr="005D43D9">
        <w:rPr>
          <w:rFonts w:ascii="Times New Roman" w:hAnsi="Times New Roman" w:cs="Times New Roman"/>
        </w:rPr>
        <w:t>异常值的数据均采取丢弃策略</w:t>
      </w:r>
    </w:p>
    <w:p w14:paraId="66EC4D69" w14:textId="77777777" w:rsidR="00046782" w:rsidRPr="005D43D9" w:rsidRDefault="00046782" w:rsidP="00046782">
      <w:pPr>
        <w:rPr>
          <w:rFonts w:ascii="Times New Roman" w:hAnsi="Times New Roman" w:cs="Times New Roman"/>
        </w:rPr>
      </w:pPr>
    </w:p>
    <w:p w14:paraId="0BA1CB71" w14:textId="77777777" w:rsidR="00046782" w:rsidRPr="00046782" w:rsidRDefault="00046782" w:rsidP="00046782">
      <w:pPr>
        <w:rPr>
          <w:rFonts w:ascii="Times New Roman" w:hAnsi="Times New Roman" w:cs="Times New Roman"/>
        </w:rPr>
      </w:pPr>
    </w:p>
    <w:p w14:paraId="0C4C8039" w14:textId="3AB7A92F" w:rsidR="00A20A15" w:rsidRDefault="00A20A15" w:rsidP="00046782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046782">
        <w:rPr>
          <w:rFonts w:ascii="Times New Roman" w:hAnsi="Times New Roman" w:cs="Times New Roman" w:hint="eastAsia"/>
        </w:rPr>
        <w:t>你最终在你的</w:t>
      </w:r>
      <w:r w:rsidRPr="00046782">
        <w:rPr>
          <w:rFonts w:ascii="Times New Roman" w:hAnsi="Times New Roman" w:cs="Times New Roman" w:hint="eastAsia"/>
        </w:rPr>
        <w:t xml:space="preserve"> POI </w:t>
      </w:r>
      <w:r w:rsidRPr="00046782">
        <w:rPr>
          <w:rFonts w:ascii="Times New Roman" w:hAnsi="Times New Roman" w:cs="Times New Roman" w:hint="eastAsia"/>
        </w:rPr>
        <w:t>标识符中使用了什么特征，你使用了什么筛选过程来挑选它们？你是否需要进行任何</w:t>
      </w:r>
      <w:r w:rsidRPr="00046782">
        <w:rPr>
          <w:rFonts w:ascii="Times New Roman" w:hAnsi="Times New Roman" w:cs="Times New Roman"/>
        </w:rPr>
        <w:t>缩放</w:t>
      </w:r>
      <w:r w:rsidRPr="00046782">
        <w:rPr>
          <w:rFonts w:ascii="Times New Roman" w:hAnsi="Times New Roman" w:cs="Times New Roman" w:hint="eastAsia"/>
        </w:rPr>
        <w:t>？为什么？作为任务的一部分，你应该尝试设计自己的特征，而非使用数据集中现成的——解释你尝试</w:t>
      </w:r>
      <w:r w:rsidR="006155AA" w:rsidRPr="00046782">
        <w:rPr>
          <w:rFonts w:ascii="Times New Roman" w:hAnsi="Times New Roman" w:cs="Times New Roman" w:hint="eastAsia"/>
        </w:rPr>
        <w:t>创建的特征及其基本原理。（你不一定要在最后的分析中使用它，而只</w:t>
      </w:r>
      <w:r w:rsidR="000633D2" w:rsidRPr="00046782">
        <w:rPr>
          <w:rFonts w:ascii="Times New Roman" w:hAnsi="Times New Roman" w:cs="Times New Roman" w:hint="eastAsia"/>
        </w:rPr>
        <w:t>设计并测试它</w:t>
      </w:r>
      <w:r w:rsidR="006155AA" w:rsidRPr="00046782">
        <w:rPr>
          <w:rFonts w:ascii="Times New Roman" w:hAnsi="Times New Roman" w:cs="Times New Roman" w:hint="eastAsia"/>
        </w:rPr>
        <w:t>）。在你的特征选择步骤，如果你使用了算法（如决策树），请也给出所使用</w:t>
      </w:r>
      <w:r w:rsidR="000633D2" w:rsidRPr="00046782">
        <w:rPr>
          <w:rFonts w:ascii="Times New Roman" w:hAnsi="Times New Roman" w:cs="Times New Roman" w:hint="eastAsia"/>
        </w:rPr>
        <w:t>特征的特征重要性；如果你使用了自动特征选择函数（如</w:t>
      </w:r>
      <w:r w:rsidR="000633D2" w:rsidRPr="00046782">
        <w:rPr>
          <w:rFonts w:ascii="Times New Roman" w:hAnsi="Times New Roman" w:cs="Times New Roman" w:hint="eastAsia"/>
        </w:rPr>
        <w:t xml:space="preserve"> SelectBest</w:t>
      </w:r>
      <w:r w:rsidR="000633D2" w:rsidRPr="00046782">
        <w:rPr>
          <w:rFonts w:ascii="Times New Roman" w:hAnsi="Times New Roman" w:cs="Times New Roman" w:hint="eastAsia"/>
        </w:rPr>
        <w:t>），请报告特征得分及你所选的参数值的原因。【相关标准项：“创建新特征”、“适当缩放特征”、“智能选择功能”】</w:t>
      </w:r>
    </w:p>
    <w:p w14:paraId="32E23456" w14:textId="2AFE8CED" w:rsidR="005D43D9" w:rsidRDefault="005D43D9" w:rsidP="005D43D9">
      <w:pPr>
        <w:pStyle w:val="a5"/>
        <w:ind w:left="360" w:firstLineChars="0" w:firstLine="0"/>
        <w:rPr>
          <w:rFonts w:ascii="Times New Roman" w:hAnsi="Times New Roman" w:cs="Times New Roman"/>
        </w:rPr>
      </w:pPr>
    </w:p>
    <w:p w14:paraId="6FFEADA4" w14:textId="46E3E71D" w:rsidR="00A64154" w:rsidRDefault="00A64154" w:rsidP="00A64154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通过单变量</w:t>
      </w:r>
      <w:r>
        <w:rPr>
          <w:rFonts w:ascii="Times New Roman" w:hAnsi="Times New Roman" w:cs="Times New Roman"/>
        </w:rPr>
        <w:t>特征选择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electKBest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基于</w:t>
      </w:r>
      <w:r w:rsidRPr="00A64154">
        <w:rPr>
          <w:rFonts w:ascii="Times New Roman" w:hAnsi="Times New Roman" w:cs="Times New Roman"/>
        </w:rPr>
        <w:t>f_classif</w:t>
      </w:r>
      <w:r>
        <w:rPr>
          <w:rFonts w:ascii="Times New Roman" w:hAnsi="Times New Roman" w:cs="Times New Roman" w:hint="eastAsia"/>
        </w:rPr>
        <w:t>得分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选出</w:t>
      </w:r>
      <w:r>
        <w:rPr>
          <w:rFonts w:ascii="Times New Roman" w:hAnsi="Times New Roman" w:cs="Times New Roman"/>
        </w:rPr>
        <w:t>了得分前四的特征：</w:t>
      </w:r>
      <w:r w:rsidRPr="00A64154">
        <w:rPr>
          <w:rFonts w:ascii="Times New Roman" w:hAnsi="Times New Roman" w:cs="Times New Roman"/>
        </w:rPr>
        <w:t>'exercised_stock_options', 'total_stock_value', 'bonus', 'salary'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其得分分别是：</w:t>
      </w:r>
      <w:r>
        <w:rPr>
          <w:rFonts w:ascii="Times New Roman" w:hAnsi="Times New Roman" w:cs="Times New Roman" w:hint="eastAsia"/>
        </w:rPr>
        <w:t>25.098,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24.468,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21.060,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18.576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其余</w:t>
      </w:r>
      <w:r>
        <w:rPr>
          <w:rFonts w:ascii="Times New Roman" w:hAnsi="Times New Roman" w:cs="Times New Roman" w:hint="eastAsia"/>
        </w:rPr>
        <w:t>特征</w:t>
      </w:r>
      <w:r>
        <w:rPr>
          <w:rFonts w:ascii="Times New Roman" w:hAnsi="Times New Roman" w:cs="Times New Roman"/>
        </w:rPr>
        <w:t>分值均在</w:t>
      </w:r>
      <w:r>
        <w:rPr>
          <w:rFonts w:ascii="Times New Roman" w:hAnsi="Times New Roman" w:cs="Times New Roman" w:hint="eastAsia"/>
        </w:rPr>
        <w:t>11</w:t>
      </w:r>
      <w:r>
        <w:rPr>
          <w:rFonts w:ascii="Times New Roman" w:hAnsi="Times New Roman" w:cs="Times New Roman" w:hint="eastAsia"/>
        </w:rPr>
        <w:t>分</w:t>
      </w:r>
      <w:r>
        <w:rPr>
          <w:rFonts w:ascii="Times New Roman" w:hAnsi="Times New Roman" w:cs="Times New Roman"/>
        </w:rPr>
        <w:t>以下</w:t>
      </w:r>
      <w:r>
        <w:rPr>
          <w:rFonts w:ascii="Times New Roman" w:hAnsi="Times New Roman" w:cs="Times New Roman" w:hint="eastAsia"/>
        </w:rPr>
        <w:t>且</w:t>
      </w:r>
      <w:r>
        <w:rPr>
          <w:rFonts w:ascii="Times New Roman" w:hAnsi="Times New Roman" w:cs="Times New Roman"/>
        </w:rPr>
        <w:t>多数特征缺失率过高，所以只选择了</w:t>
      </w:r>
      <w:r>
        <w:rPr>
          <w:rFonts w:ascii="Times New Roman" w:hAnsi="Times New Roman" w:cs="Times New Roman" w:hint="eastAsia"/>
        </w:rPr>
        <w:t>得分</w:t>
      </w:r>
      <w:r>
        <w:rPr>
          <w:rFonts w:ascii="Times New Roman" w:hAnsi="Times New Roman" w:cs="Times New Roman"/>
        </w:rPr>
        <w:t>排名前四的特征</w:t>
      </w:r>
      <w:r>
        <w:rPr>
          <w:rFonts w:ascii="Times New Roman" w:hAnsi="Times New Roman" w:cs="Times New Roman" w:hint="eastAsia"/>
        </w:rPr>
        <w:t>。</w:t>
      </w:r>
    </w:p>
    <w:p w14:paraId="02713718" w14:textId="0106F657" w:rsidR="005D43D9" w:rsidRDefault="002342CF" w:rsidP="00A64154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KNN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SVM</w:t>
      </w:r>
      <w:r>
        <w:rPr>
          <w:rFonts w:ascii="Times New Roman" w:hAnsi="Times New Roman" w:cs="Times New Roman"/>
        </w:rPr>
        <w:t>使用了特征缩放</w:t>
      </w:r>
    </w:p>
    <w:p w14:paraId="0B22A9D2" w14:textId="72B2F300" w:rsidR="002342CF" w:rsidRPr="002342CF" w:rsidRDefault="00A64154" w:rsidP="002342CF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尝试</w:t>
      </w:r>
      <w:r>
        <w:rPr>
          <w:rFonts w:ascii="Times New Roman" w:hAnsi="Times New Roman" w:cs="Times New Roman"/>
        </w:rPr>
        <w:t>建立了</w:t>
      </w:r>
      <w:r>
        <w:rPr>
          <w:rFonts w:ascii="Times New Roman" w:hAnsi="Times New Roman" w:cs="Times New Roman"/>
        </w:rPr>
        <w:t>’</w:t>
      </w:r>
      <w:r w:rsidRPr="00A64154">
        <w:t xml:space="preserve"> </w:t>
      </w:r>
      <w:r w:rsidRPr="00A64154">
        <w:rPr>
          <w:rFonts w:ascii="Times New Roman" w:hAnsi="Times New Roman" w:cs="Times New Roman"/>
        </w:rPr>
        <w:t>bonus_salary_ratio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特征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观察</w:t>
      </w:r>
      <w:r>
        <w:rPr>
          <w:rFonts w:ascii="Times New Roman" w:hAnsi="Times New Roman" w:cs="Times New Roman"/>
        </w:rPr>
        <w:t>奖金与薪水的比例</w:t>
      </w: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/>
        </w:rPr>
        <w:t>POI</w:t>
      </w:r>
      <w:r>
        <w:rPr>
          <w:rFonts w:ascii="Times New Roman" w:hAnsi="Times New Roman" w:cs="Times New Roman"/>
        </w:rPr>
        <w:t>之间的关系</w:t>
      </w:r>
      <w:r w:rsidR="002342CF">
        <w:rPr>
          <w:rFonts w:ascii="Times New Roman" w:hAnsi="Times New Roman" w:cs="Times New Roman" w:hint="eastAsia"/>
        </w:rPr>
        <w:t>。在</w:t>
      </w:r>
      <w:r w:rsidR="002342CF">
        <w:rPr>
          <w:rFonts w:ascii="Times New Roman" w:hAnsi="Times New Roman" w:cs="Times New Roman"/>
        </w:rPr>
        <w:t>单变量特征选择过程中，由于其得分较低，所以并没有在最终模型中使用。</w:t>
      </w:r>
    </w:p>
    <w:p w14:paraId="6DDFB1D1" w14:textId="77777777" w:rsidR="00346769" w:rsidRDefault="00346769" w:rsidP="00346769">
      <w:pPr>
        <w:ind w:left="424" w:hangingChars="202" w:hanging="424"/>
        <w:rPr>
          <w:rFonts w:ascii="Times New Roman" w:hAnsi="Times New Roman" w:cs="Times New Roman"/>
        </w:rPr>
      </w:pPr>
    </w:p>
    <w:p w14:paraId="3B37CE26" w14:textId="77777777" w:rsidR="00046782" w:rsidRPr="000633D2" w:rsidRDefault="00046782" w:rsidP="00346769">
      <w:pPr>
        <w:ind w:left="424" w:hangingChars="202" w:hanging="424"/>
        <w:rPr>
          <w:rFonts w:ascii="Times New Roman" w:hAnsi="Times New Roman" w:cs="Times New Roman"/>
        </w:rPr>
      </w:pPr>
    </w:p>
    <w:p w14:paraId="4C37307F" w14:textId="2D99C211" w:rsidR="00046782" w:rsidRDefault="000633D2" w:rsidP="00046782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你最终使用了什么算法？你还尝试了其他什么算法？不同算法之间的</w:t>
      </w:r>
      <w:r w:rsidRPr="000633D2">
        <w:rPr>
          <w:rFonts w:ascii="Times New Roman" w:hAnsi="Times New Roman" w:cs="Times New Roman" w:hint="eastAsia"/>
        </w:rPr>
        <w:t>模型性能</w:t>
      </w:r>
      <w:r>
        <w:rPr>
          <w:rFonts w:ascii="Times New Roman" w:hAnsi="Times New Roman" w:cs="Times New Roman" w:hint="eastAsia"/>
        </w:rPr>
        <w:t>有何差异？【相关标准项：“选择算法”】</w:t>
      </w:r>
    </w:p>
    <w:p w14:paraId="7EB6D320" w14:textId="77777777" w:rsidR="00AF4DFB" w:rsidRDefault="00AF4DFB" w:rsidP="00AF4DFB">
      <w:pPr>
        <w:pStyle w:val="a5"/>
        <w:ind w:left="360" w:firstLineChars="0" w:firstLine="0"/>
        <w:rPr>
          <w:rFonts w:ascii="Times New Roman" w:hAnsi="Times New Roman" w:cs="Times New Roman"/>
        </w:rPr>
      </w:pPr>
    </w:p>
    <w:p w14:paraId="40442223" w14:textId="69031BDA" w:rsidR="0032218E" w:rsidRDefault="0032218E" w:rsidP="0032218E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分别</w:t>
      </w:r>
      <w:r>
        <w:rPr>
          <w:rFonts w:ascii="Times New Roman" w:hAnsi="Times New Roman" w:cs="Times New Roman"/>
        </w:rPr>
        <w:t>尝试了</w:t>
      </w:r>
      <w:r>
        <w:rPr>
          <w:rFonts w:ascii="Times New Roman" w:hAnsi="Times New Roman" w:cs="Times New Roman" w:hint="eastAsia"/>
        </w:rPr>
        <w:t>默认参数</w:t>
      </w:r>
      <w:r>
        <w:rPr>
          <w:rFonts w:ascii="Times New Roman" w:hAnsi="Times New Roman" w:cs="Times New Roman"/>
        </w:rPr>
        <w:t>情况下的：</w:t>
      </w:r>
      <w:r>
        <w:rPr>
          <w:rFonts w:ascii="Times New Roman" w:hAnsi="Times New Roman" w:cs="Times New Roman" w:hint="eastAsia"/>
        </w:rPr>
        <w:t>朴素贝叶斯</w:t>
      </w:r>
      <w:r>
        <w:rPr>
          <w:rFonts w:ascii="Times New Roman" w:hAnsi="Times New Roman" w:cs="Times New Roman"/>
        </w:rPr>
        <w:t>、决策树、</w:t>
      </w:r>
      <w:r>
        <w:rPr>
          <w:rFonts w:ascii="Times New Roman" w:hAnsi="Times New Roman" w:cs="Times New Roman" w:hint="eastAsia"/>
        </w:rPr>
        <w:t>支持向量</w:t>
      </w:r>
      <w:r>
        <w:rPr>
          <w:rFonts w:ascii="Times New Roman" w:hAnsi="Times New Roman" w:cs="Times New Roman"/>
        </w:rPr>
        <w:t>机，</w:t>
      </w:r>
      <w:r>
        <w:rPr>
          <w:rFonts w:ascii="Times New Roman" w:hAnsi="Times New Roman" w:cs="Times New Roman"/>
        </w:rPr>
        <w:t>KNN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使用</w:t>
      </w:r>
      <w:r>
        <w:rPr>
          <w:rFonts w:ascii="Times New Roman" w:hAnsi="Times New Roman" w:cs="Times New Roman"/>
        </w:rPr>
        <w:t>precision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recall</w:t>
      </w:r>
      <w:r>
        <w:rPr>
          <w:rFonts w:ascii="Times New Roman" w:hAnsi="Times New Roman" w:cs="Times New Roman"/>
        </w:rPr>
        <w:t>评价模型性能</w:t>
      </w:r>
    </w:p>
    <w:p w14:paraId="069F3501" w14:textId="48237908" w:rsidR="0032218E" w:rsidRDefault="00370C3F" w:rsidP="0032218E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默认参数</w:t>
      </w:r>
      <w:r>
        <w:rPr>
          <w:rFonts w:ascii="Times New Roman" w:hAnsi="Times New Roman" w:cs="Times New Roman"/>
        </w:rPr>
        <w:t>下，</w:t>
      </w:r>
      <w:r>
        <w:rPr>
          <w:rFonts w:ascii="Times New Roman" w:hAnsi="Times New Roman" w:cs="Times New Roman" w:hint="eastAsia"/>
        </w:rPr>
        <w:t>朴素贝叶斯</w:t>
      </w:r>
      <w:r>
        <w:rPr>
          <w:rFonts w:ascii="Times New Roman" w:hAnsi="Times New Roman" w:cs="Times New Roman"/>
        </w:rPr>
        <w:t>的效果最好，</w:t>
      </w:r>
      <w:r>
        <w:rPr>
          <w:rFonts w:ascii="Times New Roman" w:hAnsi="Times New Roman" w:cs="Times New Roman"/>
        </w:rPr>
        <w:t>precision=0.425, recall=0.31</w:t>
      </w:r>
    </w:p>
    <w:p w14:paraId="15C9A2D1" w14:textId="234E6AA0" w:rsidR="00046782" w:rsidRPr="00AF4DFB" w:rsidRDefault="00AF4DFB" w:rsidP="00A673C1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AF4DFB">
        <w:rPr>
          <w:rFonts w:ascii="Times New Roman" w:hAnsi="Times New Roman" w:cs="Times New Roman" w:hint="eastAsia"/>
        </w:rPr>
        <w:lastRenderedPageBreak/>
        <w:t>最终</w:t>
      </w:r>
      <w:r w:rsidRPr="00AF4DFB">
        <w:rPr>
          <w:rFonts w:ascii="Times New Roman" w:hAnsi="Times New Roman" w:cs="Times New Roman"/>
        </w:rPr>
        <w:t>决定使用</w:t>
      </w:r>
      <w:r w:rsidR="00370C3F">
        <w:rPr>
          <w:rFonts w:ascii="Times New Roman" w:hAnsi="Times New Roman" w:cs="Times New Roman" w:hint="eastAsia"/>
        </w:rPr>
        <w:t>朴素贝叶斯</w:t>
      </w:r>
    </w:p>
    <w:p w14:paraId="6A164882" w14:textId="4DF62044" w:rsidR="00046782" w:rsidRDefault="00046782" w:rsidP="00046782">
      <w:pPr>
        <w:rPr>
          <w:rFonts w:ascii="Times New Roman" w:hAnsi="Times New Roman" w:cs="Times New Roman"/>
        </w:rPr>
      </w:pPr>
    </w:p>
    <w:p w14:paraId="7640A1EC" w14:textId="77777777" w:rsidR="00AF4DFB" w:rsidRPr="00046782" w:rsidRDefault="00AF4DFB" w:rsidP="00046782">
      <w:pPr>
        <w:rPr>
          <w:rFonts w:ascii="Times New Roman" w:hAnsi="Times New Roman" w:cs="Times New Roman"/>
        </w:rPr>
      </w:pPr>
    </w:p>
    <w:p w14:paraId="7389A857" w14:textId="289CEB4F" w:rsidR="00046782" w:rsidRDefault="00E3551B" w:rsidP="00A673C1">
      <w:pPr>
        <w:pStyle w:val="a5"/>
        <w:numPr>
          <w:ilvl w:val="0"/>
          <w:numId w:val="1"/>
        </w:numPr>
        <w:ind w:left="424" w:hangingChars="202" w:hanging="424"/>
        <w:rPr>
          <w:rFonts w:ascii="Times New Roman" w:hAnsi="Times New Roman" w:cs="Times New Roman"/>
        </w:rPr>
      </w:pPr>
      <w:r w:rsidRPr="00046782">
        <w:rPr>
          <w:rFonts w:ascii="Times New Roman" w:hAnsi="Times New Roman" w:cs="Times New Roman" w:hint="eastAsia"/>
        </w:rPr>
        <w:t>调整算法的参数是什么意思，如果你不这样做会发生什么？你</w:t>
      </w:r>
      <w:r w:rsidR="006155AA" w:rsidRPr="00046782">
        <w:rPr>
          <w:rFonts w:ascii="Times New Roman" w:hAnsi="Times New Roman" w:cs="Times New Roman" w:hint="eastAsia"/>
        </w:rPr>
        <w:t>是</w:t>
      </w:r>
      <w:r w:rsidRPr="00046782">
        <w:rPr>
          <w:rFonts w:ascii="Times New Roman" w:hAnsi="Times New Roman" w:cs="Times New Roman" w:hint="eastAsia"/>
        </w:rPr>
        <w:t>如何调整特定算法的参数</w:t>
      </w:r>
      <w:r w:rsidR="006155AA" w:rsidRPr="00046782">
        <w:rPr>
          <w:rFonts w:ascii="Times New Roman" w:hAnsi="Times New Roman" w:cs="Times New Roman" w:hint="eastAsia"/>
        </w:rPr>
        <w:t>的</w:t>
      </w:r>
      <w:r w:rsidRPr="00046782">
        <w:rPr>
          <w:rFonts w:ascii="Times New Roman" w:hAnsi="Times New Roman" w:cs="Times New Roman" w:hint="eastAsia"/>
        </w:rPr>
        <w:t>？（一些算法没有需要调整的参数</w:t>
      </w:r>
      <w:r w:rsidRPr="00046782">
        <w:rPr>
          <w:rFonts w:ascii="Times New Roman" w:hAnsi="Times New Roman" w:cs="Times New Roman" w:hint="eastAsia"/>
        </w:rPr>
        <w:t xml:space="preserve"> </w:t>
      </w:r>
      <w:r w:rsidRPr="00046782">
        <w:rPr>
          <w:rFonts w:ascii="Times New Roman" w:hAnsi="Times New Roman" w:cs="Times New Roman"/>
        </w:rPr>
        <w:t>–</w:t>
      </w:r>
      <w:r w:rsidRPr="00046782">
        <w:rPr>
          <w:rFonts w:ascii="Times New Roman" w:hAnsi="Times New Roman" w:cs="Times New Roman" w:hint="eastAsia"/>
        </w:rPr>
        <w:t xml:space="preserve"> </w:t>
      </w:r>
      <w:r w:rsidR="006155AA" w:rsidRPr="00046782">
        <w:rPr>
          <w:rFonts w:ascii="Times New Roman" w:hAnsi="Times New Roman" w:cs="Times New Roman" w:hint="eastAsia"/>
        </w:rPr>
        <w:t>如果你选择的算法是这种情况，指明并简要解释对于</w:t>
      </w:r>
      <w:r w:rsidRPr="00046782">
        <w:rPr>
          <w:rFonts w:ascii="Times New Roman" w:hAnsi="Times New Roman" w:cs="Times New Roman" w:hint="eastAsia"/>
        </w:rPr>
        <w:t>你最终</w:t>
      </w:r>
      <w:r w:rsidR="006155AA" w:rsidRPr="00046782">
        <w:rPr>
          <w:rFonts w:ascii="Times New Roman" w:hAnsi="Times New Roman" w:cs="Times New Roman" w:hint="eastAsia"/>
        </w:rPr>
        <w:t>未选择的模型或需要</w:t>
      </w:r>
      <w:r w:rsidRPr="00046782">
        <w:rPr>
          <w:rFonts w:ascii="Times New Roman" w:hAnsi="Times New Roman" w:cs="Times New Roman" w:hint="eastAsia"/>
        </w:rPr>
        <w:t>参数调整的不同模型，例如决策树分类器，你会怎么做）。【相关标准项：“调整算法”】</w:t>
      </w:r>
    </w:p>
    <w:p w14:paraId="26FC06B3" w14:textId="2890D70B" w:rsidR="00AF4DFB" w:rsidRDefault="00AF4DFB" w:rsidP="00AF4DFB">
      <w:pPr>
        <w:pStyle w:val="a5"/>
        <w:ind w:left="424" w:firstLineChars="0" w:firstLine="0"/>
        <w:rPr>
          <w:rFonts w:ascii="Times New Roman" w:hAnsi="Times New Roman" w:cs="Times New Roman"/>
        </w:rPr>
      </w:pPr>
    </w:p>
    <w:p w14:paraId="579681A8" w14:textId="23BD7F59" w:rsidR="00AF4DFB" w:rsidRDefault="00AF4DFB" w:rsidP="00AF4DFB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分类器</w:t>
      </w:r>
      <w:r>
        <w:rPr>
          <w:rFonts w:ascii="Times New Roman" w:hAnsi="Times New Roman" w:cs="Times New Roman"/>
        </w:rPr>
        <w:t>不仅是算法，而是算法加参数，调整算法的参数以</w:t>
      </w:r>
      <w:r>
        <w:rPr>
          <w:rFonts w:ascii="Times New Roman" w:hAnsi="Times New Roman" w:cs="Times New Roman" w:hint="eastAsia"/>
        </w:rPr>
        <w:t>获得</w:t>
      </w:r>
      <w:r w:rsidR="00F0269E">
        <w:rPr>
          <w:rFonts w:ascii="Times New Roman" w:hAnsi="Times New Roman" w:cs="Times New Roman" w:hint="eastAsia"/>
        </w:rPr>
        <w:t>分类器</w:t>
      </w:r>
      <w:r w:rsidR="00F0269E">
        <w:rPr>
          <w:rFonts w:ascii="Times New Roman" w:hAnsi="Times New Roman" w:cs="Times New Roman"/>
        </w:rPr>
        <w:t>或者回归的</w:t>
      </w:r>
      <w:r>
        <w:rPr>
          <w:rFonts w:ascii="Times New Roman" w:hAnsi="Times New Roman" w:cs="Times New Roman" w:hint="eastAsia"/>
        </w:rPr>
        <w:t>最佳</w:t>
      </w:r>
      <w:r>
        <w:rPr>
          <w:rFonts w:ascii="Times New Roman" w:hAnsi="Times New Roman" w:cs="Times New Roman"/>
        </w:rPr>
        <w:t>性能</w:t>
      </w:r>
    </w:p>
    <w:p w14:paraId="3F55B189" w14:textId="43E230A2" w:rsidR="00AF4DFB" w:rsidRDefault="00AF4DFB" w:rsidP="00AF4DF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F4DFB">
        <w:rPr>
          <w:rFonts w:ascii="宋体" w:eastAsia="宋体" w:hAnsi="宋体" w:cs="宋体"/>
          <w:kern w:val="0"/>
          <w:szCs w:val="21"/>
        </w:rPr>
        <w:t xml:space="preserve">使用 GridSearchCV </w:t>
      </w:r>
      <w:r>
        <w:rPr>
          <w:rFonts w:ascii="宋体" w:eastAsia="宋体" w:hAnsi="宋体" w:cs="宋体" w:hint="eastAsia"/>
          <w:kern w:val="0"/>
          <w:szCs w:val="21"/>
        </w:rPr>
        <w:t>调整</w:t>
      </w:r>
      <w:r>
        <w:rPr>
          <w:rFonts w:ascii="宋体" w:eastAsia="宋体" w:hAnsi="宋体" w:cs="宋体"/>
          <w:kern w:val="0"/>
          <w:szCs w:val="21"/>
        </w:rPr>
        <w:t>了KNN的</w:t>
      </w:r>
      <w:r>
        <w:rPr>
          <w:rFonts w:ascii="宋体" w:eastAsia="宋体" w:hAnsi="宋体" w:cs="宋体" w:hint="eastAsia"/>
          <w:kern w:val="0"/>
          <w:szCs w:val="21"/>
        </w:rPr>
        <w:t>weight</w:t>
      </w:r>
      <w:r>
        <w:rPr>
          <w:rFonts w:ascii="宋体" w:eastAsia="宋体" w:hAnsi="宋体" w:cs="宋体"/>
          <w:kern w:val="0"/>
          <w:szCs w:val="21"/>
        </w:rPr>
        <w:t>s</w:t>
      </w:r>
      <w:r>
        <w:rPr>
          <w:rFonts w:ascii="宋体" w:eastAsia="宋体" w:hAnsi="宋体" w:cs="宋体" w:hint="eastAsia"/>
          <w:kern w:val="0"/>
          <w:szCs w:val="21"/>
        </w:rPr>
        <w:t>和</w:t>
      </w:r>
      <w:r>
        <w:rPr>
          <w:rFonts w:ascii="宋体" w:eastAsia="宋体" w:hAnsi="宋体" w:cs="宋体"/>
          <w:kern w:val="0"/>
          <w:szCs w:val="21"/>
        </w:rPr>
        <w:t>n_neightbors</w:t>
      </w:r>
      <w:r>
        <w:rPr>
          <w:rFonts w:ascii="宋体" w:eastAsia="宋体" w:hAnsi="宋体" w:cs="宋体" w:hint="eastAsia"/>
          <w:kern w:val="0"/>
          <w:szCs w:val="21"/>
        </w:rPr>
        <w:t>参数</w:t>
      </w:r>
      <w:r>
        <w:rPr>
          <w:rFonts w:ascii="宋体" w:eastAsia="宋体" w:hAnsi="宋体" w:cs="宋体"/>
          <w:kern w:val="0"/>
          <w:szCs w:val="21"/>
        </w:rPr>
        <w:t>，其中weights</w:t>
      </w:r>
      <w:r>
        <w:rPr>
          <w:rFonts w:ascii="宋体" w:eastAsia="宋体" w:hAnsi="宋体" w:cs="宋体" w:hint="eastAsia"/>
          <w:kern w:val="0"/>
          <w:szCs w:val="21"/>
        </w:rPr>
        <w:t>值</w:t>
      </w:r>
      <w:r>
        <w:rPr>
          <w:rFonts w:ascii="宋体" w:eastAsia="宋体" w:hAnsi="宋体" w:cs="宋体"/>
          <w:kern w:val="0"/>
          <w:szCs w:val="21"/>
        </w:rPr>
        <w:t>包括</w:t>
      </w:r>
      <w:r>
        <w:rPr>
          <w:rFonts w:ascii="宋体" w:eastAsia="宋体" w:hAnsi="宋体" w:cs="宋体" w:hint="eastAsia"/>
          <w:kern w:val="0"/>
          <w:szCs w:val="21"/>
        </w:rPr>
        <w:t>distiance</w:t>
      </w:r>
      <w:r>
        <w:rPr>
          <w:rFonts w:ascii="宋体" w:eastAsia="宋体" w:hAnsi="宋体" w:cs="宋体"/>
          <w:kern w:val="0"/>
          <w:szCs w:val="21"/>
        </w:rPr>
        <w:t>和</w:t>
      </w:r>
      <w:r>
        <w:rPr>
          <w:rFonts w:ascii="宋体" w:eastAsia="宋体" w:hAnsi="宋体" w:cs="宋体" w:hint="eastAsia"/>
          <w:kern w:val="0"/>
          <w:szCs w:val="21"/>
        </w:rPr>
        <w:t>uniform</w:t>
      </w:r>
      <w:r>
        <w:rPr>
          <w:rFonts w:ascii="宋体" w:eastAsia="宋体" w:hAnsi="宋体" w:cs="宋体"/>
          <w:kern w:val="0"/>
          <w:szCs w:val="21"/>
        </w:rPr>
        <w:t>,n_neightbors</w:t>
      </w:r>
      <w:r>
        <w:rPr>
          <w:rFonts w:ascii="宋体" w:eastAsia="宋体" w:hAnsi="宋体" w:cs="宋体" w:hint="eastAsia"/>
          <w:kern w:val="0"/>
          <w:szCs w:val="21"/>
        </w:rPr>
        <w:t>值</w:t>
      </w:r>
      <w:r>
        <w:rPr>
          <w:rFonts w:ascii="宋体" w:eastAsia="宋体" w:hAnsi="宋体" w:cs="宋体"/>
          <w:kern w:val="0"/>
          <w:szCs w:val="21"/>
        </w:rPr>
        <w:t>包括</w:t>
      </w:r>
      <w:r>
        <w:rPr>
          <w:rFonts w:ascii="宋体" w:eastAsia="宋体" w:hAnsi="宋体" w:cs="宋体" w:hint="eastAsia"/>
          <w:kern w:val="0"/>
          <w:szCs w:val="21"/>
        </w:rPr>
        <w:t>5,10,15</w:t>
      </w:r>
    </w:p>
    <w:p w14:paraId="6402DEA1" w14:textId="3731574C" w:rsidR="00AF4DFB" w:rsidRPr="00F0269E" w:rsidRDefault="00A41359" w:rsidP="00F0269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GridSearchCV</w:t>
      </w:r>
      <w:r>
        <w:rPr>
          <w:rFonts w:ascii="宋体" w:eastAsia="宋体" w:hAnsi="宋体" w:cs="宋体" w:hint="eastAsia"/>
          <w:kern w:val="0"/>
          <w:szCs w:val="21"/>
        </w:rPr>
        <w:t>得出</w:t>
      </w:r>
      <w:r>
        <w:rPr>
          <w:rFonts w:ascii="宋体" w:eastAsia="宋体" w:hAnsi="宋体" w:cs="宋体"/>
          <w:kern w:val="0"/>
          <w:szCs w:val="21"/>
        </w:rPr>
        <w:t>的</w:t>
      </w:r>
      <w:r w:rsidR="00424936">
        <w:rPr>
          <w:rFonts w:ascii="宋体" w:eastAsia="宋体" w:hAnsi="宋体" w:cs="宋体" w:hint="eastAsia"/>
          <w:kern w:val="0"/>
          <w:szCs w:val="21"/>
        </w:rPr>
        <w:t>最佳</w:t>
      </w:r>
      <w:r w:rsidR="00F0269E">
        <w:rPr>
          <w:rFonts w:ascii="宋体" w:eastAsia="宋体" w:hAnsi="宋体" w:cs="宋体"/>
          <w:kern w:val="0"/>
          <w:szCs w:val="21"/>
        </w:rPr>
        <w:t>参数设置为weights=distance, n_neightbors=5</w:t>
      </w:r>
      <w:r w:rsidR="00424936">
        <w:rPr>
          <w:rFonts w:ascii="宋体" w:eastAsia="宋体" w:hAnsi="宋体" w:cs="宋体" w:hint="eastAsia"/>
          <w:kern w:val="0"/>
          <w:szCs w:val="21"/>
        </w:rPr>
        <w:t>，</w:t>
      </w:r>
      <w:r w:rsidR="00424936">
        <w:rPr>
          <w:rFonts w:ascii="宋体" w:eastAsia="宋体" w:hAnsi="宋体" w:cs="宋体"/>
          <w:kern w:val="0"/>
          <w:szCs w:val="21"/>
        </w:rPr>
        <w:t>但是其</w:t>
      </w:r>
      <w:r w:rsidR="00424936">
        <w:rPr>
          <w:rFonts w:ascii="宋体" w:eastAsia="宋体" w:hAnsi="宋体" w:cs="宋体" w:hint="eastAsia"/>
          <w:kern w:val="0"/>
          <w:szCs w:val="21"/>
        </w:rPr>
        <w:t>性能却</w:t>
      </w:r>
      <w:r w:rsidR="00424936">
        <w:rPr>
          <w:rFonts w:ascii="宋体" w:eastAsia="宋体" w:hAnsi="宋体" w:cs="宋体"/>
          <w:kern w:val="0"/>
          <w:szCs w:val="21"/>
        </w:rPr>
        <w:t>低于KNN</w:t>
      </w:r>
      <w:r w:rsidR="00424936">
        <w:rPr>
          <w:rFonts w:ascii="宋体" w:eastAsia="宋体" w:hAnsi="宋体" w:cs="宋体" w:hint="eastAsia"/>
          <w:kern w:val="0"/>
          <w:szCs w:val="21"/>
        </w:rPr>
        <w:t>默认</w:t>
      </w:r>
      <w:r w:rsidR="00424936">
        <w:rPr>
          <w:rFonts w:ascii="宋体" w:eastAsia="宋体" w:hAnsi="宋体" w:cs="宋体"/>
          <w:kern w:val="0"/>
          <w:szCs w:val="21"/>
        </w:rPr>
        <w:t>参数下的性能</w:t>
      </w:r>
    </w:p>
    <w:p w14:paraId="0005D01B" w14:textId="77777777" w:rsidR="00046782" w:rsidRDefault="00046782" w:rsidP="00046782">
      <w:pPr>
        <w:rPr>
          <w:rFonts w:ascii="Times New Roman" w:hAnsi="Times New Roman" w:cs="Times New Roman"/>
        </w:rPr>
      </w:pPr>
    </w:p>
    <w:p w14:paraId="73E88B60" w14:textId="77777777" w:rsidR="00046782" w:rsidRPr="00046782" w:rsidRDefault="00046782" w:rsidP="00046782">
      <w:pPr>
        <w:rPr>
          <w:rFonts w:ascii="Times New Roman" w:hAnsi="Times New Roman" w:cs="Times New Roman"/>
        </w:rPr>
      </w:pPr>
    </w:p>
    <w:p w14:paraId="28BB80EB" w14:textId="2934C09C" w:rsidR="00046782" w:rsidRDefault="006155AA" w:rsidP="00046782">
      <w:pPr>
        <w:pStyle w:val="a5"/>
        <w:numPr>
          <w:ilvl w:val="0"/>
          <w:numId w:val="1"/>
        </w:numPr>
        <w:ind w:left="424" w:hangingChars="202" w:hanging="424"/>
        <w:rPr>
          <w:rFonts w:ascii="Times New Roman" w:hAnsi="Times New Roman" w:cs="Times New Roman"/>
        </w:rPr>
      </w:pPr>
      <w:r w:rsidRPr="00046782">
        <w:rPr>
          <w:rFonts w:ascii="Times New Roman" w:hAnsi="Times New Roman" w:cs="Times New Roman" w:hint="eastAsia"/>
        </w:rPr>
        <w:t>什么是验证，未正确执行</w:t>
      </w:r>
      <w:r w:rsidR="00E3551B" w:rsidRPr="00046782">
        <w:rPr>
          <w:rFonts w:ascii="Times New Roman" w:hAnsi="Times New Roman" w:cs="Times New Roman" w:hint="eastAsia"/>
        </w:rPr>
        <w:t>情况下的典型错误是什么？你</w:t>
      </w:r>
      <w:r w:rsidRPr="00046782">
        <w:rPr>
          <w:rFonts w:ascii="Times New Roman" w:hAnsi="Times New Roman" w:cs="Times New Roman" w:hint="eastAsia"/>
        </w:rPr>
        <w:t>是</w:t>
      </w:r>
      <w:r w:rsidR="00E3551B" w:rsidRPr="00046782">
        <w:rPr>
          <w:rFonts w:ascii="Times New Roman" w:hAnsi="Times New Roman" w:cs="Times New Roman" w:hint="eastAsia"/>
        </w:rPr>
        <w:t>如何验证你的分析</w:t>
      </w:r>
      <w:r w:rsidRPr="00046782">
        <w:rPr>
          <w:rFonts w:ascii="Times New Roman" w:hAnsi="Times New Roman" w:cs="Times New Roman" w:hint="eastAsia"/>
        </w:rPr>
        <w:t>的</w:t>
      </w:r>
      <w:r w:rsidR="00E3551B" w:rsidRPr="00046782">
        <w:rPr>
          <w:rFonts w:ascii="Times New Roman" w:hAnsi="Times New Roman" w:cs="Times New Roman" w:hint="eastAsia"/>
        </w:rPr>
        <w:t>？【相关标准项：“验证策略”】</w:t>
      </w:r>
    </w:p>
    <w:p w14:paraId="67CDF0C5" w14:textId="629A9612" w:rsidR="00F94E1B" w:rsidRDefault="00F94E1B" w:rsidP="00F94E1B">
      <w:pPr>
        <w:pStyle w:val="a5"/>
        <w:ind w:left="424" w:firstLineChars="0" w:firstLine="0"/>
        <w:rPr>
          <w:rFonts w:ascii="Times New Roman" w:hAnsi="Times New Roman" w:cs="Times New Roman"/>
        </w:rPr>
      </w:pPr>
    </w:p>
    <w:p w14:paraId="77A796CF" w14:textId="3C626BFB" w:rsidR="00567512" w:rsidRDefault="00F94E1B" w:rsidP="00567512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验证</w:t>
      </w:r>
      <w:r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/>
        </w:rPr>
        <w:t>其他数据集去测试模型</w:t>
      </w:r>
      <w:r>
        <w:rPr>
          <w:rFonts w:ascii="Times New Roman" w:hAnsi="Times New Roman" w:cs="Times New Roman" w:hint="eastAsia"/>
        </w:rPr>
        <w:t>，</w:t>
      </w:r>
      <w:r w:rsidR="00567512">
        <w:rPr>
          <w:rFonts w:ascii="Times New Roman" w:hAnsi="Times New Roman" w:cs="Times New Roman" w:hint="eastAsia"/>
        </w:rPr>
        <w:t>未正确</w:t>
      </w:r>
      <w:r w:rsidR="00567512">
        <w:rPr>
          <w:rFonts w:ascii="Times New Roman" w:hAnsi="Times New Roman" w:cs="Times New Roman"/>
        </w:rPr>
        <w:t>执行情况下的典型</w:t>
      </w:r>
      <w:r w:rsidR="00567512">
        <w:rPr>
          <w:rFonts w:ascii="Times New Roman" w:hAnsi="Times New Roman" w:cs="Times New Roman" w:hint="eastAsia"/>
        </w:rPr>
        <w:t>错误</w:t>
      </w:r>
      <w:r w:rsidR="00567512">
        <w:rPr>
          <w:rFonts w:ascii="Times New Roman" w:hAnsi="Times New Roman" w:cs="Times New Roman"/>
        </w:rPr>
        <w:t>是过拟合</w:t>
      </w:r>
      <w:r>
        <w:rPr>
          <w:rFonts w:ascii="Times New Roman" w:hAnsi="Times New Roman" w:cs="Times New Roman" w:hint="eastAsia"/>
        </w:rPr>
        <w:t>。</w:t>
      </w:r>
    </w:p>
    <w:p w14:paraId="26D550B4" w14:textId="59F8EBFD" w:rsidR="00567512" w:rsidRDefault="00567512" w:rsidP="00567512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由于</w:t>
      </w:r>
      <w:r>
        <w:rPr>
          <w:rFonts w:ascii="Times New Roman" w:hAnsi="Times New Roman" w:cs="Times New Roman"/>
        </w:rPr>
        <w:t>数据集很不平衡，</w:t>
      </w:r>
      <w:r>
        <w:rPr>
          <w:rFonts w:ascii="Times New Roman" w:hAnsi="Times New Roman" w:cs="Times New Roman" w:hint="eastAsia"/>
        </w:rPr>
        <w:t>我采用</w:t>
      </w:r>
      <w:r>
        <w:rPr>
          <w:rFonts w:ascii="Times New Roman" w:hAnsi="Times New Roman" w:cs="Times New Roman"/>
        </w:rPr>
        <w:t>交叉验证的方式来验证模型的</w:t>
      </w:r>
      <w:r>
        <w:rPr>
          <w:rFonts w:ascii="Times New Roman" w:hAnsi="Times New Roman" w:cs="Times New Roman" w:hint="eastAsia"/>
        </w:rPr>
        <w:t>性能</w:t>
      </w:r>
    </w:p>
    <w:p w14:paraId="71774849" w14:textId="77777777" w:rsidR="00567512" w:rsidRPr="00567512" w:rsidRDefault="00567512" w:rsidP="00567512">
      <w:pPr>
        <w:rPr>
          <w:rFonts w:ascii="Times New Roman" w:hAnsi="Times New Roman" w:cs="Times New Roman" w:hint="eastAsia"/>
        </w:rPr>
      </w:pPr>
    </w:p>
    <w:p w14:paraId="58DDA837" w14:textId="77777777" w:rsidR="00046782" w:rsidRPr="00046782" w:rsidRDefault="00046782" w:rsidP="00046782">
      <w:pPr>
        <w:rPr>
          <w:rFonts w:ascii="Times New Roman" w:hAnsi="Times New Roman" w:cs="Times New Roman"/>
        </w:rPr>
      </w:pPr>
    </w:p>
    <w:p w14:paraId="71044A99" w14:textId="3771A786" w:rsidR="00085C09" w:rsidRDefault="00E3551B" w:rsidP="00085C09">
      <w:pPr>
        <w:pStyle w:val="a5"/>
        <w:numPr>
          <w:ilvl w:val="0"/>
          <w:numId w:val="1"/>
        </w:numPr>
        <w:ind w:left="424" w:hangingChars="202" w:hanging="424"/>
        <w:rPr>
          <w:rFonts w:ascii="Times New Roman" w:hAnsi="Times New Roman" w:cs="Times New Roman"/>
        </w:rPr>
      </w:pPr>
      <w:r w:rsidRPr="00046782">
        <w:rPr>
          <w:rFonts w:ascii="Times New Roman" w:hAnsi="Times New Roman" w:cs="Times New Roman"/>
        </w:rPr>
        <w:t>给出至少</w:t>
      </w:r>
      <w:r w:rsidRPr="00046782">
        <w:rPr>
          <w:rFonts w:ascii="Times New Roman" w:hAnsi="Times New Roman" w:cs="Times New Roman" w:hint="eastAsia"/>
        </w:rPr>
        <w:t xml:space="preserve"> 2 </w:t>
      </w:r>
      <w:r w:rsidR="006155AA" w:rsidRPr="00046782">
        <w:rPr>
          <w:rFonts w:ascii="Times New Roman" w:hAnsi="Times New Roman" w:cs="Times New Roman" w:hint="eastAsia"/>
        </w:rPr>
        <w:t>个评估度量并说明每</w:t>
      </w:r>
      <w:r w:rsidRPr="00046782">
        <w:rPr>
          <w:rFonts w:ascii="Times New Roman" w:hAnsi="Times New Roman" w:cs="Times New Roman" w:hint="eastAsia"/>
        </w:rPr>
        <w:t>个的</w:t>
      </w:r>
      <w:bookmarkStart w:id="0" w:name="OLE_LINK29"/>
      <w:bookmarkStart w:id="1" w:name="OLE_LINK30"/>
      <w:r w:rsidRPr="00046782">
        <w:rPr>
          <w:rFonts w:ascii="Times New Roman" w:hAnsi="Times New Roman" w:cs="Times New Roman" w:hint="eastAsia"/>
        </w:rPr>
        <w:t>平均性能</w:t>
      </w:r>
      <w:bookmarkEnd w:id="0"/>
      <w:bookmarkEnd w:id="1"/>
      <w:r w:rsidR="00EE30AC" w:rsidRPr="00046782">
        <w:rPr>
          <w:rFonts w:ascii="Times New Roman" w:hAnsi="Times New Roman" w:cs="Times New Roman" w:hint="eastAsia"/>
        </w:rPr>
        <w:t>。解释对用简单的语言表明算法性能的度量的解读</w:t>
      </w:r>
      <w:r w:rsidRPr="00046782">
        <w:rPr>
          <w:rFonts w:ascii="Times New Roman" w:hAnsi="Times New Roman" w:cs="Times New Roman" w:hint="eastAsia"/>
        </w:rPr>
        <w:t>。【相关标准项：“评估度量的使用”】</w:t>
      </w:r>
    </w:p>
    <w:p w14:paraId="1E348CA2" w14:textId="3C2D2482" w:rsidR="00085C09" w:rsidRDefault="00E85E09" w:rsidP="00E85E09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recision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精确度</w:t>
      </w:r>
      <w:r>
        <w:rPr>
          <w:rFonts w:ascii="Times New Roman" w:hAnsi="Times New Roman" w:cs="Times New Roman"/>
        </w:rPr>
        <w:t>，</w:t>
      </w:r>
      <w:r w:rsidR="0066478F">
        <w:rPr>
          <w:rFonts w:ascii="Times New Roman" w:hAnsi="Times New Roman" w:cs="Times New Roman"/>
        </w:rPr>
        <w:t>0.425</w:t>
      </w:r>
    </w:p>
    <w:p w14:paraId="77B245A5" w14:textId="0E4B250C" w:rsidR="00BE250C" w:rsidRDefault="00E85E09" w:rsidP="00BE250C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Recall, </w:t>
      </w:r>
      <w:r>
        <w:rPr>
          <w:rFonts w:ascii="Times New Roman" w:hAnsi="Times New Roman" w:cs="Times New Roman" w:hint="eastAsia"/>
        </w:rPr>
        <w:t>召回率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0.3</w:t>
      </w:r>
      <w:r w:rsidR="0066478F">
        <w:rPr>
          <w:rFonts w:ascii="Times New Roman" w:hAnsi="Times New Roman" w:cs="Times New Roman"/>
        </w:rPr>
        <w:t>1</w:t>
      </w:r>
    </w:p>
    <w:p w14:paraId="394F4F04" w14:textId="2C85A3F9" w:rsidR="00BE250C" w:rsidRDefault="00BE250C" w:rsidP="00BE250C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/>
        </w:rPr>
        <w:t>该项目</w:t>
      </w:r>
      <w:r>
        <w:rPr>
          <w:rFonts w:ascii="Times New Roman" w:hAnsi="Times New Roman" w:cs="Times New Roman" w:hint="eastAsia"/>
        </w:rPr>
        <w:t>任务</w:t>
      </w:r>
      <w:r>
        <w:rPr>
          <w:rFonts w:ascii="Times New Roman" w:hAnsi="Times New Roman" w:cs="Times New Roman"/>
        </w:rPr>
        <w:t>背景下，测量对象为</w:t>
      </w:r>
      <w:r>
        <w:rPr>
          <w:rFonts w:ascii="Times New Roman" w:hAnsi="Times New Roman" w:cs="Times New Roman" w:hint="eastAsia"/>
        </w:rPr>
        <w:t>所有员工。当</w:t>
      </w:r>
      <w:r>
        <w:rPr>
          <w:rFonts w:ascii="Times New Roman" w:hAnsi="Times New Roman" w:cs="Times New Roman"/>
        </w:rPr>
        <w:t>POI=1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代表该员工是嫌疑人，</w:t>
      </w:r>
      <w:r>
        <w:rPr>
          <w:rFonts w:ascii="Times New Roman" w:hAnsi="Times New Roman" w:cs="Times New Roman" w:hint="eastAsia"/>
        </w:rPr>
        <w:t>记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 w:hint="eastAsia"/>
        </w:rPr>
        <w:t>正例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 w:hint="eastAsia"/>
        </w:rPr>
        <w:t>当</w:t>
      </w:r>
      <w:r>
        <w:rPr>
          <w:rFonts w:ascii="Times New Roman" w:hAnsi="Times New Roman" w:cs="Times New Roman"/>
        </w:rPr>
        <w:t>POI=0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代表该员工不是嫌疑人，</w:t>
      </w:r>
      <w:r>
        <w:rPr>
          <w:rFonts w:ascii="Times New Roman" w:hAnsi="Times New Roman" w:cs="Times New Roman" w:hint="eastAsia"/>
        </w:rPr>
        <w:t>记为</w:t>
      </w:r>
      <w:r>
        <w:rPr>
          <w:rFonts w:ascii="Times New Roman" w:hAnsi="Times New Roman" w:cs="Times New Roman"/>
        </w:rPr>
        <w:t>负</w:t>
      </w:r>
      <w:r>
        <w:rPr>
          <w:rFonts w:ascii="Times New Roman" w:hAnsi="Times New Roman" w:cs="Times New Roman" w:hint="eastAsia"/>
        </w:rPr>
        <w:t>例；</w:t>
      </w:r>
      <w:r>
        <w:rPr>
          <w:rFonts w:ascii="Times New Roman" w:hAnsi="Times New Roman" w:cs="Times New Roman"/>
        </w:rPr>
        <w:t>基于此有以下关于</w:t>
      </w:r>
      <w:r>
        <w:rPr>
          <w:rFonts w:ascii="Times New Roman" w:hAnsi="Times New Roman" w:cs="Times New Roman" w:hint="eastAsia"/>
        </w:rPr>
        <w:t>选定</w:t>
      </w:r>
      <w:r>
        <w:rPr>
          <w:rFonts w:ascii="Times New Roman" w:hAnsi="Times New Roman" w:cs="Times New Roman"/>
        </w:rPr>
        <w:t>性能指标的解释</w:t>
      </w:r>
      <w:r>
        <w:rPr>
          <w:rFonts w:ascii="Times New Roman" w:hAnsi="Times New Roman" w:cs="Times New Roman" w:hint="eastAsia"/>
        </w:rPr>
        <w:t>。</w:t>
      </w:r>
    </w:p>
    <w:p w14:paraId="75319224" w14:textId="7A3139F8" w:rsidR="00E85E09" w:rsidRDefault="00E85E09" w:rsidP="00E85E09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Precision</w:t>
      </w:r>
      <w:r>
        <w:rPr>
          <w:rFonts w:ascii="Times New Roman" w:hAnsi="Times New Roman" w:cs="Times New Roman" w:hint="eastAsia"/>
        </w:rPr>
        <w:t>指</w:t>
      </w:r>
      <w:r w:rsidR="00BE250C">
        <w:rPr>
          <w:rFonts w:ascii="Times New Roman" w:hAnsi="Times New Roman" w:cs="Times New Roman" w:hint="eastAsia"/>
        </w:rPr>
        <w:t>模型判定</w:t>
      </w:r>
      <w:r w:rsidR="00BE250C">
        <w:rPr>
          <w:rFonts w:ascii="Times New Roman" w:hAnsi="Times New Roman" w:cs="Times New Roman"/>
        </w:rPr>
        <w:t>的</w:t>
      </w:r>
      <w:r w:rsidR="00BE250C">
        <w:rPr>
          <w:rFonts w:ascii="Times New Roman" w:hAnsi="Times New Roman" w:cs="Times New Roman" w:hint="eastAsia"/>
        </w:rPr>
        <w:t>所有</w:t>
      </w:r>
      <w:r w:rsidR="00BE250C">
        <w:rPr>
          <w:rFonts w:ascii="Times New Roman" w:hAnsi="Times New Roman" w:cs="Times New Roman"/>
        </w:rPr>
        <w:t>正例</w:t>
      </w:r>
      <w:r w:rsidR="00BE250C">
        <w:rPr>
          <w:rFonts w:ascii="Times New Roman" w:hAnsi="Times New Roman" w:cs="Times New Roman" w:hint="eastAsia"/>
        </w:rPr>
        <w:t>中</w:t>
      </w:r>
      <w:r w:rsidR="00BE250C">
        <w:rPr>
          <w:rFonts w:ascii="Times New Roman" w:hAnsi="Times New Roman" w:cs="Times New Roman"/>
        </w:rPr>
        <w:t>，正确的正例</w:t>
      </w:r>
      <w:r w:rsidR="00BE250C">
        <w:rPr>
          <w:rFonts w:ascii="Times New Roman" w:hAnsi="Times New Roman" w:cs="Times New Roman" w:hint="eastAsia"/>
        </w:rPr>
        <w:t>的</w:t>
      </w:r>
      <w:r w:rsidR="00BE250C">
        <w:rPr>
          <w:rFonts w:ascii="Times New Roman" w:hAnsi="Times New Roman" w:cs="Times New Roman"/>
        </w:rPr>
        <w:t>占比</w:t>
      </w:r>
      <w:bookmarkStart w:id="2" w:name="_GoBack"/>
      <w:bookmarkEnd w:id="2"/>
    </w:p>
    <w:p w14:paraId="74582F09" w14:textId="6B27C13C" w:rsidR="00BE250C" w:rsidRPr="00BE250C" w:rsidRDefault="00BE250C" w:rsidP="00BE250C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Re</w:t>
      </w:r>
      <w:r>
        <w:rPr>
          <w:rFonts w:ascii="Times New Roman" w:hAnsi="Times New Roman" w:cs="Times New Roman"/>
        </w:rPr>
        <w:t>call</w:t>
      </w:r>
      <w:r w:rsidRPr="00BE250C">
        <w:rPr>
          <w:rFonts w:ascii="Times New Roman" w:hAnsi="Times New Roman" w:cs="Times New Roman" w:hint="eastAsia"/>
        </w:rPr>
        <w:t>指所有</w:t>
      </w:r>
      <w:r w:rsidRPr="00BE250C">
        <w:rPr>
          <w:rFonts w:ascii="Times New Roman" w:hAnsi="Times New Roman" w:cs="Times New Roman"/>
        </w:rPr>
        <w:t>存在的正例中</w:t>
      </w:r>
      <w:r w:rsidRPr="00BE250C">
        <w:rPr>
          <w:rFonts w:ascii="Times New Roman" w:hAnsi="Times New Roman" w:cs="Times New Roman" w:hint="eastAsia"/>
        </w:rPr>
        <w:t>，被模型判定</w:t>
      </w:r>
      <w:r w:rsidRPr="00BE250C">
        <w:rPr>
          <w:rFonts w:ascii="Times New Roman" w:hAnsi="Times New Roman" w:cs="Times New Roman"/>
        </w:rPr>
        <w:t>为正例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占比</w:t>
      </w:r>
    </w:p>
    <w:p w14:paraId="6DCF9FDE" w14:textId="77777777" w:rsidR="00223606" w:rsidRDefault="00223606">
      <w:pPr>
        <w:rPr>
          <w:rFonts w:ascii="Times New Roman" w:hAnsi="Times New Roman" w:cs="Times New Roman"/>
        </w:rPr>
      </w:pPr>
    </w:p>
    <w:p w14:paraId="513504B4" w14:textId="77777777" w:rsidR="00223606" w:rsidRDefault="00223606">
      <w:pPr>
        <w:rPr>
          <w:rFonts w:ascii="Times New Roman" w:hAnsi="Times New Roman" w:cs="Times New Roman"/>
        </w:rPr>
      </w:pPr>
    </w:p>
    <w:p w14:paraId="7A024D5F" w14:textId="77777777" w:rsidR="00223606" w:rsidRDefault="00223606">
      <w:pPr>
        <w:rPr>
          <w:rFonts w:ascii="Times New Roman" w:hAnsi="Times New Roman" w:cs="Times New Roman"/>
        </w:rPr>
      </w:pPr>
    </w:p>
    <w:p w14:paraId="455F2980" w14:textId="77777777" w:rsidR="00223606" w:rsidRDefault="00223606">
      <w:pPr>
        <w:rPr>
          <w:rFonts w:ascii="Times New Roman" w:hAnsi="Times New Roman" w:cs="Times New Roman"/>
        </w:rPr>
      </w:pPr>
    </w:p>
    <w:p w14:paraId="14938534" w14:textId="77777777" w:rsidR="00223606" w:rsidRDefault="00223606">
      <w:pPr>
        <w:rPr>
          <w:rFonts w:ascii="Times New Roman" w:hAnsi="Times New Roman" w:cs="Times New Roman"/>
        </w:rPr>
      </w:pPr>
    </w:p>
    <w:p w14:paraId="7A69D74E" w14:textId="77777777" w:rsidR="00223606" w:rsidRDefault="00223606">
      <w:pPr>
        <w:rPr>
          <w:rFonts w:ascii="Times New Roman" w:hAnsi="Times New Roman" w:cs="Times New Roman"/>
        </w:rPr>
      </w:pPr>
    </w:p>
    <w:p w14:paraId="4975CD1D" w14:textId="77777777" w:rsidR="00223606" w:rsidRDefault="00223606">
      <w:pPr>
        <w:rPr>
          <w:rFonts w:ascii="Times New Roman" w:hAnsi="Times New Roman" w:cs="Times New Roman"/>
        </w:rPr>
      </w:pPr>
    </w:p>
    <w:p w14:paraId="474A9C17" w14:textId="77777777" w:rsidR="00223606" w:rsidRDefault="00223606">
      <w:pPr>
        <w:rPr>
          <w:rFonts w:ascii="Times New Roman" w:hAnsi="Times New Roman" w:cs="Times New Roman"/>
        </w:rPr>
      </w:pPr>
    </w:p>
    <w:p w14:paraId="1452EDEF" w14:textId="77777777" w:rsidR="00223606" w:rsidRDefault="00223606">
      <w:pPr>
        <w:rPr>
          <w:rFonts w:ascii="Times New Roman" w:hAnsi="Times New Roman" w:cs="Times New Roman"/>
        </w:rPr>
      </w:pPr>
    </w:p>
    <w:p w14:paraId="13A868B3" w14:textId="3EC54D74" w:rsidR="00223606" w:rsidRDefault="002236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优达学城</w:t>
      </w:r>
    </w:p>
    <w:p w14:paraId="32393E59" w14:textId="06C2B5BE" w:rsidR="00223606" w:rsidRPr="00346769" w:rsidRDefault="002236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2016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月</w:t>
      </w:r>
    </w:p>
    <w:sectPr w:rsidR="00223606" w:rsidRPr="00346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182D5E" w14:textId="77777777" w:rsidR="003614E2" w:rsidRDefault="003614E2" w:rsidP="00346769">
      <w:r>
        <w:separator/>
      </w:r>
    </w:p>
  </w:endnote>
  <w:endnote w:type="continuationSeparator" w:id="0">
    <w:p w14:paraId="6D17CCB5" w14:textId="77777777" w:rsidR="003614E2" w:rsidRDefault="003614E2" w:rsidP="00346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2F5D23" w14:textId="77777777" w:rsidR="003614E2" w:rsidRDefault="003614E2" w:rsidP="00346769">
      <w:r>
        <w:separator/>
      </w:r>
    </w:p>
  </w:footnote>
  <w:footnote w:type="continuationSeparator" w:id="0">
    <w:p w14:paraId="2753F146" w14:textId="77777777" w:rsidR="003614E2" w:rsidRDefault="003614E2" w:rsidP="00346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C5580"/>
    <w:multiLevelType w:val="hybridMultilevel"/>
    <w:tmpl w:val="9CCA59E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7BA66C2"/>
    <w:multiLevelType w:val="hybridMultilevel"/>
    <w:tmpl w:val="E8D6D8D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75820EB"/>
    <w:multiLevelType w:val="hybridMultilevel"/>
    <w:tmpl w:val="077692C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3" w15:restartNumberingAfterBreak="0">
    <w:nsid w:val="41D71649"/>
    <w:multiLevelType w:val="multilevel"/>
    <w:tmpl w:val="3B1A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492AAF"/>
    <w:multiLevelType w:val="hybridMultilevel"/>
    <w:tmpl w:val="6B809F60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5" w15:restartNumberingAfterBreak="0">
    <w:nsid w:val="61802E80"/>
    <w:multiLevelType w:val="hybridMultilevel"/>
    <w:tmpl w:val="64A479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7043179C"/>
    <w:multiLevelType w:val="hybridMultilevel"/>
    <w:tmpl w:val="F496E6E0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7" w15:restartNumberingAfterBreak="0">
    <w:nsid w:val="7BDD1456"/>
    <w:multiLevelType w:val="hybridMultilevel"/>
    <w:tmpl w:val="72F6E97E"/>
    <w:lvl w:ilvl="0" w:tplc="E0A22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46769"/>
    <w:rsid w:val="00031494"/>
    <w:rsid w:val="0004461C"/>
    <w:rsid w:val="00046782"/>
    <w:rsid w:val="000633D2"/>
    <w:rsid w:val="00066E26"/>
    <w:rsid w:val="00085C09"/>
    <w:rsid w:val="0009261D"/>
    <w:rsid w:val="000B60EE"/>
    <w:rsid w:val="00223606"/>
    <w:rsid w:val="002342CF"/>
    <w:rsid w:val="0032218E"/>
    <w:rsid w:val="00346769"/>
    <w:rsid w:val="003614E2"/>
    <w:rsid w:val="00370C3F"/>
    <w:rsid w:val="00424936"/>
    <w:rsid w:val="00480D63"/>
    <w:rsid w:val="00533F35"/>
    <w:rsid w:val="00567512"/>
    <w:rsid w:val="005D43D9"/>
    <w:rsid w:val="006155AA"/>
    <w:rsid w:val="0066478F"/>
    <w:rsid w:val="00681D3F"/>
    <w:rsid w:val="007035B4"/>
    <w:rsid w:val="00725EA0"/>
    <w:rsid w:val="007D7E69"/>
    <w:rsid w:val="00802E85"/>
    <w:rsid w:val="008554E5"/>
    <w:rsid w:val="008A037C"/>
    <w:rsid w:val="009D7CED"/>
    <w:rsid w:val="00A20A15"/>
    <w:rsid w:val="00A41359"/>
    <w:rsid w:val="00A64154"/>
    <w:rsid w:val="00A673C1"/>
    <w:rsid w:val="00AB5D62"/>
    <w:rsid w:val="00AF4DFB"/>
    <w:rsid w:val="00B43DF2"/>
    <w:rsid w:val="00BE250C"/>
    <w:rsid w:val="00D067BA"/>
    <w:rsid w:val="00E3551B"/>
    <w:rsid w:val="00E85E09"/>
    <w:rsid w:val="00EA0F72"/>
    <w:rsid w:val="00EA206F"/>
    <w:rsid w:val="00EE30AC"/>
    <w:rsid w:val="00F0269E"/>
    <w:rsid w:val="00F94E1B"/>
    <w:rsid w:val="00FD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4EFA0"/>
  <w15:docId w15:val="{6D05625A-941A-4339-A285-46D981C47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67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67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67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6769"/>
    <w:rPr>
      <w:sz w:val="18"/>
      <w:szCs w:val="18"/>
    </w:rPr>
  </w:style>
  <w:style w:type="paragraph" w:styleId="a5">
    <w:name w:val="List Paragraph"/>
    <w:basedOn w:val="a"/>
    <w:uiPriority w:val="34"/>
    <w:qFormat/>
    <w:rsid w:val="0034676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80D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5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296</Words>
  <Characters>1692</Characters>
  <Application>Microsoft Office Word</Application>
  <DocSecurity>0</DocSecurity>
  <Lines>14</Lines>
  <Paragraphs>3</Paragraphs>
  <ScaleCrop>false</ScaleCrop>
  <Company>微软中国</Company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yck20170303</cp:lastModifiedBy>
  <cp:revision>11</cp:revision>
  <dcterms:created xsi:type="dcterms:W3CDTF">2018-03-01T06:22:00Z</dcterms:created>
  <dcterms:modified xsi:type="dcterms:W3CDTF">2018-03-01T08:28:00Z</dcterms:modified>
</cp:coreProperties>
</file>