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№9.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emacs.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</w:t>
      </w:r>
      <w:r>
        <w:t xml:space="preserve"> </w:t>
      </w:r>
      <w:r>
        <w:rPr>
          <w:rStyle w:val="VerbatimChar"/>
        </w:rPr>
        <w:t xml:space="preserve">Linux</w:t>
      </w:r>
      <w:r>
        <w:t xml:space="preserve">. Получить практические навыки работы с редактором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Установили редактор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 </w:t>
      </w:r>
      <w:r>
        <w:t xml:space="preserve">(</w:t>
      </w:r>
      <w:r>
        <w:rPr>
          <w:rStyle w:val="VerbatimChar"/>
        </w:rPr>
        <w:t xml:space="preserve">sudo dnf install emacs</w:t>
      </w:r>
      <w:r>
        <w:t xml:space="preserve">) и открыли его.</w:t>
      </w:r>
    </w:p>
    <w:p>
      <w:pPr>
        <w:numPr>
          <w:ilvl w:val="0"/>
          <w:numId w:val="1001"/>
        </w:numPr>
      </w:pPr>
      <w:r>
        <w:t xml:space="preserve">Создали файл</w:t>
      </w:r>
      <w:r>
        <w:t xml:space="preserve"> </w:t>
      </w:r>
      <w:r>
        <w:rPr>
          <w:rStyle w:val="VerbatimChar"/>
        </w:rPr>
        <w:t xml:space="preserve">lab07.sh</w:t>
      </w:r>
      <w:r>
        <w:t xml:space="preserve"> </w:t>
      </w:r>
      <w:r>
        <w:t xml:space="preserve">с помощью комбинации</w:t>
      </w:r>
      <w:r>
        <w:t xml:space="preserve"> </w:t>
      </w:r>
      <w:r>
        <w:rPr>
          <w:rStyle w:val="VerbatimChar"/>
        </w:rPr>
        <w:t xml:space="preserve">Ctrl-x</w:t>
      </w:r>
      <w:r>
        <w:t xml:space="preserve"> </w:t>
      </w:r>
      <w:r>
        <w:rPr>
          <w:rStyle w:val="VerbatimChar"/>
        </w:rPr>
        <w:t xml:space="preserve">Ctrl-f</w:t>
      </w:r>
      <w:r>
        <w:t xml:space="preserve"> </w:t>
      </w:r>
      <w:r>
        <w:t xml:space="preserve">(</w:t>
      </w:r>
      <w:r>
        <w:rPr>
          <w:rStyle w:val="VerbatimChar"/>
        </w:rPr>
        <w:t xml:space="preserve">C-x C-f</w:t>
      </w:r>
      <w:r>
        <w:t xml:space="preserve">) и набрали текст (Рис. 1):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</w:pPr>
      <w:bookmarkStart w:id="22" w:name="fig:fig01"/>
      <w:r>
        <w:drawing>
          <wp:inline>
            <wp:extent cx="5334000" cy="2708671"/>
            <wp:effectExtent b="0" l="0" r="0" t="0"/>
            <wp:docPr descr="Рис. 1: Окно редактора emacs." title="" id="1" name="Picture"/>
            <a:graphic>
              <a:graphicData uri="http://schemas.openxmlformats.org/drawingml/2006/picture">
                <pic:pic>
                  <pic:nvPicPr>
                    <pic:cNvPr descr="image/image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Окно редактора emacs.</w:t>
      </w:r>
    </w:p>
    <w:p>
      <w:pPr>
        <w:numPr>
          <w:ilvl w:val="0"/>
          <w:numId w:val="1002"/>
        </w:numPr>
        <w:pStyle w:val="Compact"/>
      </w:pPr>
      <w:r>
        <w:t xml:space="preserve">Сохранили файл с помощью комбинации</w:t>
      </w:r>
      <w:r>
        <w:t xml:space="preserve"> </w:t>
      </w:r>
      <w:r>
        <w:rPr>
          <w:rStyle w:val="VerbatimChar"/>
        </w:rPr>
        <w:t xml:space="preserve">Ctrl-x</w:t>
      </w:r>
      <w:r>
        <w:t xml:space="preserve"> </w:t>
      </w:r>
      <w:r>
        <w:rPr>
          <w:rStyle w:val="VerbatimChar"/>
        </w:rPr>
        <w:t xml:space="preserve">Ctrl-s</w:t>
      </w:r>
      <w:r>
        <w:t xml:space="preserve"> </w:t>
      </w:r>
      <w:r>
        <w:t xml:space="preserve">(</w:t>
      </w:r>
      <w:r>
        <w:rPr>
          <w:rStyle w:val="VerbatimChar"/>
        </w:rPr>
        <w:t xml:space="preserve">C-x C-s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Выполнили стандартные процедуры редактирования (Рис. 2, 3, 4, 5, 6):</w:t>
      </w:r>
    </w:p>
    <w:p>
      <w:pPr>
        <w:numPr>
          <w:ilvl w:val="1"/>
          <w:numId w:val="1003"/>
        </w:numPr>
        <w:pStyle w:val="Compact"/>
      </w:pPr>
      <w:r>
        <w:t xml:space="preserve">Вырезали одной командой целую строку (</w:t>
      </w:r>
      <w:r>
        <w:rPr>
          <w:rStyle w:val="VerbatimChar"/>
        </w:rPr>
        <w:t xml:space="preserve">С-k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Вставили эту строку в конец файла (</w:t>
      </w:r>
      <w:r>
        <w:rPr>
          <w:rStyle w:val="VerbatimChar"/>
        </w:rPr>
        <w:t xml:space="preserve">C-y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Выделили область текста (</w:t>
      </w:r>
      <w:r>
        <w:rPr>
          <w:rStyle w:val="VerbatimChar"/>
        </w:rPr>
        <w:t xml:space="preserve">C-space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Скопировали область в буфер обмена (</w:t>
      </w:r>
      <w:r>
        <w:rPr>
          <w:rStyle w:val="VerbatimChar"/>
        </w:rPr>
        <w:t xml:space="preserve">M-w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Вставили область в конец файла.</w:t>
      </w:r>
    </w:p>
    <w:p>
      <w:pPr>
        <w:numPr>
          <w:ilvl w:val="1"/>
          <w:numId w:val="1003"/>
        </w:numPr>
        <w:pStyle w:val="Compact"/>
      </w:pPr>
      <w:r>
        <w:t xml:space="preserve">Вновь выделили эту область и на этот раз вырезать её (</w:t>
      </w:r>
      <w:r>
        <w:rPr>
          <w:rStyle w:val="VerbatimChar"/>
        </w:rPr>
        <w:t xml:space="preserve">C-w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Отменили последнее действие (</w:t>
      </w:r>
      <w:r>
        <w:rPr>
          <w:rStyle w:val="VerbatimChar"/>
        </w:rPr>
        <w:t xml:space="preserve">C-/</w:t>
      </w:r>
      <w:r>
        <w:t xml:space="preserve">).</w:t>
      </w:r>
    </w:p>
    <w:p>
      <w:pPr>
        <w:pStyle w:val="CaptionedFigure"/>
      </w:pPr>
      <w:bookmarkStart w:id="24" w:name="fig:fig02"/>
      <w:r>
        <w:drawing>
          <wp:inline>
            <wp:extent cx="5334000" cy="3253641"/>
            <wp:effectExtent b="0" l="0" r="0" t="0"/>
            <wp:docPr descr="Рис. 2: Вырезание целой строки." title="" id="1" name="Picture"/>
            <a:graphic>
              <a:graphicData uri="http://schemas.openxmlformats.org/drawingml/2006/picture">
                <pic:pic>
                  <pic:nvPicPr>
                    <pic:cNvPr descr="image/image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Вырезание целой строки.</w:t>
      </w:r>
    </w:p>
    <w:p>
      <w:pPr>
        <w:pStyle w:val="CaptionedFigure"/>
      </w:pPr>
      <w:bookmarkStart w:id="26" w:name="fig:fig03"/>
      <w:r>
        <w:drawing>
          <wp:inline>
            <wp:extent cx="5334000" cy="3470550"/>
            <wp:effectExtent b="0" l="0" r="0" t="0"/>
            <wp:docPr descr="Рис. 3: Вставка строки в конец файла." title="" id="1" name="Picture"/>
            <a:graphic>
              <a:graphicData uri="http://schemas.openxmlformats.org/drawingml/2006/picture">
                <pic:pic>
                  <pic:nvPicPr>
                    <pic:cNvPr descr="image/image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Вставка строки в конец файла.</w:t>
      </w:r>
    </w:p>
    <w:p>
      <w:pPr>
        <w:pStyle w:val="CaptionedFigure"/>
      </w:pPr>
      <w:bookmarkStart w:id="28" w:name="fig:fig04"/>
      <w:r>
        <w:drawing>
          <wp:inline>
            <wp:extent cx="5334000" cy="4416751"/>
            <wp:effectExtent b="0" l="0" r="0" t="0"/>
            <wp:docPr descr="Рис. 4: Вставка выделенного фрагмента в конец файла." title="" id="1" name="Picture"/>
            <a:graphic>
              <a:graphicData uri="http://schemas.openxmlformats.org/drawingml/2006/picture">
                <pic:pic>
                  <pic:nvPicPr>
                    <pic:cNvPr descr="image/image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Вставка выделенного фрагмента в конец файла.</w:t>
      </w:r>
    </w:p>
    <w:p>
      <w:pPr>
        <w:pStyle w:val="CaptionedFigure"/>
      </w:pPr>
      <w:bookmarkStart w:id="30" w:name="fig:fig05"/>
      <w:r>
        <w:drawing>
          <wp:inline>
            <wp:extent cx="5334000" cy="4416751"/>
            <wp:effectExtent b="0" l="0" r="0" t="0"/>
            <wp:docPr descr="Рис. 5: Вырезка выделенной области." title="" id="1" name="Picture"/>
            <a:graphic>
              <a:graphicData uri="http://schemas.openxmlformats.org/drawingml/2006/picture">
                <pic:pic>
                  <pic:nvPicPr>
                    <pic:cNvPr descr="image/image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Вырезка выделенной области.</w:t>
      </w:r>
    </w:p>
    <w:p>
      <w:pPr>
        <w:pStyle w:val="CaptionedFigure"/>
      </w:pPr>
      <w:bookmarkStart w:id="32" w:name="fig:fig06"/>
      <w:r>
        <w:drawing>
          <wp:inline>
            <wp:extent cx="5334000" cy="4416751"/>
            <wp:effectExtent b="0" l="0" r="0" t="0"/>
            <wp:docPr descr="Рис. 6: Отмена последнего действия." title="" id="1" name="Picture"/>
            <a:graphic>
              <a:graphicData uri="http://schemas.openxmlformats.org/drawingml/2006/picture">
                <pic:pic>
                  <pic:nvPicPr>
                    <pic:cNvPr descr="image/image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Отмена последнего действия.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команд по перемещению курсора.</w:t>
      </w:r>
    </w:p>
    <w:p>
      <w:pPr>
        <w:numPr>
          <w:ilvl w:val="1"/>
          <w:numId w:val="1005"/>
        </w:numPr>
        <w:pStyle w:val="Compact"/>
      </w:pPr>
      <w:r>
        <w:t xml:space="preserve">Переместили курсор в начало строки (</w:t>
      </w:r>
      <w:r>
        <w:rPr>
          <w:rStyle w:val="VerbatimChar"/>
        </w:rPr>
        <w:t xml:space="preserve">C-a</w:t>
      </w:r>
      <w:r>
        <w:t xml:space="preserve">).</w:t>
      </w:r>
    </w:p>
    <w:p>
      <w:pPr>
        <w:numPr>
          <w:ilvl w:val="1"/>
          <w:numId w:val="1005"/>
        </w:numPr>
        <w:pStyle w:val="Compact"/>
      </w:pPr>
      <w:r>
        <w:t xml:space="preserve">Переместили курсор в конец строки (</w:t>
      </w:r>
      <w:r>
        <w:rPr>
          <w:rStyle w:val="VerbatimChar"/>
        </w:rPr>
        <w:t xml:space="preserve">C-e</w:t>
      </w:r>
      <w:r>
        <w:t xml:space="preserve">).</w:t>
      </w:r>
    </w:p>
    <w:p>
      <w:pPr>
        <w:numPr>
          <w:ilvl w:val="1"/>
          <w:numId w:val="1005"/>
        </w:numPr>
        <w:pStyle w:val="Compact"/>
      </w:pPr>
      <w:r>
        <w:t xml:space="preserve">Переместили курсор в начало буфера (</w:t>
      </w:r>
      <w:r>
        <w:rPr>
          <w:rStyle w:val="VerbatimChar"/>
        </w:rPr>
        <w:t xml:space="preserve">M-&lt;</w:t>
      </w:r>
      <w:r>
        <w:t xml:space="preserve">).</w:t>
      </w:r>
    </w:p>
    <w:p>
      <w:pPr>
        <w:numPr>
          <w:ilvl w:val="1"/>
          <w:numId w:val="1005"/>
        </w:numPr>
        <w:pStyle w:val="Compact"/>
      </w:pPr>
      <w:r>
        <w:t xml:space="preserve">Переместили курсор в конец буфера (</w:t>
      </w:r>
      <w:r>
        <w:rPr>
          <w:rStyle w:val="VerbatimChar"/>
        </w:rPr>
        <w:t xml:space="preserve">M-&gt;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Управление буферами (Рис. 7, 8, 9).</w:t>
      </w:r>
    </w:p>
    <w:p>
      <w:pPr>
        <w:numPr>
          <w:ilvl w:val="1"/>
          <w:numId w:val="1006"/>
        </w:numPr>
        <w:pStyle w:val="Compact"/>
      </w:pPr>
      <w:r>
        <w:t xml:space="preserve">Вывели список активных буферов на экран (</w:t>
      </w:r>
      <w:r>
        <w:rPr>
          <w:rStyle w:val="VerbatimChar"/>
        </w:rPr>
        <w:t xml:space="preserve">C-x C-b</w:t>
      </w:r>
      <w:r>
        <w:t xml:space="preserve">).</w:t>
      </w:r>
    </w:p>
    <w:p>
      <w:pPr>
        <w:numPr>
          <w:ilvl w:val="1"/>
          <w:numId w:val="1006"/>
        </w:numPr>
        <w:pStyle w:val="Compact"/>
      </w:pPr>
      <w:r>
        <w:t xml:space="preserve">Переместили во вновь открытое окно (</w:t>
      </w:r>
      <w:r>
        <w:rPr>
          <w:rStyle w:val="VerbatimChar"/>
        </w:rPr>
        <w:t xml:space="preserve">C-x o</w:t>
      </w:r>
      <w:r>
        <w:t xml:space="preserve">) со списком открытых буферов и переключились на другой буфер, нажав на него.</w:t>
      </w:r>
    </w:p>
    <w:p>
      <w:pPr>
        <w:numPr>
          <w:ilvl w:val="1"/>
          <w:numId w:val="1006"/>
        </w:numPr>
        <w:pStyle w:val="Compact"/>
      </w:pPr>
      <w:r>
        <w:t xml:space="preserve">Закрыли это окно (</w:t>
      </w:r>
      <w:r>
        <w:rPr>
          <w:rStyle w:val="VerbatimChar"/>
        </w:rPr>
        <w:t xml:space="preserve">C-x 0</w:t>
      </w:r>
      <w:r>
        <w:t xml:space="preserve">).</w:t>
      </w:r>
    </w:p>
    <w:p>
      <w:pPr>
        <w:numPr>
          <w:ilvl w:val="1"/>
          <w:numId w:val="1006"/>
        </w:numPr>
        <w:pStyle w:val="Compact"/>
      </w:pPr>
      <w:r>
        <w:t xml:space="preserve">Переключились между буферами, но уже без вывода их списка на экран (</w:t>
      </w:r>
      <w:r>
        <w:rPr>
          <w:rStyle w:val="VerbatimChar"/>
        </w:rPr>
        <w:t xml:space="preserve">C-x b</w:t>
      </w:r>
      <w:r>
        <w:t xml:space="preserve">).</w:t>
      </w:r>
    </w:p>
    <w:p>
      <w:pPr>
        <w:pStyle w:val="CaptionedFigure"/>
      </w:pPr>
      <w:bookmarkStart w:id="34" w:name="fig:fig07"/>
      <w:r>
        <w:drawing>
          <wp:inline>
            <wp:extent cx="5334000" cy="2708671"/>
            <wp:effectExtent b="0" l="0" r="0" t="0"/>
            <wp:docPr descr="Рис. 7: Вывод окна со список активных буферов." title="" id="1" name="Picture"/>
            <a:graphic>
              <a:graphicData uri="http://schemas.openxmlformats.org/drawingml/2006/picture">
                <pic:pic>
                  <pic:nvPicPr>
                    <pic:cNvPr descr="image/image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Вывод окна со список активных буферов.</w:t>
      </w:r>
    </w:p>
    <w:p>
      <w:pPr>
        <w:pStyle w:val="CaptionedFigure"/>
      </w:pPr>
      <w:bookmarkStart w:id="36" w:name="fig:fig08"/>
      <w:r>
        <w:drawing>
          <wp:inline>
            <wp:extent cx="5334000" cy="2708671"/>
            <wp:effectExtent b="0" l="0" r="0" t="0"/>
            <wp:docPr descr="Рис. 8: Переключение на другой буфер во втором окне." title="" id="1" name="Picture"/>
            <a:graphic>
              <a:graphicData uri="http://schemas.openxmlformats.org/drawingml/2006/picture">
                <pic:pic>
                  <pic:nvPicPr>
                    <pic:cNvPr descr="image/image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Переключение на другой буфер во втором окне.</w:t>
      </w:r>
    </w:p>
    <w:p>
      <w:pPr>
        <w:pStyle w:val="CaptionedFigure"/>
      </w:pPr>
      <w:bookmarkStart w:id="38" w:name="fig:fig09"/>
      <w:r>
        <w:drawing>
          <wp:inline>
            <wp:extent cx="5334000" cy="2708671"/>
            <wp:effectExtent b="0" l="0" r="0" t="0"/>
            <wp:docPr descr="Рис. 9: Переключение на другой буфер во том же окне." title="" id="1" name="Picture"/>
            <a:graphic>
              <a:graphicData uri="http://schemas.openxmlformats.org/drawingml/2006/picture">
                <pic:pic>
                  <pic:nvPicPr>
                    <pic:cNvPr descr="image/image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Переключение на другой буфер во том же окне.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 (Рис. 10).</w:t>
      </w:r>
    </w:p>
    <w:p>
      <w:pPr>
        <w:numPr>
          <w:ilvl w:val="1"/>
          <w:numId w:val="1008"/>
        </w:numPr>
        <w:pStyle w:val="Compact"/>
      </w:pPr>
      <w:r>
        <w:t xml:space="preserve">Поделили фрейм на 4 части: разделили фрейм на два окна по вертикали (</w:t>
      </w:r>
      <w:r>
        <w:rPr>
          <w:rStyle w:val="VerbatimChar"/>
        </w:rPr>
        <w:t xml:space="preserve">C-x 3</w:t>
      </w:r>
      <w:r>
        <w:t xml:space="preserve">), а затем каждое из этих окон на две части по горизонтали (</w:t>
      </w:r>
      <w:r>
        <w:rPr>
          <w:rStyle w:val="VerbatimChar"/>
        </w:rPr>
        <w:t xml:space="preserve">C-x 2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В каждом из четырёх созданных окон открыли новый буфер (файл) и ввели несколько строк текста.</w:t>
      </w:r>
    </w:p>
    <w:p>
      <w:pPr>
        <w:pStyle w:val="CaptionedFigure"/>
      </w:pPr>
      <w:bookmarkStart w:id="40" w:name="fig:fig10"/>
      <w:r>
        <w:drawing>
          <wp:inline>
            <wp:extent cx="5334000" cy="2708671"/>
            <wp:effectExtent b="0" l="0" r="0" t="0"/>
            <wp:docPr descr="Рис. 10: Деление фрейма на 4 окна." title="" id="1" name="Picture"/>
            <a:graphic>
              <a:graphicData uri="http://schemas.openxmlformats.org/drawingml/2006/picture">
                <pic:pic>
                  <pic:nvPicPr>
                    <pic:cNvPr descr="image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Деление фрейма на 4 окна.</w:t>
      </w:r>
    </w:p>
    <w:p>
      <w:pPr>
        <w:numPr>
          <w:ilvl w:val="0"/>
          <w:numId w:val="1009"/>
        </w:numPr>
        <w:pStyle w:val="Compact"/>
      </w:pPr>
      <w:r>
        <w:t xml:space="preserve">Режим поиска (Рис. 11, 12, 13)</w:t>
      </w:r>
    </w:p>
    <w:p>
      <w:pPr>
        <w:numPr>
          <w:ilvl w:val="1"/>
          <w:numId w:val="1010"/>
        </w:numPr>
        <w:pStyle w:val="Compact"/>
      </w:pPr>
      <w:r>
        <w:t xml:space="preserve">Переключились в режим поиска (</w:t>
      </w:r>
      <w:r>
        <w:rPr>
          <w:rStyle w:val="VerbatimChar"/>
        </w:rPr>
        <w:t xml:space="preserve">C-s</w:t>
      </w:r>
      <w:r>
        <w:t xml:space="preserve">) и нашли несколько слов, присутствующих в тексте.</w:t>
      </w:r>
    </w:p>
    <w:p>
      <w:pPr>
        <w:numPr>
          <w:ilvl w:val="1"/>
          <w:numId w:val="1010"/>
        </w:numPr>
        <w:pStyle w:val="Compact"/>
      </w:pPr>
      <w:r>
        <w:t xml:space="preserve">Переключились между результатами поиска, нажимая</w:t>
      </w:r>
      <w:r>
        <w:t xml:space="preserve"> </w:t>
      </w:r>
      <w:r>
        <w:rPr>
          <w:rStyle w:val="VerbatimChar"/>
        </w:rPr>
        <w:t xml:space="preserve">C-s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Вышли из режима поиска, нажав</w:t>
      </w:r>
      <w:r>
        <w:t xml:space="preserve"> </w:t>
      </w:r>
      <w:r>
        <w:rPr>
          <w:rStyle w:val="VerbatimChar"/>
        </w:rPr>
        <w:t xml:space="preserve">C-g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Перешли в режим поиска и замены (</w:t>
      </w:r>
      <w:r>
        <w:rPr>
          <w:rStyle w:val="VerbatimChar"/>
        </w:rPr>
        <w:t xml:space="preserve">M-%</w:t>
      </w:r>
      <w:r>
        <w:t xml:space="preserve">) и заменили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Попробовали другой режим поиска, нажав</w:t>
      </w:r>
      <w:r>
        <w:t xml:space="preserve"> </w:t>
      </w:r>
      <w:r>
        <w:rPr>
          <w:rStyle w:val="VerbatimChar"/>
        </w:rPr>
        <w:t xml:space="preserve">M-s o</w:t>
      </w:r>
      <w:r>
        <w:t xml:space="preserve">. Отличие от первого варианта в возможности использования регулярных выражений (</w:t>
      </w:r>
      <w:r>
        <w:rPr>
          <w:rStyle w:val="VerbatimChar"/>
        </w:rPr>
        <w:t xml:space="preserve">regular expressions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regexp</w:t>
      </w:r>
      <w:r>
        <w:t xml:space="preserve">).</w:t>
      </w:r>
    </w:p>
    <w:p>
      <w:pPr>
        <w:pStyle w:val="CaptionedFigure"/>
      </w:pPr>
      <w:bookmarkStart w:id="42" w:name="fig:fig11"/>
      <w:r>
        <w:drawing>
          <wp:inline>
            <wp:extent cx="5334000" cy="2708671"/>
            <wp:effectExtent b="0" l="0" r="0" t="0"/>
            <wp:docPr descr="Рис. 11: Использование поиска." title="" id="1" name="Picture"/>
            <a:graphic>
              <a:graphicData uri="http://schemas.openxmlformats.org/drawingml/2006/picture">
                <pic:pic>
                  <pic:nvPicPr>
                    <pic:cNvPr descr="image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Использование поиска.</w:t>
      </w:r>
    </w:p>
    <w:p>
      <w:pPr>
        <w:pStyle w:val="CaptionedFigure"/>
      </w:pPr>
      <w:bookmarkStart w:id="44" w:name="fig:fig12"/>
      <w:r>
        <w:drawing>
          <wp:inline>
            <wp:extent cx="5334000" cy="2708671"/>
            <wp:effectExtent b="0" l="0" r="0" t="0"/>
            <wp:docPr descr="Рис. 12: Переключение между найденными строками." title="" id="1" name="Picture"/>
            <a:graphic>
              <a:graphicData uri="http://schemas.openxmlformats.org/drawingml/2006/picture">
                <pic:pic>
                  <pic:nvPicPr>
                    <pic:cNvPr descr="image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Переключение между найденными строками.</w:t>
      </w:r>
    </w:p>
    <w:p>
      <w:pPr>
        <w:pStyle w:val="CaptionedFigure"/>
      </w:pPr>
      <w:bookmarkStart w:id="46" w:name="fig:fig13"/>
      <w:r>
        <w:drawing>
          <wp:inline>
            <wp:extent cx="5334000" cy="2708671"/>
            <wp:effectExtent b="0" l="0" r="0" t="0"/>
            <wp:docPr descr="Рис. 13: Использование поиска с regexp." title="" id="1" name="Picture"/>
            <a:graphic>
              <a:graphicData uri="http://schemas.openxmlformats.org/drawingml/2006/picture">
                <pic:pic>
                  <pic:nvPicPr>
                    <pic:cNvPr descr="image/imag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Использование поиска с regexp.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работы с текстовым редактором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№9.</dc:title>
  <dc:creator>Данила Андреевич Стариков</dc:creator>
  <dc:language>ru-RU</dc:language>
  <cp:keywords/>
  <dcterms:created xsi:type="dcterms:W3CDTF">2023-04-07T19:52:19Z</dcterms:created>
  <dcterms:modified xsi:type="dcterms:W3CDTF">2023-04-07T19:52:19Z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Текстовый редактор emacs.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