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заготовки для персонального сайта.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8" w:name="Xc52020b33e3fe3ce5cd9e79fd78fcf4c2789e3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Установить необходимое программное обеспечение.</w:t>
      </w:r>
    </w:p>
    <w:p>
      <w:pPr>
        <w:pStyle w:val="FirstParagraph"/>
      </w:pPr>
      <w:r>
        <w:t xml:space="preserve">Для создания персонального сайта воспользовались генератором статических сайтов</w:t>
      </w:r>
      <w:r>
        <w:t xml:space="preserve"> </w:t>
      </w:r>
      <w:hyperlink r:id="rId21">
        <w:r>
          <w:rPr>
            <w:rStyle w:val="Hyperlink"/>
          </w:rPr>
          <w:t xml:space="preserve">Hugo</w:t>
        </w:r>
      </w:hyperlink>
      <w:r>
        <w:t xml:space="preserve">, скачали последнюю версию hugo_extended_0.110.0_Linux-64bit.tar.gz. (Рис. 1)</w:t>
      </w:r>
    </w:p>
    <w:p>
      <w:pPr>
        <w:pStyle w:val="CaptionedFigure"/>
      </w:pPr>
      <w:bookmarkStart w:id="25" w:name="fig:fig01"/>
      <w:r>
        <w:drawing>
          <wp:inline>
            <wp:extent cx="5334000" cy="4562050"/>
            <wp:effectExtent b="0" l="0" r="0" t="0"/>
            <wp:docPr descr="Рис. 1: Релизы Hugo." title="" id="23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Релизы Hugo.</w:t>
      </w:r>
    </w:p>
    <w:p>
      <w:pPr>
        <w:pStyle w:val="BodyText"/>
      </w:pPr>
      <w:r>
        <w:t xml:space="preserve">Также для работы с Hugo необходимо установить компилятор языка программирования Go, это можно сделать в консоли по команде</w:t>
      </w:r>
      <w:r>
        <w:t xml:space="preserve"> </w:t>
      </w:r>
      <w:r>
        <w:rPr>
          <w:rStyle w:val="VerbatimChar"/>
        </w:rPr>
        <w:t xml:space="preserve">sudo dnf install go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9" w:name="fig:fig02"/>
      <w:r>
        <w:drawing>
          <wp:inline>
            <wp:extent cx="5334000" cy="2179413"/>
            <wp:effectExtent b="0" l="0" r="0" t="0"/>
            <wp:docPr descr="Рис. 2: Установка компилятора Go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компилятора Go.</w:t>
      </w:r>
    </w:p>
    <w:p>
      <w:pPr>
        <w:pStyle w:val="BodyText"/>
      </w:pPr>
      <w:r>
        <w:t xml:space="preserve">Скачанный архив Hugo распаковали (Рис. 3), исполняемый файл внутри переместили в каталог</w:t>
      </w:r>
      <w:r>
        <w:t xml:space="preserve"> </w:t>
      </w:r>
      <w:r>
        <w:rPr>
          <w:rStyle w:val="VerbatimChar"/>
        </w:rPr>
        <w:t xml:space="preserve">/usr/bin/</w:t>
      </w:r>
      <w:r>
        <w:t xml:space="preserve"> </w:t>
      </w:r>
      <w:r>
        <w:t xml:space="preserve">(Рис. 4), что дает возможность вызывать его в консоли по команде</w:t>
      </w:r>
      <w:r>
        <w:t xml:space="preserve"> </w:t>
      </w:r>
      <w:r>
        <w:rPr>
          <w:rStyle w:val="VerbatimChar"/>
        </w:rPr>
        <w:t xml:space="preserve">hugo</w:t>
      </w:r>
      <w:r>
        <w:t xml:space="preserve">, без необходимсти указывать полный путь к файлу.</w:t>
      </w:r>
    </w:p>
    <w:p>
      <w:pPr>
        <w:pStyle w:val="CaptionedFigure"/>
      </w:pPr>
      <w:bookmarkStart w:id="33" w:name="fig:fig03"/>
      <w:r>
        <w:drawing>
          <wp:inline>
            <wp:extent cx="5334000" cy="1989247"/>
            <wp:effectExtent b="0" l="0" r="0" t="0"/>
            <wp:docPr descr="Рис. 3: Распакованный архив Hugo." title="" id="31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Распакованный архив Hugo.</w:t>
      </w:r>
    </w:p>
    <w:p>
      <w:pPr>
        <w:pStyle w:val="CaptionedFigure"/>
      </w:pPr>
      <w:bookmarkStart w:id="37" w:name="fig:fig04"/>
      <w:r>
        <w:drawing>
          <wp:inline>
            <wp:extent cx="5334000" cy="226540"/>
            <wp:effectExtent b="0" l="0" r="0" t="0"/>
            <wp:docPr descr="Рис. 4: Перенос исполняемого файла Hugo в /usr/bin." title="" id="35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Перенос исполняемого файла Hugo в /usr/bin.</w:t>
      </w:r>
    </w:p>
    <w:bookmarkEnd w:id="38"/>
    <w:bookmarkStart w:id="52" w:name="создание-репозитория-по-шаблону-сай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репозитория по шаблону сайта</w:t>
      </w:r>
    </w:p>
    <w:p>
      <w:pPr>
        <w:pStyle w:val="FirstParagraph"/>
      </w:pPr>
      <w:r>
        <w:t xml:space="preserve">Скопировали репозиторий</w:t>
      </w:r>
      <w:r>
        <w:t xml:space="preserve"> </w:t>
      </w:r>
      <w:hyperlink r:id="rId39">
        <w:r>
          <w:rPr>
            <w:rStyle w:val="Hyperlink"/>
          </w:rPr>
          <w:t xml:space="preserve">шаблона</w:t>
        </w:r>
      </w:hyperlink>
      <w:r>
        <w:t xml:space="preserve"> </w:t>
      </w:r>
      <w:r>
        <w:t xml:space="preserve">персонального сайта (Рис. 5), создали каталог</w:t>
      </w:r>
      <w:r>
        <w:t xml:space="preserve"> </w:t>
      </w:r>
      <w:r>
        <w:rPr>
          <w:rStyle w:val="VerbatimChar"/>
        </w:rPr>
        <w:t xml:space="preserve">/work/blog</w:t>
      </w:r>
      <w:r>
        <w:t xml:space="preserve"> </w:t>
      </w:r>
      <w:r>
        <w:t xml:space="preserve">и клонировали созданный репозиторий (Рис. 6).</w:t>
      </w:r>
    </w:p>
    <w:p>
      <w:pPr>
        <w:pStyle w:val="CaptionedFigure"/>
      </w:pPr>
      <w:bookmarkStart w:id="43" w:name="fig:fig05"/>
      <w:r>
        <w:drawing>
          <wp:inline>
            <wp:extent cx="5334000" cy="3878697"/>
            <wp:effectExtent b="0" l="0" r="0" t="0"/>
            <wp:docPr descr="Рис. 5: Создание репозитория по шаблону." title="" id="41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Создание репозитория по шаблону.</w:t>
      </w:r>
    </w:p>
    <w:p>
      <w:pPr>
        <w:pStyle w:val="CaptionedFigure"/>
      </w:pPr>
      <w:bookmarkStart w:id="47" w:name="fig:fig06"/>
      <w:r>
        <w:drawing>
          <wp:inline>
            <wp:extent cx="5334000" cy="1256598"/>
            <wp:effectExtent b="0" l="0" r="0" t="0"/>
            <wp:docPr descr="Рис. 6: Клонирование созданного репозитория." title="" id="45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Клонирование созданного репозитория.</w:t>
      </w:r>
    </w:p>
    <w:p>
      <w:pPr>
        <w:pStyle w:val="BodyText"/>
      </w:pPr>
      <w:r>
        <w:t xml:space="preserve">Перешли в каталог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и запустили команду</w:t>
      </w:r>
      <w:r>
        <w:t xml:space="preserve"> </w:t>
      </w:r>
      <w:r>
        <w:rPr>
          <w:rStyle w:val="VerbatimChar"/>
        </w:rPr>
        <w:t xml:space="preserve">hugo server</w:t>
      </w:r>
      <w:r>
        <w:t xml:space="preserve">, который создал сайт на локальном сервере (Рис. 7).</w:t>
      </w:r>
    </w:p>
    <w:p>
      <w:pPr>
        <w:pStyle w:val="CaptionedFigure"/>
      </w:pPr>
      <w:bookmarkStart w:id="51" w:name="fig:fig07"/>
      <w:r>
        <w:drawing>
          <wp:inline>
            <wp:extent cx="5334000" cy="2492735"/>
            <wp:effectExtent b="0" l="0" r="0" t="0"/>
            <wp:docPr descr="Рис. 7: Запуск локального сервера сайта." title="" id="49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локального сервера сайта.</w:t>
      </w:r>
    </w:p>
    <w:bookmarkEnd w:id="52"/>
    <w:bookmarkStart w:id="77" w:name="X313e84b545809ea4d8ab2fb003f97cfc877e17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Разместить заготовку сайта на Github pages.</w:t>
      </w:r>
    </w:p>
    <w:p>
      <w:pPr>
        <w:pStyle w:val="FirstParagraph"/>
      </w:pPr>
      <w:r>
        <w:t xml:space="preserve">Создали новый репозиторий на Github с названием</w:t>
      </w:r>
      <w:r>
        <w:t xml:space="preserve"> </w:t>
      </w:r>
      <w:r>
        <w:rPr>
          <w:rStyle w:val="VerbatimChar"/>
        </w:rPr>
        <w:t xml:space="preserve">Bannigd.github.io</w:t>
      </w:r>
      <w:r>
        <w:t xml:space="preserve">, который будет использоваться как персональный сайт. Также клонировали его в каталоге</w:t>
      </w:r>
      <w:r>
        <w:t xml:space="preserve"> </w:t>
      </w:r>
      <w:r>
        <w:rPr>
          <w:rStyle w:val="VerbatimChar"/>
        </w:rPr>
        <w:t xml:space="preserve">work</w:t>
      </w:r>
      <w:r>
        <w:t xml:space="preserve">, создали главную ветку командой</w:t>
      </w:r>
      <w:r>
        <w:t xml:space="preserve"> </w:t>
      </w:r>
      <w:r>
        <w:rPr>
          <w:rStyle w:val="VerbatimChar"/>
        </w:rPr>
        <w:t xml:space="preserve">git checkout -b main</w:t>
      </w:r>
      <w:r>
        <w:t xml:space="preserve"> </w:t>
      </w:r>
      <w:r>
        <w:t xml:space="preserve">и добавили пустой файл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56" w:name="fig:fig08"/>
      <w:r>
        <w:drawing>
          <wp:inline>
            <wp:extent cx="5334000" cy="3683729"/>
            <wp:effectExtent b="0" l="0" r="0" t="0"/>
            <wp:docPr descr="Рис. 8: Клонирование реозитория Bannigd.github.io и его настройка." title="" id="54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Клонирование реозитория Bannigd.github.io и его настройка.</w:t>
      </w:r>
    </w:p>
    <w:p>
      <w:pPr>
        <w:pStyle w:val="BodyText"/>
      </w:pPr>
      <w:r>
        <w:t xml:space="preserve">Вернулись в каталог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и изменили файл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, закомментировав строку public/, чтобы эта папка загружалась в репозиторий (Рис. 9).</w:t>
      </w:r>
    </w:p>
    <w:p>
      <w:pPr>
        <w:pStyle w:val="CaptionedFigure"/>
      </w:pPr>
      <w:bookmarkStart w:id="60" w:name="fig:fig09"/>
      <w:r>
        <w:drawing>
          <wp:inline>
            <wp:extent cx="5143500" cy="3505200"/>
            <wp:effectExtent b="0" l="0" r="0" t="0"/>
            <wp:docPr descr="Рис. 9: Изменение файла .gitignore." title="" id="58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Изменение файла .gitignore.</w:t>
      </w:r>
    </w:p>
    <w:p>
      <w:pPr>
        <w:pStyle w:val="BodyText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сделали копию репозитория</w:t>
      </w:r>
      <w:r>
        <w:t xml:space="preserve"> </w:t>
      </w:r>
      <w:r>
        <w:rPr>
          <w:rStyle w:val="VerbatimChar"/>
        </w:rPr>
        <w:t xml:space="preserve">Bannigd.github.io</w:t>
      </w:r>
      <w:r>
        <w:t xml:space="preserve"> </w:t>
      </w:r>
      <w:r>
        <w:t xml:space="preserve">с названием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(Рис. 10), что все изменения между ними будут синхронизироваться.</w:t>
      </w:r>
    </w:p>
    <w:p>
      <w:pPr>
        <w:pStyle w:val="CaptionedFigure"/>
      </w:pPr>
      <w:bookmarkStart w:id="64" w:name="fig:fig10"/>
      <w:r>
        <w:drawing>
          <wp:inline>
            <wp:extent cx="5334000" cy="792684"/>
            <wp:effectExtent b="0" l="0" r="0" t="0"/>
            <wp:docPr descr="Рис. 10: Создание каталога public." title="" id="62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Создание каталога public.</w:t>
      </w:r>
    </w:p>
    <w:p>
      <w:pPr>
        <w:pStyle w:val="BodyText"/>
      </w:pPr>
      <w:r>
        <w:t xml:space="preserve">Запустили команду</w:t>
      </w:r>
      <w:r>
        <w:t xml:space="preserve"> </w:t>
      </w:r>
      <w:r>
        <w:rPr>
          <w:rStyle w:val="VerbatimChar"/>
        </w:rPr>
        <w:t xml:space="preserve">hugo</w:t>
      </w:r>
      <w:r>
        <w:t xml:space="preserve">, чтобы сгенерировать сайт в папке public (Рис. 11). Затем коммитим изменения (Рис. 12) и проверяем работоспособность сайта (Рис. 13).</w:t>
      </w:r>
    </w:p>
    <w:p>
      <w:pPr>
        <w:pStyle w:val="CaptionedFigure"/>
      </w:pPr>
      <w:bookmarkStart w:id="68" w:name="fig:fig11"/>
      <w:r>
        <w:drawing>
          <wp:inline>
            <wp:extent cx="5334000" cy="1936974"/>
            <wp:effectExtent b="0" l="0" r="0" t="0"/>
            <wp:docPr descr="Рис. 11: Генерация сайта." title="" id="66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Генерация сайта.</w:t>
      </w:r>
    </w:p>
    <w:p>
      <w:pPr>
        <w:pStyle w:val="CaptionedFigure"/>
      </w:pPr>
      <w:bookmarkStart w:id="72" w:name="fig:fig12"/>
      <w:r>
        <w:drawing>
          <wp:inline>
            <wp:extent cx="5334000" cy="854519"/>
            <wp:effectExtent b="0" l="0" r="0" t="0"/>
            <wp:docPr descr="Рис. 12: Коммит изменений в репозиторий." title="" id="70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Коммит изменений в репозиторий.</w:t>
      </w:r>
    </w:p>
    <w:p>
      <w:pPr>
        <w:pStyle w:val="CaptionedFigure"/>
      </w:pPr>
      <w:bookmarkStart w:id="76" w:name="fig:fig13"/>
      <w:r>
        <w:drawing>
          <wp:inline>
            <wp:extent cx="5334000" cy="3000375"/>
            <wp:effectExtent b="0" l="0" r="0" t="0"/>
            <wp:docPr descr="Рис. 13: Сайт размещен на Github Pages." title="" id="74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project-personal/stage1/report/image/image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Сайт размещен на Github Pages.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первого этапа персонального проекта разместили заготовку для персонального сайта на Github Pages с помощью генератора статических сайто</w:t>
      </w:r>
      <w:r>
        <w:t xml:space="preserve"> </w:t>
      </w:r>
      <w:r>
        <w:rPr>
          <w:rStyle w:val="VerbatimChar"/>
        </w:rPr>
        <w:t xml:space="preserve">Hugo</w:t>
      </w:r>
      <w:r>
        <w:t xml:space="preserve">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hyperlink" Id="rId21" Target="https://github.com/gohugoio/hugo/releases" TargetMode="External" /><Relationship Type="http://schemas.openxmlformats.org/officeDocument/2006/relationships/hyperlink" Id="rId39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gohugoio/hugo/releases" TargetMode="External" /><Relationship Type="http://schemas.openxmlformats.org/officeDocument/2006/relationships/hyperlink" Id="rId39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Персональный сайт научного работника. Этап 1</dc:title>
  <dc:creator>Стариков Данила Андреевич</dc:creator>
  <dc:language>ru-RU</dc:language>
  <cp:keywords/>
  <dcterms:created xsi:type="dcterms:W3CDTF">2023-02-21T13:07:11Z</dcterms:created>
  <dcterms:modified xsi:type="dcterms:W3CDTF">2023-02-21T13:07:11Z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