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49.png" ContentType="image/png"/>
  <Override PartName="/word/media/rId53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37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(Рис. 1):</w:t>
      </w:r>
    </w:p>
    <w:p>
      <w:pPr>
        <w:pStyle w:val="SourceCode"/>
      </w:pPr>
      <w:r>
        <w:rPr>
          <w:rStyle w:val="VerbatimChar"/>
        </w:rPr>
        <w:t xml:space="preserve">useradd guest</w:t>
      </w:r>
    </w:p>
    <w:p>
      <w:pPr>
        <w:numPr>
          <w:ilvl w:val="0"/>
          <w:numId w:val="1002"/>
        </w:numPr>
        <w:pStyle w:val="Compact"/>
      </w:pPr>
      <w:r>
        <w:t xml:space="preserve">Задали пароль для пользователя guest (использую учётную запись ад-</w:t>
      </w:r>
      <w:r>
        <w:t xml:space="preserve"> </w:t>
      </w:r>
      <w:r>
        <w:t xml:space="preserve">министратора) (Рис. 1):</w:t>
      </w:r>
    </w:p>
    <w:p>
      <w:pPr>
        <w:pStyle w:val="SourceCode"/>
      </w:pPr>
      <w:r>
        <w:rPr>
          <w:rStyle w:val="VerbatimChar"/>
        </w:rPr>
        <w:t xml:space="preserve">passwd guest</w:t>
      </w:r>
    </w:p>
    <w:p>
      <w:pPr>
        <w:pStyle w:val="CaptionedFigure"/>
      </w:pPr>
      <w:bookmarkStart w:id="24" w:name="fig:0"/>
      <w:r>
        <w:drawing>
          <wp:inline>
            <wp:extent cx="5334000" cy="1407128"/>
            <wp:effectExtent b="0" l="0" r="0" t="0"/>
            <wp:docPr descr="Рис. 1: Создание нового пользователя." title="" id="22" name="Picture"/>
            <a:graphic>
              <a:graphicData uri="http://schemas.openxmlformats.org/drawingml/2006/picture">
                <pic:pic>
                  <pic:nvPicPr>
                    <pic:cNvPr descr="image/image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нового пользователя.</w:t>
      </w:r>
    </w:p>
    <w:p>
      <w:pPr>
        <w:numPr>
          <w:ilvl w:val="0"/>
          <w:numId w:val="1003"/>
        </w:numPr>
        <w:pStyle w:val="Compact"/>
      </w:pPr>
      <w:r>
        <w:t xml:space="preserve">Вошли в систему от имени пользователя guest (Рис. 2).</w:t>
      </w:r>
    </w:p>
    <w:p>
      <w:pPr>
        <w:pStyle w:val="CaptionedFigure"/>
      </w:pPr>
      <w:bookmarkStart w:id="28" w:name="fig:1"/>
      <w:r>
        <w:drawing>
          <wp:inline>
            <wp:extent cx="5334000" cy="3315504"/>
            <wp:effectExtent b="0" l="0" r="0" t="0"/>
            <wp:docPr descr="Рис. 2: Окно входа в систему с пользователям guest." title="" id="26" name="Picture"/>
            <a:graphic>
              <a:graphicData uri="http://schemas.openxmlformats.org/drawingml/2006/picture">
                <pic:pic>
                  <pic:nvPicPr>
                    <pic:cNvPr descr="image/image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Окно входа в систему с пользователям guest.</w:t>
      </w:r>
    </w:p>
    <w:p>
      <w:pPr>
        <w:numPr>
          <w:ilvl w:val="0"/>
          <w:numId w:val="1004"/>
        </w:numPr>
        <w:pStyle w:val="Compact"/>
      </w:pPr>
      <w:r>
        <w:t xml:space="preserve">Определили директорию, в которой находимся, командой pwd (Рис. 3).</w:t>
      </w:r>
    </w:p>
    <w:p>
      <w:pPr>
        <w:numPr>
          <w:ilvl w:val="0"/>
          <w:numId w:val="1004"/>
        </w:numPr>
        <w:pStyle w:val="Compact"/>
      </w:pPr>
      <w:r>
        <w:t xml:space="preserve">Уточнили имя пользователя командой whoami (Рис. 3).</w:t>
      </w:r>
    </w:p>
    <w:p>
      <w:pPr>
        <w:numPr>
          <w:ilvl w:val="0"/>
          <w:numId w:val="1004"/>
        </w:numPr>
        <w:pStyle w:val="Compact"/>
      </w:pPr>
      <w:r>
        <w:t xml:space="preserve">Уточнили имя пользователя, группу, а также группы, куда входит пользователь, командой id. Сравнили вывод id с выводом команды groups (Рис. 3).</w:t>
      </w:r>
    </w:p>
    <w:p>
      <w:pPr>
        <w:numPr>
          <w:ilvl w:val="0"/>
          <w:numId w:val="1004"/>
        </w:numPr>
        <w:pStyle w:val="Compact"/>
      </w:pPr>
      <w:r>
        <w:t xml:space="preserve">Сравнили полученную информацию об имени пользователя с данными, выводимыми в приглашении командной строки (Рис. 3).</w:t>
      </w:r>
    </w:p>
    <w:p>
      <w:pPr>
        <w:pStyle w:val="CaptionedFigure"/>
      </w:pPr>
      <w:bookmarkStart w:id="32" w:name="fig:2"/>
      <w:r>
        <w:drawing>
          <wp:inline>
            <wp:extent cx="5334000" cy="1116516"/>
            <wp:effectExtent b="0" l="0" r="0" t="0"/>
            <wp:docPr descr="Рис. 3: Определение домашней директории, uid и gid." title="" id="30" name="Picture"/>
            <a:graphic>
              <a:graphicData uri="http://schemas.openxmlformats.org/drawingml/2006/picture">
                <pic:pic>
                  <pic:nvPicPr>
                    <pic:cNvPr descr="image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Определение домашней директории, uid и gid.</w:t>
      </w:r>
    </w:p>
    <w:p>
      <w:pPr>
        <w:numPr>
          <w:ilvl w:val="0"/>
          <w:numId w:val="1005"/>
        </w:numPr>
        <w:pStyle w:val="Compact"/>
      </w:pPr>
      <w:r>
        <w:t xml:space="preserve">Просмотрели файл /etc/passwd командой (Рис. 4)</w:t>
      </w:r>
    </w:p>
    <w:p>
      <w:pPr>
        <w:pStyle w:val="SourceCode"/>
      </w:pPr>
      <w:r>
        <w:rPr>
          <w:rStyle w:val="VerbatimChar"/>
        </w:rPr>
        <w:t xml:space="preserve">cat /etc/passwd | grep guest</w:t>
      </w:r>
    </w:p>
    <w:p>
      <w:pPr>
        <w:pStyle w:val="CaptionedFigure"/>
      </w:pPr>
      <w:bookmarkStart w:id="36" w:name="fig:4"/>
      <w:r>
        <w:drawing>
          <wp:inline>
            <wp:extent cx="5334000" cy="703220"/>
            <wp:effectExtent b="0" l="0" r="0" t="0"/>
            <wp:docPr descr="Рис. 4: Содержимое /etc/passwd." title="" id="34" name="Picture"/>
            <a:graphic>
              <a:graphicData uri="http://schemas.openxmlformats.org/drawingml/2006/picture">
                <pic:pic>
                  <pic:nvPicPr>
                    <pic:cNvPr descr="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Содержимое /etc/passwd.</w:t>
      </w:r>
    </w:p>
    <w:p>
      <w:pPr>
        <w:pStyle w:val="BodyText"/>
      </w:pPr>
      <w:r>
        <w:t xml:space="preserve">И определили gid=1001 и uid=1001 пользователя guest.</w:t>
      </w:r>
      <w:r>
        <w:t xml:space="preserve"> </w:t>
      </w:r>
      <w:r>
        <w:t xml:space="preserve">9. Определили существующие в системе директории командой (Рис. 5)</w:t>
      </w:r>
    </w:p>
    <w:p>
      <w:pPr>
        <w:pStyle w:val="SourceCode"/>
      </w:pPr>
      <w:r>
        <w:rPr>
          <w:rStyle w:val="VerbatimChar"/>
        </w:rPr>
        <w:t xml:space="preserve">ls -l /home/</w:t>
      </w:r>
    </w:p>
    <w:p>
      <w:pPr>
        <w:numPr>
          <w:ilvl w:val="0"/>
          <w:numId w:val="1006"/>
        </w:numPr>
        <w:pStyle w:val="Compact"/>
      </w:pPr>
      <w:r>
        <w:t xml:space="preserve">Проверили, какие расширенные атрибуты установлены на поддиректориях, находящихся в директории /home, командой (Рис. 5):</w:t>
      </w:r>
    </w:p>
    <w:p>
      <w:pPr>
        <w:pStyle w:val="SourceCode"/>
      </w:pPr>
      <w:r>
        <w:rPr>
          <w:rStyle w:val="VerbatimChar"/>
        </w:rPr>
        <w:t xml:space="preserve">lsattr /home</w:t>
      </w:r>
    </w:p>
    <w:p>
      <w:pPr>
        <w:pStyle w:val="FirstParagraph"/>
      </w:pPr>
      <w:r>
        <w:t xml:space="preserve">Удалось увидеть расширенные атрибуты только пользователя guest, так как он исполнял команду.</w:t>
      </w:r>
    </w:p>
    <w:p>
      <w:pPr>
        <w:pStyle w:val="CaptionedFigure"/>
      </w:pPr>
      <w:bookmarkStart w:id="40" w:name="fig:6"/>
      <w:r>
        <w:drawing>
          <wp:inline>
            <wp:extent cx="5334000" cy="2935413"/>
            <wp:effectExtent b="0" l="0" r="0" t="0"/>
            <wp:docPr descr="Рис. 5: Расширенные атрибуты /home и создание dir1." title="" id="38" name="Picture"/>
            <a:graphic>
              <a:graphicData uri="http://schemas.openxmlformats.org/drawingml/2006/picture">
                <pic:pic>
                  <pic:nvPicPr>
                    <pic:cNvPr descr="image/imag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Расширенные атрибуты /home и создание dir1.</w:t>
      </w:r>
    </w:p>
    <w:p>
      <w:pPr>
        <w:numPr>
          <w:ilvl w:val="0"/>
          <w:numId w:val="1007"/>
        </w:numPr>
        <w:pStyle w:val="Compact"/>
      </w:pPr>
      <w:r>
        <w:t xml:space="preserve">Создали в домашней директории поддиректорию dir1 командой (Рис. 5)</w:t>
      </w:r>
    </w:p>
    <w:p>
      <w:pPr>
        <w:pStyle w:val="SourceCode"/>
      </w:pPr>
      <w:r>
        <w:rPr>
          <w:rStyle w:val="VerbatimChar"/>
        </w:rPr>
        <w:t xml:space="preserve">mkdir dir1</w:t>
      </w:r>
    </w:p>
    <w:p>
      <w:pPr>
        <w:pStyle w:val="FirstParagraph"/>
      </w:pPr>
      <w:r>
        <w:t xml:space="preserve">Определили командами ls -l и lsattr, какие права доступа и расширенные атрибуты были выставлены на директорию dir1 (Рис. 6).</w:t>
      </w:r>
    </w:p>
    <w:p>
      <w:pPr>
        <w:pStyle w:val="CaptionedFigure"/>
      </w:pPr>
      <w:bookmarkStart w:id="44" w:name="fig:5"/>
      <w:r>
        <w:drawing>
          <wp:inline>
            <wp:extent cx="5334000" cy="2842387"/>
            <wp:effectExtent b="0" l="0" r="0" t="0"/>
            <wp:docPr descr="Рис. 6: Права доступа и расширенные атрибуты dir1." title="" id="42" name="Picture"/>
            <a:graphic>
              <a:graphicData uri="http://schemas.openxmlformats.org/drawingml/2006/picture">
                <pic:pic>
                  <pic:nvPicPr>
                    <pic:cNvPr descr="image/image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Права доступа и расширенные атрибуты dir1.</w:t>
      </w:r>
    </w:p>
    <w:p>
      <w:pPr>
        <w:numPr>
          <w:ilvl w:val="0"/>
          <w:numId w:val="1008"/>
        </w:numPr>
        <w:pStyle w:val="Compact"/>
      </w:pPr>
      <w:r>
        <w:t xml:space="preserve">Снияли с директории dir1 все атрибуты командой (Рис. 7)</w:t>
      </w:r>
    </w:p>
    <w:p>
      <w:pPr>
        <w:pStyle w:val="SourceCode"/>
      </w:pPr>
      <w:r>
        <w:rPr>
          <w:rStyle w:val="VerbatimChar"/>
        </w:rPr>
        <w:t xml:space="preserve">chmod 000 dir1</w:t>
      </w:r>
    </w:p>
    <w:p>
      <w:pPr>
        <w:pStyle w:val="FirstParagraph"/>
      </w:pPr>
      <w:r>
        <w:t xml:space="preserve">и проверили с её помощью правильность выполнения команды (Рис. 7)</w:t>
      </w:r>
    </w:p>
    <w:p>
      <w:pPr>
        <w:pStyle w:val="SourceCode"/>
      </w:pPr>
      <w:r>
        <w:rPr>
          <w:rStyle w:val="VerbatimChar"/>
        </w:rPr>
        <w:t xml:space="preserve">ls -l</w:t>
      </w:r>
    </w:p>
    <w:p>
      <w:pPr>
        <w:numPr>
          <w:ilvl w:val="0"/>
          <w:numId w:val="1009"/>
        </w:numPr>
        <w:pStyle w:val="Compact"/>
      </w:pPr>
      <w:r>
        <w:t xml:space="preserve">Попытались создать в директории dir1 файл file1 командой (Рис. 7)</w:t>
      </w:r>
    </w:p>
    <w:p>
      <w:pPr>
        <w:pStyle w:val="SourceCode"/>
      </w:pPr>
      <w:r>
        <w:rPr>
          <w:rStyle w:val="VerbatimChar"/>
        </w:rPr>
        <w:t xml:space="preserve">echo "test" &gt; /home/guest/dir1/file1</w:t>
      </w:r>
    </w:p>
    <w:p>
      <w:pPr>
        <w:pStyle w:val="FirstParagraph"/>
      </w:pPr>
      <w:r>
        <w:t xml:space="preserve">Так как у пользователя guest нет доступа к записи в директорию, мы не смогли создать внутри новый файл.</w:t>
      </w:r>
    </w:p>
    <w:p>
      <w:pPr>
        <w:pStyle w:val="CaptionedFigure"/>
      </w:pPr>
      <w:bookmarkStart w:id="48" w:name="fig:9"/>
      <w:r>
        <w:drawing>
          <wp:inline>
            <wp:extent cx="5334000" cy="530986"/>
            <wp:effectExtent b="0" l="0" r="0" t="0"/>
            <wp:docPr descr="Рис. 7: Попытка создания файла.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Попытка создания файла.</w:t>
      </w:r>
    </w:p>
    <w:p>
      <w:pPr>
        <w:numPr>
          <w:ilvl w:val="0"/>
          <w:numId w:val="1010"/>
        </w:numPr>
        <w:pStyle w:val="Compact"/>
      </w:pPr>
      <w:r>
        <w:t xml:space="preserve">Заполнили таблицу «Установленные права и разрешённые действия» выполняя действия от имени владельца директории (файлов), определив опытным путём, какие операции разрешены, а какие нет (Рис. 8).</w:t>
      </w:r>
    </w:p>
    <w:p>
      <w:pPr>
        <w:numPr>
          <w:ilvl w:val="0"/>
          <w:numId w:val="1010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(Рис. 9).</w:t>
      </w:r>
    </w:p>
    <w:p>
      <w:pPr>
        <w:pStyle w:val="CaptionedFigure"/>
      </w:pPr>
      <w:bookmarkStart w:id="52" w:name="fig:10"/>
      <w:r>
        <w:drawing>
          <wp:inline>
            <wp:extent cx="5334000" cy="5008583"/>
            <wp:effectExtent b="0" l="0" r="0" t="0"/>
            <wp:docPr descr="Рис. 8: Проверка разрешенных действий над dir1 c правами 000." title="" id="50" name="Picture"/>
            <a:graphic>
              <a:graphicData uri="http://schemas.openxmlformats.org/drawingml/2006/picture">
                <pic:pic>
                  <pic:nvPicPr>
                    <pic:cNvPr descr="image/image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8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разрешенных действий над dir1 c правами 000.</w:t>
      </w:r>
    </w:p>
    <w:p>
      <w:pPr>
        <w:pStyle w:val="CaptionedFigure"/>
      </w:pPr>
      <w:bookmarkStart w:id="56" w:name="fig:11"/>
      <w:r>
        <w:drawing>
          <wp:inline>
            <wp:extent cx="5334000" cy="3324570"/>
            <wp:effectExtent b="0" l="0" r="0" t="0"/>
            <wp:docPr descr="Рис. 9: Проверка разрешенных действий над dir1 c правами 700." title="" id="54" name="Picture"/>
            <a:graphic>
              <a:graphicData uri="http://schemas.openxmlformats.org/drawingml/2006/picture">
                <pic:pic>
                  <pic:nvPicPr>
                    <pic:cNvPr descr="image/image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Проверка разрешенных действий над dir1 c правами 700.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получены практические навыки работы в консоли с атрибутами файлов.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Стариков Данила Андреевич</dc:creator>
  <dc:language>ru-RU</dc:language>
  <cp:keywords/>
  <dcterms:created xsi:type="dcterms:W3CDTF">2024-03-02T20:32:01Z</dcterms:created>
  <dcterms:modified xsi:type="dcterms:W3CDTF">2024-03-02T20:32:01Z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Основные атрибуты.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