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 (Рис. 1)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CaptionedFigure"/>
      </w:pPr>
      <w:r>
        <w:drawing>
          <wp:inline>
            <wp:extent cx="3733800" cy="332858"/>
            <wp:effectExtent b="0" l="0" r="0" t="0"/>
            <wp:docPr descr="Вывод расширенных атрибутов file1.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расширенных атрибутов file1.</w:t>
      </w:r>
    </w:p>
    <w:p>
      <w:pPr>
        <w:numPr>
          <w:ilvl w:val="0"/>
          <w:numId w:val="1002"/>
        </w:numPr>
        <w:pStyle w:val="Compact"/>
      </w:pPr>
      <w:r>
        <w:t xml:space="preserve">Установили командой</w:t>
      </w:r>
    </w:p>
    <w:p>
      <w:pPr>
        <w:pStyle w:val="SourceCode"/>
      </w:pPr>
      <w:r>
        <w:rPr>
          <w:rStyle w:val="VerbatimChar"/>
        </w:rPr>
        <w:t xml:space="preserve">chmod 600 file1</w:t>
      </w:r>
    </w:p>
    <w:p>
      <w:pPr>
        <w:pStyle w:val="FirstParagraph"/>
      </w:pP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 (Рис. 2).</w:t>
      </w:r>
    </w:p>
    <w:p>
      <w:pPr>
        <w:numPr>
          <w:ilvl w:val="0"/>
          <w:numId w:val="1003"/>
        </w:numPr>
        <w:pStyle w:val="Compact"/>
      </w:pPr>
      <w:r>
        <w:t xml:space="preserve">Попробовали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(Рис. 2):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FirstParagraph"/>
      </w:pPr>
      <w:r>
        <w:t xml:space="preserve">В ответ получили отказ от выполнения операции. Подробности работы команды</w:t>
      </w:r>
      <w:r>
        <w:t xml:space="preserve"> </w:t>
      </w:r>
      <w:r>
        <w:rPr>
          <w:rStyle w:val="VerbatimChar"/>
        </w:rPr>
        <w:t xml:space="preserve">chattr</w:t>
      </w:r>
      <w:r>
        <w:t xml:space="preserve"> </w:t>
      </w:r>
      <w:r>
        <w:t xml:space="preserve">см. в</w:t>
      </w:r>
      <w:r>
        <w:t xml:space="preserve"> </w:t>
      </w:r>
      <w:r>
        <w:t xml:space="preserve">[1]</w:t>
      </w:r>
      <w:r>
        <w:t xml:space="preserve">. О организации доступа к файлам можно узнать в Главе 4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3733800" cy="629655"/>
            <wp:effectExtent b="0" l="0" r="0" t="0"/>
            <wp:docPr descr="Попытка добавления атрибута a от guest.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Попытка добавления атрибута a от guest.</w:t>
      </w:r>
    </w:p>
    <w:p>
      <w:pPr>
        <w:numPr>
          <w:ilvl w:val="0"/>
          <w:numId w:val="1004"/>
        </w:numPr>
        <w:pStyle w:val="Compact"/>
      </w:pPr>
      <w:r>
        <w:t xml:space="preserve">Зашли на вторую консоль с правами администратора. Установили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 (Рис. 3):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проверили правильность установления атрибута (Рис. 3):</w:t>
      </w:r>
    </w:p>
    <w:p>
      <w:pPr>
        <w:pStyle w:val="SourceCode"/>
      </w:pPr>
      <w:r>
        <w:rPr>
          <w:rStyle w:val="VerbatimChar"/>
        </w:rPr>
        <w:t xml:space="preserve">lsattr /home/guest/dir1/file1</w:t>
      </w:r>
    </w:p>
    <w:p>
      <w:pPr>
        <w:pStyle w:val="CaptionedFigure"/>
      </w:pPr>
      <w:r>
        <w:drawing>
          <wp:inline>
            <wp:extent cx="3733800" cy="656645"/>
            <wp:effectExtent b="0" l="0" r="0" t="0"/>
            <wp:docPr descr="Успешное добавление атрибута a от root-пользователя.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Успешное добавление атрибута a от root-пользователя.</w:t>
      </w:r>
    </w:p>
    <w:p>
      <w:pPr>
        <w:numPr>
          <w:ilvl w:val="0"/>
          <w:numId w:val="1006"/>
        </w:numPr>
        <w:pStyle w:val="Compact"/>
      </w:pPr>
      <w:r>
        <w:t xml:space="preserve">Выполнили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 (Рис. 4)</w:t>
      </w:r>
    </w:p>
    <w:p>
      <w:pPr>
        <w:pStyle w:val="SourceCode"/>
      </w:pPr>
      <w:r>
        <w:rPr>
          <w:rStyle w:val="VerbatimChar"/>
        </w:rPr>
        <w:t xml:space="preserve">echo "test" /home/guest/dir1/file1</w:t>
      </w:r>
    </w:p>
    <w:p>
      <w:pPr>
        <w:pStyle w:val="FirstParagraph"/>
      </w:pPr>
      <w:r>
        <w:t xml:space="preserve">После этого выполнили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 (Рис. 4)</w:t>
      </w:r>
    </w:p>
    <w:p>
      <w:pPr>
        <w:pStyle w:val="SourceCode"/>
      </w:pPr>
      <w:r>
        <w:rPr>
          <w:rStyle w:val="VerbatimChar"/>
        </w:rPr>
        <w:t xml:space="preserve">cat /home/guest/dir1/file1</w:t>
      </w:r>
    </w:p>
    <w:p>
      <w:pPr>
        <w:pStyle w:val="FirstParagraph"/>
      </w:pPr>
      <w:r>
        <w:t xml:space="preserve">Убедились, что слово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было успешно записано в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CaptionedFigure"/>
      </w:pPr>
      <w:r>
        <w:drawing>
          <wp:inline>
            <wp:extent cx="3733800" cy="983092"/>
            <wp:effectExtent b="0" l="0" r="0" t="0"/>
            <wp:docPr descr="Запись текста в конец file1.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текста в конец file1.</w:t>
      </w:r>
    </w:p>
    <w:p>
      <w:pPr>
        <w:numPr>
          <w:ilvl w:val="0"/>
          <w:numId w:val="1007"/>
        </w:numPr>
        <w:pStyle w:val="Compact"/>
      </w:pPr>
      <w:r>
        <w:t xml:space="preserve">Попробовали удалить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либо стереть имеющуюся в нём информацию командой (Рис. 5)</w:t>
      </w:r>
    </w:p>
    <w:p>
      <w:pPr>
        <w:pStyle w:val="SourceCode"/>
      </w:pPr>
      <w:r>
        <w:rPr>
          <w:rStyle w:val="VerbatimChar"/>
        </w:rPr>
        <w:t xml:space="preserve">echo "abcd" &gt; /home/guest/dirl/file1</w:t>
      </w:r>
    </w:p>
    <w:p>
      <w:pPr>
        <w:pStyle w:val="FirstParagraph"/>
      </w:pPr>
      <w:r>
        <w:t xml:space="preserve">Попробовали переименовать файл (Рис. 6):</w:t>
      </w:r>
    </w:p>
    <w:p>
      <w:pPr>
        <w:pStyle w:val="SourceCode"/>
      </w:pPr>
      <w:r>
        <w:rPr>
          <w:rStyle w:val="VerbatimChar"/>
        </w:rPr>
        <w:t xml:space="preserve">mv /home/guest/dir1/file1 /home/guest/dir1/file3</w:t>
      </w:r>
    </w:p>
    <w:p>
      <w:pPr>
        <w:pStyle w:val="CaptionedFigure"/>
      </w:pPr>
      <w:r>
        <w:drawing>
          <wp:inline>
            <wp:extent cx="3733800" cy="1320598"/>
            <wp:effectExtent b="0" l="0" r="0" t="0"/>
            <wp:docPr descr="Проверка доступных операций с file1 с флагом a." title="" id="34" name="Picture"/>
            <a:graphic>
              <a:graphicData uri="http://schemas.openxmlformats.org/drawingml/2006/picture">
                <pic:pic>
                  <pic:nvPicPr>
                    <pic:cNvPr descr="image/image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доступных операций с file1 с флагом a.</w:t>
      </w:r>
    </w:p>
    <w:p>
      <w:pPr>
        <w:numPr>
          <w:ilvl w:val="0"/>
          <w:numId w:val="1008"/>
        </w:numPr>
        <w:pStyle w:val="Compact"/>
      </w:pPr>
      <w:r>
        <w:t xml:space="preserve">Попробовали с помощью команды</w:t>
      </w:r>
    </w:p>
    <w:p>
      <w:pPr>
        <w:pStyle w:val="SourceCode"/>
      </w:pPr>
      <w:r>
        <w:rPr>
          <w:rStyle w:val="VerbatimChar"/>
        </w:rPr>
        <w:t xml:space="preserve">chmod 000 file1</w:t>
      </w:r>
    </w:p>
    <w:p>
      <w:pPr>
        <w:pStyle w:val="FirstParagraph"/>
      </w:pP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 (Рис. 6). Получил отказ в выполнении команды.</w:t>
      </w:r>
    </w:p>
    <w:p>
      <w:pPr>
        <w:pStyle w:val="CaptionedFigure"/>
      </w:pPr>
      <w:r>
        <w:drawing>
          <wp:inline>
            <wp:extent cx="3733800" cy="299059"/>
            <wp:effectExtent b="0" l="0" r="0" t="0"/>
            <wp:docPr descr="Попытка установки новых прав file1 с флагом a." title="" id="37" name="Picture"/>
            <a:graphic>
              <a:graphicData uri="http://schemas.openxmlformats.org/drawingml/2006/picture">
                <pic:pic>
                  <pic:nvPicPr>
                    <pic:cNvPr descr="image/image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Попытка установки новых прав file1 с флагом a.</w:t>
      </w:r>
    </w:p>
    <w:p>
      <w:pPr>
        <w:numPr>
          <w:ilvl w:val="0"/>
          <w:numId w:val="1009"/>
        </w:numPr>
        <w:pStyle w:val="Compact"/>
      </w:pPr>
      <w:r>
        <w:t xml:space="preserve">Сняли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 (Рис. 7)</w:t>
      </w:r>
    </w:p>
    <w:p>
      <w:pPr>
        <w:pStyle w:val="SourceCode"/>
      </w:pPr>
      <w:r>
        <w:rPr>
          <w:rStyle w:val="VerbatimChar"/>
        </w:rPr>
        <w:t xml:space="preserve">chattr -a /home/guest/dir1/file1</w:t>
      </w:r>
    </w:p>
    <w:p>
      <w:pPr>
        <w:pStyle w:val="FirstParagraph"/>
      </w:pPr>
      <w:r>
        <w:t xml:space="preserve">Повторите операции, которые вам ранее не удавалось выполнить (Рис. 7–8):</w:t>
      </w:r>
    </w:p>
    <w:p>
      <w:pPr>
        <w:pStyle w:val="SourceCode"/>
      </w:pPr>
      <w:r>
        <w:rPr>
          <w:rStyle w:val="VerbatimChar"/>
        </w:rPr>
        <w:t xml:space="preserve">echo "abcd" &gt; /home/guest/dirl/file1</w:t>
      </w:r>
      <w:r>
        <w:br/>
      </w:r>
      <w:r>
        <w:rPr>
          <w:rStyle w:val="VerbatimChar"/>
        </w:rPr>
        <w:t xml:space="preserve">mv /home/guest/dir1/file1 /home/guest/dir1/file3</w:t>
      </w:r>
      <w:r>
        <w:br/>
      </w:r>
      <w:r>
        <w:rPr>
          <w:rStyle w:val="VerbatimChar"/>
        </w:rPr>
        <w:t xml:space="preserve">chmod 000 file1</w:t>
      </w:r>
    </w:p>
    <w:p>
      <w:pPr>
        <w:pStyle w:val="CaptionedFigure"/>
      </w:pPr>
      <w:r>
        <w:drawing>
          <wp:inline>
            <wp:extent cx="3733800" cy="784251"/>
            <wp:effectExtent b="0" l="0" r="0" t="0"/>
            <wp:docPr descr="Проверка доступных операций с file1 без флага a." title="" id="40" name="Picture"/>
            <a:graphic>
              <a:graphicData uri="http://schemas.openxmlformats.org/drawingml/2006/picture">
                <pic:pic>
                  <pic:nvPicPr>
                    <pic:cNvPr descr="image/image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доступных операций с file1 без флага a.</w:t>
      </w:r>
    </w:p>
    <w:p>
      <w:pPr>
        <w:pStyle w:val="CaptionedFigure"/>
      </w:pPr>
      <w:r>
        <w:drawing>
          <wp:inline>
            <wp:extent cx="3733800" cy="492828"/>
            <wp:effectExtent b="0" l="0" r="0" t="0"/>
            <wp:docPr descr="Попытка установки новых прав file1 без флага a." title="" id="43" name="Picture"/>
            <a:graphic>
              <a:graphicData uri="http://schemas.openxmlformats.org/drawingml/2006/picture">
                <pic:pic>
                  <pic:nvPicPr>
                    <pic:cNvPr descr="image/image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установки новых прав file1 без флага a.</w:t>
      </w:r>
    </w:p>
    <w:p>
      <w:pPr>
        <w:numPr>
          <w:ilvl w:val="0"/>
          <w:numId w:val="1010"/>
        </w:numPr>
        <w:pStyle w:val="Compact"/>
      </w:pPr>
      <w:r>
        <w:t xml:space="preserve">Повторили действия по шагам, заменив атрибут «a» атрибутом «i» (Рис. 9). Дозапись в конец файла не выполняется, как и остальные действия с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chattr +i /home/guest/dir1/file1</w:t>
      </w:r>
    </w:p>
    <w:p>
      <w:pPr>
        <w:pStyle w:val="CaptionedFigure"/>
      </w:pPr>
      <w:r>
        <w:drawing>
          <wp:inline>
            <wp:extent cx="3733800" cy="1151573"/>
            <wp:effectExtent b="0" l="0" r="0" t="0"/>
            <wp:docPr descr="Проверка доступных операций c file1 с флагом i." title="" id="46" name="Picture"/>
            <a:graphic>
              <a:graphicData uri="http://schemas.openxmlformats.org/drawingml/2006/picture">
                <pic:pic>
                  <pic:nvPicPr>
                    <pic:cNvPr descr="image/image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доступных операций c file1 с флагом i.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работы с основыми и расширенными атрибутами при разграничении доступа.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0" w:name="ref-chattr_manpage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Remy C., Theodore T. chattr(1) Linux User’s Manual. 2023.</w:t>
      </w:r>
    </w:p>
    <w:bookmarkEnd w:id="50"/>
    <w:bookmarkStart w:id="51" w:name="ref-tanenbaum_book_modern-os_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Стариков Данила Андреевич</dc:creator>
  <dc:language>ru-RU</dc:language>
  <cp:keywords/>
  <dcterms:created xsi:type="dcterms:W3CDTF">2024-03-30T19:41:26Z</dcterms:created>
  <dcterms:modified xsi:type="dcterms:W3CDTF">2024-03-30T19:41:26Z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