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№4.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гармонических</w:t>
      </w:r>
      <w:r>
        <w:t xml:space="preserve"> </w:t>
      </w:r>
      <w:r>
        <w:t xml:space="preserve">колебаний</w:t>
      </w:r>
    </w:p>
    <w:p>
      <w:pPr>
        <w:pStyle w:val="Author"/>
      </w:pPr>
      <w:r>
        <w:t xml:space="preserve">Стариков</w:t>
      </w:r>
      <w:r>
        <w:t xml:space="preserve"> </w:t>
      </w:r>
      <w:r>
        <w:t xml:space="preserve">Данила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решение уравнения гармонического осциллятора без затухания</w:t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свободных колебаний гармонического осциллятора с</w:t>
      </w:r>
      <w:r>
        <w:t xml:space="preserve"> </w:t>
      </w:r>
      <w:r>
        <w:t xml:space="preserve">затуханием, построить его решение. Построить фазовый портрет гармонических</w:t>
      </w:r>
      <w:r>
        <w:t xml:space="preserve"> </w:t>
      </w:r>
      <w:r>
        <w:t xml:space="preserve">колебаний с затуханием.</w:t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колебаний гармонического осциллятора, если на систему</w:t>
      </w:r>
      <w:r>
        <w:t xml:space="preserve"> </w:t>
      </w:r>
      <w:r>
        <w:t xml:space="preserve">действует внешняя сила, построить его решение. Построить фазовый портрет</w:t>
      </w:r>
      <w:r>
        <w:t xml:space="preserve"> </w:t>
      </w:r>
      <w:r>
        <w:t xml:space="preserve">колебаний с действием внешней силы.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Вариант № 52</w:t>
      </w:r>
    </w:p>
    <w:p>
      <w:pPr>
        <w:pStyle w:val="BodyText"/>
      </w:pPr>
      <w:r>
        <w:t xml:space="preserve">Построить фазовый портрет гармонического осциллятора и решение уравнения</w:t>
      </w:r>
      <w:r>
        <w:t xml:space="preserve"> </w:t>
      </w:r>
      <w:r>
        <w:t xml:space="preserve">гармонического осциллятора для следующих случаев:</w:t>
      </w:r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без затуханий и без действий внешней</w:t>
      </w:r>
      <w:r>
        <w:t xml:space="preserve"> </w:t>
      </w:r>
      <w:r>
        <w:t xml:space="preserve">силы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2.7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Колебания гармонического осциллятора c затуханием и без действий внешней</w:t>
      </w:r>
      <w:r>
        <w:t xml:space="preserve"> </w:t>
      </w:r>
      <w:r>
        <w:t xml:space="preserve">силы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2.7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2.7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Колебания гармонического осциллятора c затуханием и под действием внешней</w:t>
      </w:r>
      <w:r>
        <w:t xml:space="preserve"> </w:t>
      </w:r>
      <w:r>
        <w:t xml:space="preserve">силы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17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2.7</m:t>
          </m:r>
          <m:r>
            <m:t>x</m:t>
          </m:r>
          <m:r>
            <m:rPr>
              <m:sty m:val="p"/>
            </m:rPr>
            <m:t>=</m:t>
          </m:r>
          <m:r>
            <m:t>0.7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На интервалеx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47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0.7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0.7</m:t>
        </m:r>
      </m:oMath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Уравнение свободных колебаний гармонического осциллятора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Start w:id="25" w:name="X8057a5a90abf4ee15a72aa64a64375f09f416e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Колебания гармонического осциллятора без затуханий и без действий внешней силы</w:t>
      </w:r>
    </w:p>
    <w:p>
      <w:pPr>
        <w:pStyle w:val="FirstParagraph"/>
      </w:pPr>
      <w:r>
        <w:t xml:space="preserve">Уравнение гармонических колебаний гармонического осциллятора без затуханий и без действий внешней силы имеет следующий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моделирования таких колебаний в</w:t>
      </w:r>
      <w:r>
        <w:t xml:space="preserve"> </w:t>
      </w:r>
      <w:r>
        <w:rPr>
          <w:rStyle w:val="VerbatimChar"/>
        </w:rPr>
        <w:t xml:space="preserve">OpenModelica</w:t>
      </w:r>
      <w:r>
        <w:t xml:space="preserve"> </w:t>
      </w:r>
      <w:r>
        <w:t xml:space="preserve">написан следующий скрипт:</w:t>
      </w:r>
    </w:p>
    <w:p>
      <w:pPr>
        <w:pStyle w:val="SourceCode"/>
      </w:pPr>
      <w:r>
        <w:rPr>
          <w:rStyle w:val="VerbatimChar"/>
        </w:rPr>
        <w:t xml:space="preserve">model lab04</w:t>
      </w:r>
      <w:r>
        <w:br/>
      </w:r>
      <w:r>
        <w:rPr>
          <w:rStyle w:val="VerbatimChar"/>
        </w:rPr>
        <w:t xml:space="preserve">  parameter Real gamma = 0;</w:t>
      </w:r>
      <w:r>
        <w:br/>
      </w:r>
      <w:r>
        <w:rPr>
          <w:rStyle w:val="VerbatimChar"/>
        </w:rPr>
        <w:t xml:space="preserve">  parameter Real omega_2 = 2.7;</w:t>
      </w:r>
      <w:r>
        <w:br/>
      </w:r>
      <w:r>
        <w:rPr>
          <w:rStyle w:val="VerbatimChar"/>
        </w:rPr>
        <w:t xml:space="preserve">  Real f = 0;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x;</w:t>
      </w:r>
      <w:r>
        <w:br/>
      </w:r>
      <w:r>
        <w:rPr>
          <w:rStyle w:val="VerbatimChar"/>
        </w:rPr>
        <w:t xml:space="preserve">  Real der_x;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rPr>
          <w:rStyle w:val="VerbatimChar"/>
        </w:rPr>
        <w:t xml:space="preserve">  x=0.7;</w:t>
      </w:r>
      <w:r>
        <w:br/>
      </w:r>
      <w:r>
        <w:rPr>
          <w:rStyle w:val="VerbatimChar"/>
        </w:rPr>
        <w:t xml:space="preserve">  der_x=0.7;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der_x = der(x);</w:t>
      </w:r>
      <w:r>
        <w:br/>
      </w:r>
      <w:r>
        <w:rPr>
          <w:rStyle w:val="VerbatimChar"/>
        </w:rPr>
        <w:t xml:space="preserve">  der(der_x) + gamma*der_x + omega_2*x = f;</w:t>
      </w:r>
      <w:r>
        <w:br/>
      </w:r>
      <w:r>
        <w:rPr>
          <w:rStyle w:val="VerbatimChar"/>
        </w:rPr>
        <w:t xml:space="preserve">annotation(</w:t>
      </w:r>
      <w:r>
        <w:br/>
      </w:r>
      <w:r>
        <w:rPr>
          <w:rStyle w:val="VerbatimChar"/>
        </w:rPr>
        <w:t xml:space="preserve">    experiment(StartTime = 0, StopTime = 47, Tolerance = 1e-06, Interval = 0.05));</w:t>
      </w:r>
      <w:r>
        <w:br/>
      </w:r>
      <w:r>
        <w:rPr>
          <w:rStyle w:val="VerbatimChar"/>
        </w:rPr>
        <w:t xml:space="preserve">end lab04;</w:t>
      </w:r>
    </w:p>
    <w:p>
      <w:pPr>
        <w:pStyle w:val="FirstParagraph"/>
      </w:pPr>
      <w:r>
        <w:t xml:space="preserve">На рисунке 1 изображен соответствующий график:</w:t>
      </w:r>
    </w:p>
    <w:p>
      <w:pPr>
        <w:pStyle w:val="CaptionedFigure"/>
      </w:pPr>
      <w:r>
        <w:drawing>
          <wp:inline>
            <wp:extent cx="3733800" cy="1923472"/>
            <wp:effectExtent b="0" l="0" r="0" t="0"/>
            <wp:docPr descr="Модель гармонических колебаний гармонического осциллятора без затуханий и без действий внешней силы OpenModelica." title="" id="23" name="Picture"/>
            <a:graphic>
              <a:graphicData uri="http://schemas.openxmlformats.org/drawingml/2006/picture">
                <pic:pic>
                  <pic:nvPicPr>
                    <pic:cNvPr descr="image/plot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3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Модель гармонических колебаний гармонического осциллятора без затуханий и без действий внешней силы OpenModelica.</w:t>
      </w:r>
    </w:p>
    <w:bookmarkEnd w:id="25"/>
    <w:bookmarkStart w:id="29" w:name="Xe28230fc14f4ae2de6c1b054d591e1f170e856c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Колебания гармонического осциллятора c затуханий и без действий внешней силы</w:t>
      </w:r>
    </w:p>
    <w:p>
      <w:pPr>
        <w:pStyle w:val="FirstParagraph"/>
      </w:pPr>
      <w:r>
        <w:t xml:space="preserve">Уравнение гармонических колебаний гармонического осциллятора c затуханием и без действий внешней силы имеет следующий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моделирования таких колебаний в</w:t>
      </w:r>
      <w:r>
        <w:t xml:space="preserve"> </w:t>
      </w:r>
      <w:r>
        <w:rPr>
          <w:rStyle w:val="VerbatimChar"/>
        </w:rPr>
        <w:t xml:space="preserve">OpenModelica</w:t>
      </w:r>
      <w:r>
        <w:t xml:space="preserve"> </w:t>
      </w:r>
      <w:r>
        <w:t xml:space="preserve">написан следующий скрипт:</w:t>
      </w:r>
    </w:p>
    <w:p>
      <w:pPr>
        <w:pStyle w:val="SourceCode"/>
      </w:pPr>
      <w:r>
        <w:rPr>
          <w:rStyle w:val="VerbatimChar"/>
        </w:rPr>
        <w:t xml:space="preserve">model lab04</w:t>
      </w:r>
      <w:r>
        <w:br/>
      </w:r>
      <w:r>
        <w:rPr>
          <w:rStyle w:val="VerbatimChar"/>
        </w:rPr>
        <w:t xml:space="preserve">  parameter Real gamma = 2.7;</w:t>
      </w:r>
      <w:r>
        <w:br/>
      </w:r>
      <w:r>
        <w:rPr>
          <w:rStyle w:val="VerbatimChar"/>
        </w:rPr>
        <w:t xml:space="preserve">  parameter Real omega_2 = 2.7;</w:t>
      </w:r>
      <w:r>
        <w:br/>
      </w:r>
      <w:r>
        <w:rPr>
          <w:rStyle w:val="VerbatimChar"/>
        </w:rPr>
        <w:t xml:space="preserve">  Real f = 0;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x;</w:t>
      </w:r>
      <w:r>
        <w:br/>
      </w:r>
      <w:r>
        <w:rPr>
          <w:rStyle w:val="VerbatimChar"/>
        </w:rPr>
        <w:t xml:space="preserve">  Real der_x;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rPr>
          <w:rStyle w:val="VerbatimChar"/>
        </w:rPr>
        <w:t xml:space="preserve">  x=0.7;</w:t>
      </w:r>
      <w:r>
        <w:br/>
      </w:r>
      <w:r>
        <w:rPr>
          <w:rStyle w:val="VerbatimChar"/>
        </w:rPr>
        <w:t xml:space="preserve">  der_x=0.7;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der_x = der(x);</w:t>
      </w:r>
      <w:r>
        <w:br/>
      </w:r>
      <w:r>
        <w:rPr>
          <w:rStyle w:val="VerbatimChar"/>
        </w:rPr>
        <w:t xml:space="preserve">  der(der_x) + gamma*der_x + omega_2*x = f;</w:t>
      </w:r>
      <w:r>
        <w:br/>
      </w:r>
      <w:r>
        <w:rPr>
          <w:rStyle w:val="VerbatimChar"/>
        </w:rPr>
        <w:t xml:space="preserve">annotation(</w:t>
      </w:r>
      <w:r>
        <w:br/>
      </w:r>
      <w:r>
        <w:rPr>
          <w:rStyle w:val="VerbatimChar"/>
        </w:rPr>
        <w:t xml:space="preserve">    experiment(StartTime = 0, StopTime = 47, Tolerance = 1e-06, Interval = 0.05));</w:t>
      </w:r>
      <w:r>
        <w:br/>
      </w:r>
      <w:r>
        <w:rPr>
          <w:rStyle w:val="VerbatimChar"/>
        </w:rPr>
        <w:t xml:space="preserve">end lab04;</w:t>
      </w:r>
    </w:p>
    <w:p>
      <w:pPr>
        <w:pStyle w:val="FirstParagraph"/>
      </w:pPr>
      <w:r>
        <w:t xml:space="preserve">На рисунке 2 изображен соответствующий график:</w:t>
      </w:r>
    </w:p>
    <w:p>
      <w:pPr>
        <w:pStyle w:val="CaptionedFigure"/>
      </w:pPr>
      <w:r>
        <w:drawing>
          <wp:inline>
            <wp:extent cx="3733800" cy="1923472"/>
            <wp:effectExtent b="0" l="0" r="0" t="0"/>
            <wp:docPr descr="Модель гармонических колебаний гармонического осциллятора с затуханием и без действий внешней силы OpenModelica." title="" id="27" name="Picture"/>
            <a:graphic>
              <a:graphicData uri="http://schemas.openxmlformats.org/drawingml/2006/picture">
                <pic:pic>
                  <pic:nvPicPr>
                    <pic:cNvPr descr="image/plot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3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Модель гармонических колебаний гармонического осциллятора с затуханием и без действий внешней силы OpenModelica.</w:t>
      </w:r>
    </w:p>
    <w:bookmarkEnd w:id="29"/>
    <w:bookmarkStart w:id="33" w:name="Xfa293e40861a42669972ae38f2283e4f9f78b18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Колебания гармонического осциллятора с затуханий и под действием внешней силы</w:t>
      </w:r>
    </w:p>
    <w:p>
      <w:pPr>
        <w:pStyle w:val="FirstParagraph"/>
      </w:pPr>
      <w:r>
        <w:t xml:space="preserve">Уравнение гармонических колебаний гармонического осциллятора с затуханий и под действием внешней силы имеет следующий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Для моделирования таких колебаний в</w:t>
      </w:r>
      <w:r>
        <w:t xml:space="preserve"> </w:t>
      </w:r>
      <w:r>
        <w:rPr>
          <w:rStyle w:val="VerbatimChar"/>
        </w:rPr>
        <w:t xml:space="preserve">OpenModelica</w:t>
      </w:r>
      <w:r>
        <w:t xml:space="preserve"> </w:t>
      </w:r>
      <w:r>
        <w:t xml:space="preserve">написан следующий скрипт:</w:t>
      </w:r>
    </w:p>
    <w:p>
      <w:pPr>
        <w:pStyle w:val="SourceCode"/>
      </w:pPr>
      <w:r>
        <w:rPr>
          <w:rStyle w:val="VerbatimChar"/>
        </w:rPr>
        <w:t xml:space="preserve">model lab04</w:t>
      </w:r>
      <w:r>
        <w:br/>
      </w:r>
      <w:r>
        <w:rPr>
          <w:rStyle w:val="VerbatimChar"/>
        </w:rPr>
        <w:t xml:space="preserve">  parameter Real gamma = 0;</w:t>
      </w:r>
      <w:r>
        <w:br/>
      </w:r>
      <w:r>
        <w:rPr>
          <w:rStyle w:val="VerbatimChar"/>
        </w:rPr>
        <w:t xml:space="preserve">  parameter Real omega_2 = 2.7;</w:t>
      </w:r>
      <w:r>
        <w:br/>
      </w:r>
      <w:r>
        <w:rPr>
          <w:rStyle w:val="VerbatimChar"/>
        </w:rPr>
        <w:t xml:space="preserve">  Real f = 2.7*sin(7*time);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x;</w:t>
      </w:r>
      <w:r>
        <w:br/>
      </w:r>
      <w:r>
        <w:rPr>
          <w:rStyle w:val="VerbatimChar"/>
        </w:rPr>
        <w:t xml:space="preserve">  Real der_x;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rPr>
          <w:rStyle w:val="VerbatimChar"/>
        </w:rPr>
        <w:t xml:space="preserve">  x=0.7;</w:t>
      </w:r>
      <w:r>
        <w:br/>
      </w:r>
      <w:r>
        <w:rPr>
          <w:rStyle w:val="VerbatimChar"/>
        </w:rPr>
        <w:t xml:space="preserve">  der_x=0.7;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der_x = der(x);</w:t>
      </w:r>
      <w:r>
        <w:br/>
      </w:r>
      <w:r>
        <w:rPr>
          <w:rStyle w:val="VerbatimChar"/>
        </w:rPr>
        <w:t xml:space="preserve">  der(der_x) + gamma*der_x + omega_2*x = f;</w:t>
      </w:r>
      <w:r>
        <w:br/>
      </w:r>
      <w:r>
        <w:rPr>
          <w:rStyle w:val="VerbatimChar"/>
        </w:rPr>
        <w:t xml:space="preserve">annotation(</w:t>
      </w:r>
      <w:r>
        <w:br/>
      </w:r>
      <w:r>
        <w:rPr>
          <w:rStyle w:val="VerbatimChar"/>
        </w:rPr>
        <w:t xml:space="preserve">    experiment(StartTime = 0, StopTime = 47, Tolerance = 1e-06, Interval = 0.05));</w:t>
      </w:r>
      <w:r>
        <w:br/>
      </w:r>
      <w:r>
        <w:rPr>
          <w:rStyle w:val="VerbatimChar"/>
        </w:rPr>
        <w:t xml:space="preserve">end lab04;</w:t>
      </w:r>
    </w:p>
    <w:p>
      <w:pPr>
        <w:pStyle w:val="FirstParagraph"/>
      </w:pPr>
      <w:r>
        <w:t xml:space="preserve">На рисунке 3 изображен соответствующий график:</w:t>
      </w:r>
    </w:p>
    <w:p>
      <w:pPr>
        <w:pStyle w:val="CaptionedFigure"/>
      </w:pPr>
      <w:r>
        <w:drawing>
          <wp:inline>
            <wp:extent cx="3733800" cy="1923472"/>
            <wp:effectExtent b="0" l="0" r="0" t="0"/>
            <wp:docPr descr="Модель гармонических колебаний гармонического осциллятора с затуханий и под действием внешней силы OpenModelica." title="" id="31" name="Picture"/>
            <a:graphic>
              <a:graphicData uri="http://schemas.openxmlformats.org/drawingml/2006/picture">
                <pic:pic>
                  <pic:nvPicPr>
                    <pic:cNvPr descr="image/plot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3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Модель гармонических колебаний гармонического осциллятора с затуханий и под действием внешней силы OpenModelica.</w:t>
      </w:r>
    </w:p>
    <w:bookmarkEnd w:id="33"/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выполенения лабораторной работы познакомились с моделью гармонических колебаний и построили фазовые портреты для случая свободных колебаний, колебаний с затуханием и колебаний с затуханием и действием внешей силы.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№4.</dc:title>
  <dc:creator>Стариков Данила Андреевич</dc:creator>
  <dc:language>ru-RU</dc:language>
  <cp:keywords/>
  <dcterms:created xsi:type="dcterms:W3CDTF">2025-04-05T19:48:31Z</dcterms:created>
  <dcterms:modified xsi:type="dcterms:W3CDTF">2025-04-05T19:48:31Z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False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Модель гармонических колебаний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