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A963" w14:textId="49347766" w:rsidR="00A77BA1" w:rsidRDefault="00726387" w:rsidP="0015056A">
      <w:pPr>
        <w:pStyle w:val="Title"/>
        <w:jc w:val="center"/>
      </w:pPr>
      <w:r>
        <w:t>Overdraft Tolerance Opt-</w:t>
      </w:r>
      <w:r w:rsidR="00A244D5">
        <w:t>in/out</w:t>
      </w:r>
    </w:p>
    <w:p w14:paraId="6D2215DA" w14:textId="77777777" w:rsidR="00A77BA1" w:rsidRPr="00E5270A" w:rsidRDefault="00A77BA1" w:rsidP="00A77BA1"/>
    <w:p w14:paraId="4FAD32B2" w14:textId="00430829" w:rsidR="00A77BA1" w:rsidRPr="0015056A" w:rsidRDefault="00A77BA1" w:rsidP="0015056A">
      <w:pPr>
        <w:pStyle w:val="Subtitle"/>
        <w:jc w:val="center"/>
        <w:rPr>
          <w:rStyle w:val="IntenseEmphasis"/>
          <w:i w:val="0"/>
          <w:iCs w:val="0"/>
        </w:rPr>
      </w:pPr>
      <w:bookmarkStart w:id="0" w:name="_Toc92976008"/>
      <w:r w:rsidRPr="0015056A">
        <w:rPr>
          <w:rStyle w:val="IntenseEmphasis"/>
          <w:i w:val="0"/>
          <w:iCs w:val="0"/>
        </w:rPr>
        <w:t>[</w:t>
      </w:r>
      <w:r w:rsidR="00217C21">
        <w:rPr>
          <w:rStyle w:val="IntenseEmphasis"/>
          <w:i w:val="0"/>
          <w:iCs w:val="0"/>
        </w:rPr>
        <w:t>BANNO.</w:t>
      </w:r>
      <w:r w:rsidR="00726387">
        <w:rPr>
          <w:rStyle w:val="IntenseEmphasis"/>
          <w:i w:val="0"/>
          <w:iCs w:val="0"/>
        </w:rPr>
        <w:t>ODTOPTIN.V1.POW</w:t>
      </w:r>
      <w:r w:rsidRPr="0015056A">
        <w:rPr>
          <w:rStyle w:val="IntenseEmphasis"/>
          <w:i w:val="0"/>
          <w:iCs w:val="0"/>
        </w:rPr>
        <w:t>]</w:t>
      </w:r>
      <w:bookmarkEnd w:id="0"/>
    </w:p>
    <w:p w14:paraId="095EF29B" w14:textId="53656C07" w:rsidR="00952423" w:rsidRDefault="00A77BA1" w:rsidP="00A77BA1">
      <w:pPr>
        <w:jc w:val="center"/>
      </w:pPr>
      <w:r>
        <w:t>Program Overview</w:t>
      </w:r>
    </w:p>
    <w:p w14:paraId="74EE181D" w14:textId="6D200CFD" w:rsidR="00A77BA1" w:rsidRDefault="00A77BA1" w:rsidP="00A77BA1">
      <w:pPr>
        <w:jc w:val="center"/>
      </w:pPr>
    </w:p>
    <w:p w14:paraId="4B3C4209" w14:textId="77777777" w:rsidR="00D13CAE" w:rsidRDefault="00853577">
      <w:pPr>
        <w:sectPr w:rsidR="00D13CAE" w:rsidSect="0085357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bookmarkStart w:id="1" w:name="_Toc92976009" w:displacedByCustomXml="next"/>
    <w:bookmarkStart w:id="2" w:name="_Hlk921817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236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35F15" w14:textId="2AF83836" w:rsidR="00525256" w:rsidRDefault="00525256">
          <w:pPr>
            <w:pStyle w:val="TOCHeading"/>
          </w:pPr>
          <w:r>
            <w:t>Table of Contents</w:t>
          </w:r>
        </w:p>
        <w:p w14:paraId="39F51B8F" w14:textId="6EEFC1BC" w:rsidR="0085393E" w:rsidRDefault="0052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07821" w:history="1">
            <w:r w:rsidR="0085393E" w:rsidRPr="0068200A">
              <w:rPr>
                <w:rStyle w:val="Hyperlink"/>
                <w:noProof/>
              </w:rPr>
              <w:t>Overview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_Toc107907821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1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25E97352" w14:textId="0AE7DA8A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3" w:history="1">
            <w:r w:rsidR="0085393E" w:rsidRPr="0068200A">
              <w:rPr>
                <w:rStyle w:val="Hyperlink"/>
                <w:noProof/>
              </w:rPr>
              <w:t>UX Run-Time Detail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_Toc107907823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1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07F9C910" w14:textId="4BA9A4B9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4" w:history="1">
            <w:r w:rsidR="0085393E" w:rsidRPr="0068200A">
              <w:rPr>
                <w:rStyle w:val="Hyperlink"/>
                <w:noProof/>
              </w:rPr>
              <w:t>PowerOn Run-Time Detail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_Toc107907824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3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14A32E1A" w14:textId="03732B8D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5" w:history="1">
            <w:r w:rsidR="0085393E" w:rsidRPr="0068200A">
              <w:rPr>
                <w:rStyle w:val="Hyperlink"/>
                <w:noProof/>
              </w:rPr>
              <w:t>Program setup &amp; Installation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_Toc107907825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3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532C5344" w14:textId="4A2FCD11" w:rsidR="0085393E" w:rsidRDefault="007D0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6" w:history="1">
            <w:r w:rsidR="0085393E" w:rsidRPr="0068200A">
              <w:rPr>
                <w:rStyle w:val="Hyperlink"/>
                <w:noProof/>
              </w:rPr>
              <w:t>Required Files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_Toc107907826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3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66833DE7" w14:textId="33F581C9" w:rsidR="0085393E" w:rsidRDefault="007D0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7" w:history="1">
            <w:r w:rsidR="0085393E" w:rsidRPr="0068200A">
              <w:rPr>
                <w:rStyle w:val="Hyperlink"/>
                <w:noProof/>
              </w:rPr>
              <w:t>Installation steps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_Toc107907827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3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53EABDD4" w14:textId="21AB17DC" w:rsidR="0085393E" w:rsidRDefault="007D0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8" w:history="1">
            <w:r w:rsidR="0085393E" w:rsidRPr="0068200A">
              <w:rPr>
                <w:rStyle w:val="Hyperlink"/>
                <w:noProof/>
              </w:rPr>
              <w:t>Configuration Letter file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_Toc107907828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6F8151F8" w14:textId="2DC3A1EE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29" w:history="1">
            <w:r w:rsidR="0085393E" w:rsidRPr="0068200A">
              <w:rPr>
                <w:rStyle w:val="Hyperlink"/>
                <w:noProof/>
              </w:rPr>
              <w:t>Database Interaction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_Toc107907829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4F327CC5" w14:textId="2968086D" w:rsidR="0085393E" w:rsidRDefault="007D0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30" w:history="1">
            <w:r w:rsidR="0085393E" w:rsidRPr="0068200A">
              <w:rPr>
                <w:rStyle w:val="Hyperlink"/>
                <w:noProof/>
              </w:rPr>
              <w:t>Data Sources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_Toc107907830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5EE97E23" w14:textId="0D12315F" w:rsidR="0085393E" w:rsidRDefault="007D01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31" w:history="1">
            <w:r w:rsidR="0085393E" w:rsidRPr="0068200A">
              <w:rPr>
                <w:rStyle w:val="Hyperlink"/>
                <w:noProof/>
              </w:rPr>
              <w:t>Transactions / File Maintenance Performed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_Toc107907831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3E98E61F" w14:textId="32F3D2B5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32" w:history="1">
            <w:r w:rsidR="0085393E" w:rsidRPr="0068200A">
              <w:rPr>
                <w:rStyle w:val="Hyperlink"/>
                <w:noProof/>
              </w:rPr>
              <w:t>Additional Information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_Toc107907832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0AC11233" w14:textId="14A6A31B" w:rsidR="0085393E" w:rsidRDefault="007D01D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33" w:history="1">
            <w:r w:rsidR="0085393E" w:rsidRPr="0068200A">
              <w:rPr>
                <w:rStyle w:val="Hyperlink"/>
                <w:noProof/>
              </w:rPr>
              <w:t>Share Tracking Records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_Toc107907833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4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2BE3E753" w14:textId="49BC3D46" w:rsidR="0085393E" w:rsidRDefault="007D01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907834" w:history="1">
            <w:r w:rsidR="0085393E" w:rsidRPr="0068200A">
              <w:rPr>
                <w:rStyle w:val="Hyperlink"/>
                <w:noProof/>
              </w:rPr>
              <w:t>Program Change History</w:t>
            </w:r>
            <w:r w:rsidR="0085393E">
              <w:rPr>
                <w:noProof/>
                <w:webHidden/>
              </w:rPr>
              <w:tab/>
            </w:r>
            <w:r w:rsidR="0085393E">
              <w:rPr>
                <w:noProof/>
                <w:webHidden/>
              </w:rPr>
              <w:fldChar w:fldCharType="begin"/>
            </w:r>
            <w:r w:rsidR="0085393E">
              <w:rPr>
                <w:noProof/>
                <w:webHidden/>
              </w:rPr>
              <w:instrText xml:space="preserve"> PAGEREF _Toc107907834 \h </w:instrText>
            </w:r>
            <w:r w:rsidR="0085393E">
              <w:rPr>
                <w:noProof/>
                <w:webHidden/>
              </w:rPr>
            </w:r>
            <w:r w:rsidR="0085393E">
              <w:rPr>
                <w:noProof/>
                <w:webHidden/>
              </w:rPr>
              <w:fldChar w:fldCharType="separate"/>
            </w:r>
            <w:r w:rsidR="003356ED">
              <w:rPr>
                <w:noProof/>
                <w:webHidden/>
              </w:rPr>
              <w:t>5</w:t>
            </w:r>
            <w:r w:rsidR="0085393E">
              <w:rPr>
                <w:noProof/>
                <w:webHidden/>
              </w:rPr>
              <w:fldChar w:fldCharType="end"/>
            </w:r>
          </w:hyperlink>
        </w:p>
        <w:p w14:paraId="40B3980C" w14:textId="612E28DA" w:rsidR="00525256" w:rsidRDefault="00525256">
          <w:r>
            <w:rPr>
              <w:b/>
              <w:bCs/>
              <w:noProof/>
            </w:rPr>
            <w:fldChar w:fldCharType="end"/>
          </w:r>
        </w:p>
      </w:sdtContent>
    </w:sdt>
    <w:p w14:paraId="2072EA22" w14:textId="745B53C3" w:rsidR="0015056A" w:rsidRDefault="0015056A"/>
    <w:p w14:paraId="639FB30C" w14:textId="00A4ADBA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1628" w14:textId="77777777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bookmarkEnd w:id="1"/>
    <w:p w14:paraId="0521F533" w14:textId="62615633" w:rsidR="00853577" w:rsidRDefault="00217C21" w:rsidP="0015056A">
      <w:pPr>
        <w:pStyle w:val="IntenseQuote"/>
      </w:pPr>
      <w:r>
        <w:lastRenderedPageBreak/>
        <w:t>BANNO.</w:t>
      </w:r>
      <w:r w:rsidR="00726387">
        <w:t>ODTOPTIN.V1.POW</w:t>
      </w:r>
    </w:p>
    <w:p w14:paraId="02C85676" w14:textId="34163018" w:rsidR="00853577" w:rsidRDefault="00853577" w:rsidP="0015056A">
      <w:pPr>
        <w:pStyle w:val="Heading1"/>
      </w:pPr>
      <w:bookmarkStart w:id="3" w:name="_Toc92976010"/>
      <w:bookmarkStart w:id="4" w:name="_Toc93921223"/>
      <w:bookmarkStart w:id="5" w:name="_Toc107907821"/>
      <w:bookmarkEnd w:id="2"/>
      <w:r>
        <w:t>Overview</w:t>
      </w:r>
      <w:bookmarkEnd w:id="3"/>
      <w:bookmarkEnd w:id="4"/>
      <w:bookmarkEnd w:id="5"/>
    </w:p>
    <w:p w14:paraId="4C7C41BF" w14:textId="572DF108" w:rsidR="008C6826" w:rsidRDefault="008C6826" w:rsidP="008C6826">
      <w:pPr>
        <w:pStyle w:val="Heading2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6" w:name="_Toc106886953"/>
      <w:bookmarkStart w:id="7" w:name="_Toc106887088"/>
      <w:bookmarkStart w:id="8" w:name="_Toc107907822"/>
      <w:bookmarkStart w:id="9" w:name="_Toc92976011"/>
      <w:bookmarkStart w:id="10" w:name="_Toc93921224"/>
      <w:r w:rsidRPr="007021B7">
        <w:rPr>
          <w:rFonts w:ascii="Segoe UI" w:eastAsia="Times New Roman" w:hAnsi="Segoe UI" w:cs="Segoe UI"/>
          <w:color w:val="24292F"/>
          <w:sz w:val="24"/>
          <w:szCs w:val="24"/>
        </w:rPr>
        <w:t xml:space="preserve">The Overdraft </w:t>
      </w:r>
      <w:r w:rsidR="00A244D5">
        <w:rPr>
          <w:rFonts w:ascii="Segoe UI" w:eastAsia="Times New Roman" w:hAnsi="Segoe UI" w:cs="Segoe UI"/>
          <w:color w:val="24292F"/>
          <w:sz w:val="24"/>
          <w:szCs w:val="24"/>
        </w:rPr>
        <w:t>Tolerance O</w:t>
      </w:r>
      <w:r w:rsidRPr="007021B7">
        <w:rPr>
          <w:rFonts w:ascii="Segoe UI" w:eastAsia="Times New Roman" w:hAnsi="Segoe UI" w:cs="Segoe UI"/>
          <w:color w:val="24292F"/>
          <w:sz w:val="24"/>
          <w:szCs w:val="24"/>
        </w:rPr>
        <w:t>pt-in/out PowerOn allows the end-user to acknowledge the credit union’s terms and fees and opt-in or out of overdraft services on their account. The member may opt-in or opt-out on a share-by-share basis. The status of any given share and the date last set will be recorded by the program in a share tracking record.</w:t>
      </w:r>
      <w:bookmarkEnd w:id="6"/>
      <w:bookmarkEnd w:id="7"/>
      <w:bookmarkEnd w:id="8"/>
    </w:p>
    <w:p w14:paraId="10705B95" w14:textId="0E025195" w:rsidR="00853577" w:rsidRDefault="00CF008B" w:rsidP="0015056A">
      <w:pPr>
        <w:pStyle w:val="Heading1"/>
      </w:pPr>
      <w:bookmarkStart w:id="11" w:name="_Toc107907823"/>
      <w:r>
        <w:t xml:space="preserve">UX </w:t>
      </w:r>
      <w:r w:rsidR="00853577">
        <w:t>Run-Time Detail</w:t>
      </w:r>
      <w:bookmarkEnd w:id="9"/>
      <w:bookmarkEnd w:id="10"/>
      <w:bookmarkEnd w:id="11"/>
    </w:p>
    <w:p w14:paraId="6222CF3E" w14:textId="78A4F1EF" w:rsidR="00726387" w:rsidRPr="00726387" w:rsidRDefault="00726387" w:rsidP="00726387">
      <w:r w:rsidRPr="00D565EC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AE25DB9" wp14:editId="093284D0">
            <wp:extent cx="4210638" cy="962159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166A6" w14:textId="2B9100ED" w:rsidR="00726387" w:rsidRDefault="00726387" w:rsidP="007263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D565EC">
        <w:rPr>
          <w:rFonts w:ascii="Segoe UI" w:hAnsi="Segoe UI" w:cs="Segoe UI"/>
          <w:color w:val="24292F"/>
        </w:rPr>
        <w:t xml:space="preserve">Upon running the program, </w:t>
      </w:r>
      <w:r w:rsidR="00A244D5">
        <w:rPr>
          <w:rFonts w:ascii="Segoe UI" w:hAnsi="Segoe UI" w:cs="Segoe UI"/>
          <w:color w:val="24292F"/>
        </w:rPr>
        <w:t>t</w:t>
      </w:r>
      <w:r w:rsidR="00C710FC">
        <w:rPr>
          <w:rFonts w:ascii="Segoe UI" w:hAnsi="Segoe UI" w:cs="Segoe UI"/>
          <w:color w:val="24292F"/>
        </w:rPr>
        <w:t>he Banno UX displays</w:t>
      </w:r>
      <w:r>
        <w:rPr>
          <w:rFonts w:ascii="Segoe UI" w:hAnsi="Segoe UI" w:cs="Segoe UI"/>
          <w:color w:val="24292F"/>
        </w:rPr>
        <w:t xml:space="preserve"> a list of the eligible shares for which the</w:t>
      </w:r>
      <w:r w:rsidR="00A244D5">
        <w:rPr>
          <w:rFonts w:ascii="Segoe UI" w:hAnsi="Segoe UI" w:cs="Segoe UI"/>
          <w:color w:val="24292F"/>
        </w:rPr>
        <w:t xml:space="preserve"> user </w:t>
      </w:r>
      <w:r>
        <w:rPr>
          <w:rFonts w:ascii="Segoe UI" w:hAnsi="Segoe UI" w:cs="Segoe UI"/>
          <w:color w:val="24292F"/>
        </w:rPr>
        <w:t xml:space="preserve">can change the </w:t>
      </w:r>
      <w:r w:rsidR="004833AA">
        <w:rPr>
          <w:rFonts w:ascii="Segoe UI" w:hAnsi="Segoe UI" w:cs="Segoe UI"/>
          <w:color w:val="24292F"/>
        </w:rPr>
        <w:t>O</w:t>
      </w:r>
      <w:r w:rsidR="00A244D5">
        <w:rPr>
          <w:rFonts w:ascii="Segoe UI" w:hAnsi="Segoe UI" w:cs="Segoe UI"/>
          <w:color w:val="24292F"/>
        </w:rPr>
        <w:t xml:space="preserve">verdraft </w:t>
      </w:r>
      <w:r w:rsidR="004833AA">
        <w:rPr>
          <w:rFonts w:ascii="Segoe UI" w:hAnsi="Segoe UI" w:cs="Segoe UI"/>
          <w:color w:val="24292F"/>
        </w:rPr>
        <w:t>T</w:t>
      </w:r>
      <w:r w:rsidR="00A244D5">
        <w:rPr>
          <w:rFonts w:ascii="Segoe UI" w:hAnsi="Segoe UI" w:cs="Segoe UI"/>
          <w:color w:val="24292F"/>
        </w:rPr>
        <w:t>olerance (</w:t>
      </w:r>
      <w:r>
        <w:rPr>
          <w:rFonts w:ascii="Segoe UI" w:hAnsi="Segoe UI" w:cs="Segoe UI"/>
          <w:color w:val="24292F"/>
        </w:rPr>
        <w:t>ODT</w:t>
      </w:r>
      <w:r w:rsidR="00A244D5"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settings.</w:t>
      </w:r>
    </w:p>
    <w:p w14:paraId="335C2968" w14:textId="6093307B" w:rsidR="00217C21" w:rsidRDefault="00726387" w:rsidP="007263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shares which the user has already opted in for will be preselected. The user can </w:t>
      </w:r>
      <w:r w:rsidR="00A244D5">
        <w:rPr>
          <w:rFonts w:ascii="Segoe UI" w:hAnsi="Segoe UI" w:cs="Segoe UI"/>
          <w:color w:val="24292F"/>
        </w:rPr>
        <w:t>opt out of those shares by deselecting them.  The user can also select additional shares to opt in.</w:t>
      </w:r>
    </w:p>
    <w:p w14:paraId="21240E7B" w14:textId="6D68D4F7" w:rsidR="00217C21" w:rsidRDefault="00217C21" w:rsidP="00217C21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 w:rsidRPr="00186D12">
        <w:rPr>
          <w:noProof/>
        </w:rPr>
        <w:t xml:space="preserve"> </w:t>
      </w:r>
      <w:r w:rsidR="00952E9D">
        <w:rPr>
          <w:noProof/>
        </w:rPr>
        <w:drawing>
          <wp:inline distT="0" distB="0" distL="0" distR="0" wp14:anchorId="021E9CE8" wp14:editId="2D0591FA">
            <wp:extent cx="2380095" cy="2390775"/>
            <wp:effectExtent l="152400" t="152400" r="363220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684" cy="2405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2E9D">
        <w:rPr>
          <w:noProof/>
        </w:rPr>
        <w:drawing>
          <wp:inline distT="0" distB="0" distL="0" distR="0" wp14:anchorId="69BEFB45" wp14:editId="19FCD66E">
            <wp:extent cx="2371725" cy="2364630"/>
            <wp:effectExtent l="152400" t="152400" r="352425" b="3600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438" cy="2379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F4144" w14:textId="71B2B1A2" w:rsidR="00726387" w:rsidRDefault="00726387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D565EC">
        <w:rPr>
          <w:rFonts w:ascii="Segoe UI" w:hAnsi="Segoe UI" w:cs="Segoe UI"/>
          <w:color w:val="24292F"/>
        </w:rPr>
        <w:lastRenderedPageBreak/>
        <w:t xml:space="preserve">Upon submitting the </w:t>
      </w:r>
      <w:r>
        <w:rPr>
          <w:rFonts w:ascii="Segoe UI" w:hAnsi="Segoe UI" w:cs="Segoe UI"/>
          <w:color w:val="24292F"/>
        </w:rPr>
        <w:t xml:space="preserve">form, the </w:t>
      </w:r>
      <w:r w:rsidR="00B70134">
        <w:rPr>
          <w:rFonts w:ascii="Segoe UI" w:hAnsi="Segoe UI" w:cs="Segoe UI"/>
          <w:color w:val="24292F"/>
        </w:rPr>
        <w:t>T</w:t>
      </w:r>
      <w:r>
        <w:rPr>
          <w:rFonts w:ascii="Segoe UI" w:hAnsi="Segoe UI" w:cs="Segoe UI"/>
          <w:color w:val="24292F"/>
        </w:rPr>
        <w:t xml:space="preserve">erms and </w:t>
      </w:r>
      <w:r w:rsidR="00B70134">
        <w:rPr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>onditions will be displayed for the member to accept.</w:t>
      </w:r>
    </w:p>
    <w:p w14:paraId="7C5DE789" w14:textId="25F0CD71" w:rsidR="00726387" w:rsidRDefault="00726387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D565EC">
        <w:rPr>
          <w:rFonts w:ascii="Segoe UI" w:hAnsi="Segoe UI" w:cs="Segoe UI"/>
          <w:noProof/>
          <w:color w:val="24292F"/>
        </w:rPr>
        <w:drawing>
          <wp:inline distT="0" distB="0" distL="0" distR="0" wp14:anchorId="3FEC6C05" wp14:editId="6CFF5C1D">
            <wp:extent cx="2562225" cy="286702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6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623B2" w14:textId="0D559568" w:rsidR="00295BA2" w:rsidRDefault="00295BA2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summary screen is then displayed for the member to view and confirm.  Upon confirming the ODT settings are immediately updated.  </w:t>
      </w:r>
    </w:p>
    <w:p w14:paraId="2751701A" w14:textId="6DF18D3A" w:rsidR="00295BA2" w:rsidRDefault="00650671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2AA4F237" wp14:editId="02CEE16E">
            <wp:extent cx="2333217" cy="2305050"/>
            <wp:effectExtent l="152400" t="152400" r="35306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1624" cy="232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3D464" wp14:editId="29476142">
            <wp:extent cx="2311117" cy="2314575"/>
            <wp:effectExtent l="152400" t="152400" r="356235" b="3524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6996" cy="236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F8A9D" w14:textId="6E91DEC7" w:rsidR="00D143DF" w:rsidRDefault="00D143DF" w:rsidP="0015056A">
      <w:pPr>
        <w:pStyle w:val="Heading1"/>
      </w:pPr>
      <w:bookmarkStart w:id="12" w:name="_Toc93921225"/>
      <w:bookmarkStart w:id="13" w:name="_Toc107907824"/>
      <w:r>
        <w:lastRenderedPageBreak/>
        <w:t>PowerOn Run-</w:t>
      </w:r>
      <w:r w:rsidR="00AB328B">
        <w:t>T</w:t>
      </w:r>
      <w:r>
        <w:t xml:space="preserve">ime </w:t>
      </w:r>
      <w:r w:rsidR="00AB328B">
        <w:t>D</w:t>
      </w:r>
      <w:r>
        <w:t>etail</w:t>
      </w:r>
      <w:bookmarkEnd w:id="12"/>
      <w:bookmarkEnd w:id="13"/>
    </w:p>
    <w:p w14:paraId="01A7576C" w14:textId="3D78BE4C" w:rsidR="00576116" w:rsidRDefault="00E211E7" w:rsidP="00E211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14" w:name="_Toc92976012"/>
      <w:r w:rsidRPr="00576116">
        <w:rPr>
          <w:rFonts w:ascii="Segoe UI" w:hAnsi="Segoe UI" w:cs="Segoe UI"/>
        </w:rPr>
        <w:t>When</w:t>
      </w:r>
      <w:r>
        <w:rPr>
          <w:rFonts w:ascii="Segoe UI" w:hAnsi="Segoe UI" w:cs="Segoe UI"/>
          <w:color w:val="24292F"/>
        </w:rPr>
        <w:t xml:space="preserve"> first run by the member, the program reads the various parameter settings from the Letter file</w:t>
      </w:r>
      <w:r w:rsidR="00576116">
        <w:rPr>
          <w:rFonts w:ascii="Segoe UI" w:hAnsi="Segoe UI" w:cs="Segoe UI"/>
          <w:color w:val="24292F"/>
        </w:rPr>
        <w:t xml:space="preserve">, and based </w:t>
      </w:r>
      <w:r>
        <w:rPr>
          <w:rFonts w:ascii="Segoe UI" w:hAnsi="Segoe UI" w:cs="Segoe UI"/>
          <w:color w:val="24292F"/>
        </w:rPr>
        <w:t xml:space="preserve">upon these settings and values, determines whether the account is eligible to </w:t>
      </w:r>
      <w:r w:rsidR="00576116">
        <w:rPr>
          <w:rFonts w:ascii="Segoe UI" w:hAnsi="Segoe UI" w:cs="Segoe UI"/>
          <w:color w:val="24292F"/>
        </w:rPr>
        <w:t xml:space="preserve">update </w:t>
      </w:r>
      <w:r w:rsidR="00C550B1">
        <w:rPr>
          <w:rFonts w:ascii="Segoe UI" w:hAnsi="Segoe UI" w:cs="Segoe UI"/>
          <w:color w:val="24292F"/>
        </w:rPr>
        <w:t xml:space="preserve">the </w:t>
      </w:r>
      <w:r w:rsidR="007B7C33">
        <w:rPr>
          <w:rFonts w:ascii="Segoe UI" w:hAnsi="Segoe UI" w:cs="Segoe UI"/>
          <w:color w:val="24292F"/>
        </w:rPr>
        <w:t xml:space="preserve">share </w:t>
      </w:r>
      <w:r w:rsidR="00576116">
        <w:rPr>
          <w:rFonts w:ascii="Segoe UI" w:hAnsi="Segoe UI" w:cs="Segoe UI"/>
          <w:color w:val="24292F"/>
        </w:rPr>
        <w:t>ODT settings</w:t>
      </w:r>
      <w:r w:rsidR="00A244D5">
        <w:rPr>
          <w:rFonts w:ascii="Segoe UI" w:hAnsi="Segoe UI" w:cs="Segoe UI"/>
          <w:color w:val="24292F"/>
        </w:rPr>
        <w:t xml:space="preserve">.  </w:t>
      </w:r>
      <w:r>
        <w:rPr>
          <w:rFonts w:ascii="Segoe UI" w:hAnsi="Segoe UI" w:cs="Segoe UI"/>
          <w:color w:val="24292F"/>
        </w:rPr>
        <w:t>If the account is eligible, the program</w:t>
      </w:r>
      <w:r w:rsidR="000D3757">
        <w:rPr>
          <w:rFonts w:ascii="Segoe UI" w:hAnsi="Segoe UI" w:cs="Segoe UI"/>
          <w:color w:val="24292F"/>
        </w:rPr>
        <w:t xml:space="preserve"> looks for the share tracking record pertaining to ODT settings and</w:t>
      </w:r>
      <w:r>
        <w:rPr>
          <w:rFonts w:ascii="Segoe UI" w:hAnsi="Segoe UI" w:cs="Segoe UI"/>
          <w:color w:val="24292F"/>
        </w:rPr>
        <w:t xml:space="preserve"> then generates a list of eligible </w:t>
      </w:r>
      <w:r w:rsidR="00576116">
        <w:rPr>
          <w:rFonts w:ascii="Segoe UI" w:hAnsi="Segoe UI" w:cs="Segoe UI"/>
          <w:color w:val="24292F"/>
        </w:rPr>
        <w:t xml:space="preserve">shares identifying the </w:t>
      </w:r>
      <w:r w:rsidR="00A244D5">
        <w:rPr>
          <w:rFonts w:ascii="Segoe UI" w:hAnsi="Segoe UI" w:cs="Segoe UI"/>
          <w:color w:val="24292F"/>
        </w:rPr>
        <w:t>o</w:t>
      </w:r>
      <w:r w:rsidR="00576116">
        <w:rPr>
          <w:rFonts w:ascii="Segoe UI" w:hAnsi="Segoe UI" w:cs="Segoe UI"/>
          <w:color w:val="24292F"/>
        </w:rPr>
        <w:t xml:space="preserve">pt-in or </w:t>
      </w:r>
      <w:r w:rsidR="00A244D5">
        <w:rPr>
          <w:rFonts w:ascii="Segoe UI" w:hAnsi="Segoe UI" w:cs="Segoe UI"/>
          <w:color w:val="24292F"/>
        </w:rPr>
        <w:t>o</w:t>
      </w:r>
      <w:r w:rsidR="00576116">
        <w:rPr>
          <w:rFonts w:ascii="Segoe UI" w:hAnsi="Segoe UI" w:cs="Segoe UI"/>
          <w:color w:val="24292F"/>
        </w:rPr>
        <w:t xml:space="preserve">pt-out status for each share. </w:t>
      </w:r>
      <w:r>
        <w:rPr>
          <w:rFonts w:ascii="Segoe UI" w:hAnsi="Segoe UI" w:cs="Segoe UI"/>
          <w:color w:val="24292F"/>
        </w:rPr>
        <w:t xml:space="preserve"> This data is then passed to the Banno UX for display to the member.</w:t>
      </w:r>
    </w:p>
    <w:p w14:paraId="4F2ACED5" w14:textId="2582C957" w:rsidR="0036662C" w:rsidRDefault="00E211E7" w:rsidP="00E211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Once the member has made their selections and those selections are passed back to the PowerOn by the Banno UX, </w:t>
      </w:r>
      <w:r w:rsidR="00576116">
        <w:rPr>
          <w:rFonts w:ascii="Segoe UI" w:hAnsi="Segoe UI" w:cs="Segoe UI"/>
          <w:color w:val="24292F"/>
        </w:rPr>
        <w:t xml:space="preserve">the program </w:t>
      </w:r>
      <w:r w:rsidR="0036662C">
        <w:rPr>
          <w:rFonts w:ascii="Segoe UI" w:hAnsi="Segoe UI" w:cs="Segoe UI"/>
          <w:color w:val="24292F"/>
        </w:rPr>
        <w:t>reads</w:t>
      </w:r>
      <w:r w:rsidR="00576116">
        <w:rPr>
          <w:rFonts w:ascii="Segoe UI" w:hAnsi="Segoe UI" w:cs="Segoe UI"/>
          <w:color w:val="24292F"/>
        </w:rPr>
        <w:t xml:space="preserve"> the Letter file to obtain the Terms and Conditions.  This data is then passed to the Banno UX for display for the member to </w:t>
      </w:r>
      <w:r w:rsidR="0036662C">
        <w:rPr>
          <w:rFonts w:ascii="Segoe UI" w:hAnsi="Segoe UI" w:cs="Segoe UI"/>
          <w:color w:val="24292F"/>
        </w:rPr>
        <w:t xml:space="preserve">view and </w:t>
      </w:r>
      <w:r w:rsidR="00C550B1">
        <w:rPr>
          <w:rFonts w:ascii="Segoe UI" w:hAnsi="Segoe UI" w:cs="Segoe UI"/>
          <w:color w:val="24292F"/>
        </w:rPr>
        <w:t>a</w:t>
      </w:r>
      <w:r w:rsidR="007B7C33">
        <w:rPr>
          <w:rFonts w:ascii="Segoe UI" w:hAnsi="Segoe UI" w:cs="Segoe UI"/>
          <w:color w:val="24292F"/>
        </w:rPr>
        <w:t>pprove</w:t>
      </w:r>
      <w:r w:rsidR="0036662C">
        <w:rPr>
          <w:rFonts w:ascii="Segoe UI" w:hAnsi="Segoe UI" w:cs="Segoe UI"/>
          <w:color w:val="24292F"/>
        </w:rPr>
        <w:t xml:space="preserve">.  </w:t>
      </w:r>
    </w:p>
    <w:p w14:paraId="60241F3D" w14:textId="37A3E486" w:rsidR="00E211E7" w:rsidRDefault="0036662C" w:rsidP="00E211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Upon approval</w:t>
      </w:r>
      <w:r w:rsidR="007B7C33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 the PowerOn will update the member’s share and</w:t>
      </w:r>
      <w:r w:rsidR="00901C05">
        <w:rPr>
          <w:rFonts w:ascii="Segoe UI" w:hAnsi="Segoe UI" w:cs="Segoe UI"/>
          <w:color w:val="24292F"/>
        </w:rPr>
        <w:t xml:space="preserve"> create/ update the</w:t>
      </w:r>
      <w:r>
        <w:rPr>
          <w:rFonts w:ascii="Segoe UI" w:hAnsi="Segoe UI" w:cs="Segoe UI"/>
          <w:color w:val="24292F"/>
        </w:rPr>
        <w:t xml:space="preserve"> related share tracking record as needed.  </w:t>
      </w:r>
    </w:p>
    <w:p w14:paraId="1BEA41C1" w14:textId="4647121B" w:rsidR="00853577" w:rsidRDefault="00853577" w:rsidP="0015056A">
      <w:pPr>
        <w:pStyle w:val="Heading1"/>
      </w:pPr>
      <w:bookmarkStart w:id="15" w:name="_Toc93921226"/>
      <w:bookmarkStart w:id="16" w:name="_Toc107907825"/>
      <w:r>
        <w:t>Program setup</w:t>
      </w:r>
      <w:r w:rsidR="00C55FCF">
        <w:t xml:space="preserve"> &amp; Installation</w:t>
      </w:r>
      <w:bookmarkEnd w:id="14"/>
      <w:bookmarkEnd w:id="15"/>
      <w:bookmarkEnd w:id="16"/>
    </w:p>
    <w:p w14:paraId="7CA46E2E" w14:textId="0980FBE9" w:rsidR="00C55FCF" w:rsidRDefault="00C55FCF" w:rsidP="00C55FCF">
      <w:pPr>
        <w:rPr>
          <w:rFonts w:ascii="Segoe UI" w:hAnsi="Segoe UI" w:cs="Segoe UI"/>
          <w:sz w:val="24"/>
          <w:szCs w:val="24"/>
        </w:rPr>
      </w:pPr>
      <w:r w:rsidRPr="00C55FCF">
        <w:rPr>
          <w:rFonts w:ascii="Segoe UI" w:hAnsi="Segoe UI" w:cs="Segoe UI"/>
          <w:sz w:val="24"/>
          <w:szCs w:val="24"/>
        </w:rPr>
        <w:t>Upload the</w:t>
      </w:r>
      <w:r>
        <w:rPr>
          <w:rFonts w:ascii="Segoe UI" w:hAnsi="Segoe UI" w:cs="Segoe UI"/>
          <w:sz w:val="24"/>
          <w:szCs w:val="24"/>
        </w:rPr>
        <w:t xml:space="preserve"> necessary files to their respective folders. The easiest way to upload them is to use the </w:t>
      </w:r>
      <w:proofErr w:type="spellStart"/>
      <w:r>
        <w:rPr>
          <w:rFonts w:ascii="Segoe UI" w:hAnsi="Segoe UI" w:cs="Segoe UI"/>
          <w:sz w:val="24"/>
          <w:szCs w:val="24"/>
        </w:rPr>
        <w:t>Episys</w:t>
      </w:r>
      <w:proofErr w:type="spellEnd"/>
      <w:r>
        <w:rPr>
          <w:rFonts w:ascii="Segoe UI" w:hAnsi="Segoe UI" w:cs="Segoe UI"/>
          <w:sz w:val="24"/>
          <w:szCs w:val="24"/>
        </w:rPr>
        <w:t xml:space="preserve"> PC Transfer function.</w:t>
      </w:r>
    </w:p>
    <w:p w14:paraId="344CE1F4" w14:textId="004F3DB8" w:rsidR="00C55FCF" w:rsidRPr="00D13CAE" w:rsidRDefault="00C55FCF" w:rsidP="0015056A">
      <w:pPr>
        <w:pStyle w:val="Heading2"/>
      </w:pPr>
      <w:bookmarkStart w:id="17" w:name="_Toc92976013"/>
      <w:bookmarkStart w:id="18" w:name="_Toc93921227"/>
      <w:bookmarkStart w:id="19" w:name="_Toc107907826"/>
      <w:r w:rsidRPr="00D13CAE">
        <w:t>Required Files</w:t>
      </w:r>
      <w:bookmarkEnd w:id="17"/>
      <w:bookmarkEnd w:id="18"/>
      <w:bookmarkEnd w:id="19"/>
    </w:p>
    <w:p w14:paraId="3409846A" w14:textId="76145634" w:rsidR="00C55FCF" w:rsidRPr="00D13CAE" w:rsidRDefault="00C55FCF" w:rsidP="00C774D5">
      <w:pPr>
        <w:pStyle w:val="ListParagraph"/>
        <w:numPr>
          <w:ilvl w:val="1"/>
          <w:numId w:val="2"/>
        </w:numPr>
        <w:ind w:left="360"/>
        <w:rPr>
          <w:rFonts w:ascii="Segoe UI" w:hAnsi="Segoe UI" w:cs="Segoe UI"/>
          <w:sz w:val="24"/>
          <w:szCs w:val="24"/>
        </w:rPr>
      </w:pPr>
      <w:bookmarkStart w:id="20" w:name="_Hlk106364633"/>
      <w:r w:rsidRPr="00D13CAE">
        <w:rPr>
          <w:rFonts w:ascii="Segoe UI" w:hAnsi="Segoe UI" w:cs="Segoe UI"/>
          <w:sz w:val="24"/>
          <w:szCs w:val="24"/>
        </w:rPr>
        <w:t>REPWRITERSPECS folder</w:t>
      </w:r>
    </w:p>
    <w:bookmarkEnd w:id="20"/>
    <w:p w14:paraId="7FD15A6A" w14:textId="0A5FCE93" w:rsidR="00C55FCF" w:rsidRPr="00726387" w:rsidRDefault="00E211E7" w:rsidP="00726387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BANNO.</w:t>
      </w:r>
      <w:r w:rsidR="00726387">
        <w:rPr>
          <w:rFonts w:ascii="Segoe UI" w:hAnsi="Segoe UI" w:cs="Segoe UI"/>
          <w:sz w:val="24"/>
          <w:szCs w:val="24"/>
        </w:rPr>
        <w:t>ODTOPTIN.V1.POW</w:t>
      </w:r>
      <w:r w:rsidR="00C55FCF" w:rsidRPr="00726387">
        <w:rPr>
          <w:rFonts w:ascii="Segoe UI" w:hAnsi="Segoe UI" w:cs="Segoe UI"/>
          <w:sz w:val="24"/>
          <w:szCs w:val="24"/>
        </w:rPr>
        <w:t xml:space="preserve"> </w:t>
      </w:r>
      <w:r w:rsidR="00726387">
        <w:rPr>
          <w:rFonts w:ascii="Segoe UI" w:hAnsi="Segoe UI" w:cs="Segoe UI"/>
          <w:sz w:val="24"/>
          <w:szCs w:val="24"/>
        </w:rPr>
        <w:t>(Main PowerOn Program)</w:t>
      </w:r>
    </w:p>
    <w:p w14:paraId="4BF48370" w14:textId="3132512B" w:rsidR="00726387" w:rsidRDefault="00726387" w:rsidP="00F2545C">
      <w:pPr>
        <w:pStyle w:val="ListParagraph"/>
        <w:numPr>
          <w:ilvl w:val="1"/>
          <w:numId w:val="2"/>
        </w:numPr>
        <w:spacing w:before="240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Standard PowerOn library include files</w:t>
      </w:r>
      <w:r w:rsidR="00394570">
        <w:rPr>
          <w:rFonts w:ascii="Segoe UI" w:hAnsi="Segoe UI" w:cs="Segoe UI"/>
          <w:sz w:val="24"/>
          <w:szCs w:val="24"/>
        </w:rPr>
        <w:t xml:space="preserve"> which should already be in your system:</w:t>
      </w:r>
    </w:p>
    <w:p w14:paraId="1BCA5D4C" w14:textId="77777777" w:rsidR="00726387" w:rsidRPr="00A244D5" w:rsidRDefault="00726387" w:rsidP="00726387">
      <w:pPr>
        <w:pStyle w:val="ListParagraph"/>
        <w:numPr>
          <w:ilvl w:val="1"/>
          <w:numId w:val="7"/>
        </w:numPr>
        <w:rPr>
          <w:rFonts w:ascii="Segoe UI" w:hAnsi="Segoe UI" w:cs="Segoe UI"/>
          <w:color w:val="24292F"/>
          <w:sz w:val="24"/>
          <w:szCs w:val="24"/>
        </w:rPr>
      </w:pPr>
      <w:r w:rsidRPr="00A244D5">
        <w:rPr>
          <w:rFonts w:ascii="Segoe UI" w:hAnsi="Segoe UI" w:cs="Segoe UI"/>
          <w:color w:val="24292F"/>
          <w:sz w:val="24"/>
          <w:szCs w:val="24"/>
        </w:rPr>
        <w:t>RD.GETDATA.DEF</w:t>
      </w:r>
    </w:p>
    <w:p w14:paraId="3D69EAA7" w14:textId="77777777" w:rsidR="00726387" w:rsidRPr="00A244D5" w:rsidRDefault="00726387" w:rsidP="00726387">
      <w:pPr>
        <w:pStyle w:val="ListParagraph"/>
        <w:numPr>
          <w:ilvl w:val="1"/>
          <w:numId w:val="7"/>
        </w:numPr>
        <w:rPr>
          <w:rFonts w:ascii="Segoe UI" w:hAnsi="Segoe UI" w:cs="Segoe UI"/>
          <w:color w:val="24292F"/>
          <w:sz w:val="24"/>
          <w:szCs w:val="24"/>
        </w:rPr>
      </w:pPr>
      <w:r w:rsidRPr="00A244D5">
        <w:rPr>
          <w:rFonts w:ascii="Segoe UI" w:hAnsi="Segoe UI" w:cs="Segoe UI"/>
          <w:color w:val="24292F"/>
          <w:sz w:val="24"/>
          <w:szCs w:val="24"/>
        </w:rPr>
        <w:t>RB.LISTEXPAND.DEF</w:t>
      </w:r>
    </w:p>
    <w:p w14:paraId="670780DF" w14:textId="235BCB6E" w:rsidR="00726387" w:rsidRPr="00726387" w:rsidRDefault="00726387" w:rsidP="00726387">
      <w:pPr>
        <w:pStyle w:val="ListParagraph"/>
        <w:numPr>
          <w:ilvl w:val="1"/>
          <w:numId w:val="7"/>
        </w:numPr>
        <w:spacing w:before="240"/>
        <w:rPr>
          <w:rFonts w:ascii="Segoe UI" w:hAnsi="Segoe UI" w:cs="Segoe UI"/>
          <w:sz w:val="24"/>
          <w:szCs w:val="24"/>
        </w:rPr>
      </w:pPr>
      <w:r w:rsidRPr="00A244D5">
        <w:rPr>
          <w:rFonts w:ascii="Segoe UI" w:hAnsi="Segoe UI" w:cs="Segoe UI"/>
          <w:color w:val="24292F"/>
          <w:sz w:val="24"/>
          <w:szCs w:val="24"/>
        </w:rPr>
        <w:t>RB.LISTEXPAND</w:t>
      </w:r>
    </w:p>
    <w:p w14:paraId="53258382" w14:textId="4FE62A60" w:rsidR="00C55FCF" w:rsidRPr="00D13CAE" w:rsidRDefault="00C55FCF" w:rsidP="00F2545C">
      <w:pPr>
        <w:pStyle w:val="ListParagraph"/>
        <w:numPr>
          <w:ilvl w:val="1"/>
          <w:numId w:val="2"/>
        </w:numPr>
        <w:spacing w:before="240"/>
        <w:ind w:left="360"/>
        <w:rPr>
          <w:rFonts w:ascii="Segoe UI" w:hAnsi="Segoe UI" w:cs="Segoe UI"/>
          <w:sz w:val="24"/>
          <w:szCs w:val="24"/>
        </w:rPr>
      </w:pPr>
      <w:r w:rsidRPr="00D13CAE">
        <w:rPr>
          <w:rFonts w:ascii="Segoe UI" w:hAnsi="Segoe UI" w:cs="Segoe UI"/>
          <w:sz w:val="24"/>
          <w:szCs w:val="24"/>
        </w:rPr>
        <w:t>LETTERSPECS folder</w:t>
      </w:r>
    </w:p>
    <w:p w14:paraId="538D39EC" w14:textId="7B5164ED" w:rsidR="00D13CAE" w:rsidRDefault="00E211E7" w:rsidP="00E211E7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BANNO.</w:t>
      </w:r>
      <w:r w:rsidR="00726387">
        <w:rPr>
          <w:rFonts w:ascii="Segoe UI" w:hAnsi="Segoe UI" w:cs="Segoe UI"/>
          <w:sz w:val="24"/>
          <w:szCs w:val="24"/>
        </w:rPr>
        <w:t>ODTOPTIN.V1.CFG</w:t>
      </w:r>
      <w:r w:rsidR="00C55FCF" w:rsidRPr="00C55FCF">
        <w:rPr>
          <w:rFonts w:ascii="Segoe UI" w:hAnsi="Segoe UI" w:cs="Segoe UI"/>
          <w:sz w:val="24"/>
          <w:szCs w:val="24"/>
        </w:rPr>
        <w:t xml:space="preserve"> </w:t>
      </w:r>
      <w:r w:rsidR="00394570">
        <w:rPr>
          <w:rFonts w:ascii="Segoe UI" w:hAnsi="Segoe UI" w:cs="Segoe UI"/>
          <w:sz w:val="24"/>
          <w:szCs w:val="24"/>
        </w:rPr>
        <w:t>(Main program configuration Letter file)</w:t>
      </w:r>
    </w:p>
    <w:p w14:paraId="7AB97C50" w14:textId="4E66A9CF" w:rsidR="009D146C" w:rsidRPr="00D13CAE" w:rsidRDefault="009D146C" w:rsidP="0015056A">
      <w:pPr>
        <w:pStyle w:val="Heading2"/>
      </w:pPr>
      <w:bookmarkStart w:id="21" w:name="_Toc93921228"/>
      <w:bookmarkStart w:id="22" w:name="_Toc107907827"/>
      <w:r w:rsidRPr="00D13CAE">
        <w:t>Installation steps</w:t>
      </w:r>
      <w:bookmarkEnd w:id="21"/>
      <w:bookmarkEnd w:id="22"/>
    </w:p>
    <w:p w14:paraId="53063C28" w14:textId="54CEE054" w:rsidR="00ED77F7" w:rsidRDefault="00ED77F7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Upload files to their respective directories</w:t>
      </w:r>
    </w:p>
    <w:p w14:paraId="1F80DA9F" w14:textId="3FF7388A" w:rsidR="00ED77F7" w:rsidRDefault="00ED77F7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Install the PowerOn program for demand use</w:t>
      </w:r>
    </w:p>
    <w:p w14:paraId="0A40CE38" w14:textId="259C331A" w:rsidR="00D13CAE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Add the PowerOn program name to </w:t>
      </w:r>
      <w:proofErr w:type="spellStart"/>
      <w:r>
        <w:rPr>
          <w:rFonts w:ascii="Segoe UI" w:hAnsi="Segoe UI" w:cs="Segoe UI"/>
          <w:sz w:val="24"/>
          <w:szCs w:val="24"/>
        </w:rPr>
        <w:t>SymXchange</w:t>
      </w:r>
      <w:proofErr w:type="spellEnd"/>
      <w:r>
        <w:rPr>
          <w:rFonts w:ascii="Segoe UI" w:hAnsi="Segoe UI" w:cs="Segoe UI"/>
          <w:sz w:val="24"/>
          <w:szCs w:val="24"/>
        </w:rPr>
        <w:t xml:space="preserve"> Common Parameters</w:t>
      </w:r>
    </w:p>
    <w:p w14:paraId="74614469" w14:textId="227F3B99" w:rsidR="00D13CAE" w:rsidRDefault="003C7756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Device Control</w:t>
      </w:r>
      <w:r w:rsidR="00D13CA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take </w:t>
      </w:r>
      <w:proofErr w:type="spellStart"/>
      <w:r w:rsidR="00D13CAE">
        <w:rPr>
          <w:rFonts w:ascii="Segoe UI" w:hAnsi="Segoe UI" w:cs="Segoe UI"/>
          <w:sz w:val="24"/>
          <w:szCs w:val="24"/>
        </w:rPr>
        <w:t>SymXchange</w:t>
      </w:r>
      <w:proofErr w:type="spellEnd"/>
      <w:r>
        <w:rPr>
          <w:rFonts w:ascii="Segoe UI" w:hAnsi="Segoe UI" w:cs="Segoe UI"/>
          <w:sz w:val="24"/>
          <w:szCs w:val="24"/>
        </w:rPr>
        <w:t xml:space="preserve"> – Banno Off Host</w:t>
      </w:r>
    </w:p>
    <w:p w14:paraId="061E142F" w14:textId="7FDFD07E" w:rsidR="003C7756" w:rsidRDefault="003C7756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Put </w:t>
      </w:r>
      <w:proofErr w:type="spellStart"/>
      <w:r>
        <w:rPr>
          <w:rFonts w:ascii="Segoe UI" w:hAnsi="Segoe UI" w:cs="Segoe UI"/>
          <w:sz w:val="24"/>
          <w:szCs w:val="24"/>
        </w:rPr>
        <w:t>SymXchange</w:t>
      </w:r>
      <w:proofErr w:type="spellEnd"/>
      <w:r>
        <w:rPr>
          <w:rFonts w:ascii="Segoe UI" w:hAnsi="Segoe UI" w:cs="Segoe UI"/>
          <w:sz w:val="24"/>
          <w:szCs w:val="24"/>
        </w:rPr>
        <w:t>- Banno back On Host and verify Status = O</w:t>
      </w:r>
      <w:r w:rsidR="003E5154">
        <w:rPr>
          <w:rFonts w:ascii="Segoe UI" w:hAnsi="Segoe UI" w:cs="Segoe UI"/>
          <w:sz w:val="24"/>
          <w:szCs w:val="24"/>
        </w:rPr>
        <w:t>n Host</w:t>
      </w:r>
    </w:p>
    <w:p w14:paraId="0221019A" w14:textId="72390ADC" w:rsidR="00ED77F7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Update the settings in the configuration Letter file</w:t>
      </w:r>
      <w:r w:rsidR="005F231A">
        <w:rPr>
          <w:rFonts w:ascii="Segoe UI" w:hAnsi="Segoe UI" w:cs="Segoe UI"/>
          <w:sz w:val="24"/>
          <w:szCs w:val="24"/>
        </w:rPr>
        <w:t>. The configuration Letter file contains details for the various settings.</w:t>
      </w:r>
    </w:p>
    <w:p w14:paraId="67DC61F4" w14:textId="7E552BFF" w:rsidR="005F231A" w:rsidRDefault="005F231A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the program to Banno People</w:t>
      </w:r>
    </w:p>
    <w:p w14:paraId="124A3438" w14:textId="77777777" w:rsidR="0074104D" w:rsidRDefault="0074104D" w:rsidP="0074104D">
      <w:pPr>
        <w:pStyle w:val="Heading2"/>
        <w:rPr>
          <w:rFonts w:ascii="Segoe UI" w:hAnsi="Segoe UI" w:cs="Segoe UI"/>
          <w:sz w:val="24"/>
          <w:szCs w:val="24"/>
        </w:rPr>
      </w:pPr>
      <w:bookmarkStart w:id="23" w:name="_Toc94527501"/>
      <w:bookmarkStart w:id="24" w:name="_Toc107907828"/>
      <w:r w:rsidRPr="00CB60C2">
        <w:lastRenderedPageBreak/>
        <w:t>Configuration Letter file</w:t>
      </w:r>
      <w:bookmarkEnd w:id="23"/>
      <w:bookmarkEnd w:id="24"/>
    </w:p>
    <w:p w14:paraId="43C1FE71" w14:textId="66FA9202" w:rsidR="0074104D" w:rsidRDefault="0074104D" w:rsidP="0074104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configuration Letter file</w:t>
      </w:r>
      <w:r w:rsidR="0072638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allows certain aspects of the program to be customize</w:t>
      </w:r>
      <w:r w:rsidR="00B51469">
        <w:rPr>
          <w:rFonts w:ascii="Segoe UI" w:hAnsi="Segoe UI" w:cs="Segoe UI"/>
          <w:sz w:val="24"/>
          <w:szCs w:val="24"/>
        </w:rPr>
        <w:t>d</w:t>
      </w:r>
      <w:r w:rsidR="00726387">
        <w:rPr>
          <w:rFonts w:ascii="Segoe UI" w:hAnsi="Segoe UI" w:cs="Segoe UI"/>
          <w:sz w:val="24"/>
          <w:szCs w:val="24"/>
        </w:rPr>
        <w:t xml:space="preserve"> to better meet your specific needs.  </w:t>
      </w:r>
      <w:r w:rsidR="00B51469">
        <w:rPr>
          <w:rFonts w:ascii="Segoe UI" w:hAnsi="Segoe UI" w:cs="Segoe UI"/>
          <w:sz w:val="24"/>
          <w:szCs w:val="24"/>
        </w:rPr>
        <w:t>Among the options which can be set are:</w:t>
      </w:r>
    </w:p>
    <w:p w14:paraId="1DAF2157" w14:textId="0E5930A5" w:rsidR="00EA6F11" w:rsidRDefault="005217C5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Identify </w:t>
      </w:r>
      <w:r w:rsidR="000D3757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share tracking type used to store the current ODT status for each share.</w:t>
      </w:r>
    </w:p>
    <w:p w14:paraId="2485D9AA" w14:textId="1ECACDCD" w:rsidR="0074104D" w:rsidRDefault="0074104D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Determine </w:t>
      </w:r>
      <w:r w:rsidR="001F4F6C">
        <w:rPr>
          <w:rFonts w:ascii="Segoe UI" w:hAnsi="Segoe UI" w:cs="Segoe UI"/>
          <w:sz w:val="24"/>
          <w:szCs w:val="24"/>
        </w:rPr>
        <w:t xml:space="preserve">which </w:t>
      </w:r>
      <w:r w:rsidR="005217C5">
        <w:rPr>
          <w:rFonts w:ascii="Segoe UI" w:hAnsi="Segoe UI" w:cs="Segoe UI"/>
          <w:sz w:val="24"/>
          <w:szCs w:val="24"/>
        </w:rPr>
        <w:t>account and share types are ineligible.</w:t>
      </w:r>
    </w:p>
    <w:p w14:paraId="3DA2D581" w14:textId="335D4AB1" w:rsidR="001F4F6C" w:rsidRDefault="001F4F6C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Determine </w:t>
      </w:r>
      <w:r w:rsidR="005217C5">
        <w:rPr>
          <w:rFonts w:ascii="Segoe UI" w:hAnsi="Segoe UI" w:cs="Segoe UI"/>
          <w:sz w:val="24"/>
          <w:szCs w:val="24"/>
        </w:rPr>
        <w:t xml:space="preserve">which account and share level warning codes </w:t>
      </w:r>
      <w:r w:rsidR="00B70134">
        <w:rPr>
          <w:rFonts w:ascii="Segoe UI" w:hAnsi="Segoe UI" w:cs="Segoe UI"/>
          <w:sz w:val="24"/>
          <w:szCs w:val="24"/>
        </w:rPr>
        <w:t>to exclude</w:t>
      </w:r>
      <w:r w:rsidR="005217C5">
        <w:rPr>
          <w:rFonts w:ascii="Segoe UI" w:hAnsi="Segoe UI" w:cs="Segoe UI"/>
          <w:sz w:val="24"/>
          <w:szCs w:val="24"/>
        </w:rPr>
        <w:t>.</w:t>
      </w:r>
    </w:p>
    <w:p w14:paraId="71E9A3AF" w14:textId="52ED6ABA" w:rsidR="00956F1E" w:rsidRPr="00AA100F" w:rsidRDefault="00A244D5" w:rsidP="0089312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Determine if the program should update</w:t>
      </w:r>
      <w:r w:rsidR="005217C5">
        <w:rPr>
          <w:rFonts w:ascii="Segoe UI" w:hAnsi="Segoe UI" w:cs="Segoe UI"/>
          <w:sz w:val="24"/>
          <w:szCs w:val="24"/>
        </w:rPr>
        <w:t xml:space="preserve"> the share’s ODT Auth/ Fee Option 1 and ODT Source Code List 1 fields at the same time the share is updated</w:t>
      </w:r>
      <w:r w:rsidR="00893126">
        <w:rPr>
          <w:rFonts w:ascii="Segoe UI" w:hAnsi="Segoe UI" w:cs="Segoe UI"/>
          <w:sz w:val="24"/>
          <w:szCs w:val="24"/>
        </w:rPr>
        <w:t xml:space="preserve"> and if so, </w:t>
      </w:r>
      <w:r w:rsidR="00893126" w:rsidRPr="00AA100F">
        <w:rPr>
          <w:rFonts w:ascii="Segoe UI" w:hAnsi="Segoe UI" w:cs="Segoe UI"/>
          <w:sz w:val="24"/>
          <w:szCs w:val="24"/>
        </w:rPr>
        <w:t xml:space="preserve">identify the value each should be set to </w:t>
      </w:r>
      <w:r w:rsidR="008F1F57" w:rsidRPr="00AA100F">
        <w:rPr>
          <w:rFonts w:ascii="Segoe UI" w:hAnsi="Segoe UI" w:cs="Segoe UI"/>
          <w:sz w:val="24"/>
          <w:szCs w:val="24"/>
        </w:rPr>
        <w:t>if</w:t>
      </w:r>
      <w:r w:rsidR="00893126" w:rsidRPr="00AA100F">
        <w:rPr>
          <w:rFonts w:ascii="Segoe UI" w:hAnsi="Segoe UI" w:cs="Segoe UI"/>
          <w:sz w:val="24"/>
          <w:szCs w:val="24"/>
        </w:rPr>
        <w:t xml:space="preserve"> the member opts in or opts out.</w:t>
      </w:r>
    </w:p>
    <w:p w14:paraId="79244FF0" w14:textId="7795155E" w:rsidR="002914D3" w:rsidRPr="00AA100F" w:rsidRDefault="002914D3" w:rsidP="0089312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100F">
        <w:rPr>
          <w:rFonts w:ascii="Segoe UI" w:hAnsi="Segoe UI" w:cs="Segoe UI"/>
          <w:sz w:val="24"/>
          <w:szCs w:val="24"/>
        </w:rPr>
        <w:t xml:space="preserve">Determine if the program will set the </w:t>
      </w:r>
      <w:r w:rsidR="00BC6ADD" w:rsidRPr="00AA100F">
        <w:rPr>
          <w:rFonts w:ascii="Segoe UI" w:hAnsi="Segoe UI" w:cs="Segoe UI"/>
          <w:sz w:val="24"/>
          <w:szCs w:val="24"/>
        </w:rPr>
        <w:t xml:space="preserve">share’s </w:t>
      </w:r>
      <w:r w:rsidRPr="00AA100F">
        <w:rPr>
          <w:rFonts w:ascii="Segoe UI" w:hAnsi="Segoe UI" w:cs="Segoe UI"/>
          <w:sz w:val="24"/>
          <w:szCs w:val="24"/>
        </w:rPr>
        <w:t>Overd</w:t>
      </w:r>
      <w:r w:rsidR="00BC6ADD" w:rsidRPr="00AA100F">
        <w:rPr>
          <w:rFonts w:ascii="Segoe UI" w:hAnsi="Segoe UI" w:cs="Segoe UI"/>
          <w:sz w:val="24"/>
          <w:szCs w:val="24"/>
        </w:rPr>
        <w:t>raw</w:t>
      </w:r>
      <w:r w:rsidRPr="00AA100F">
        <w:rPr>
          <w:rFonts w:ascii="Segoe UI" w:hAnsi="Segoe UI" w:cs="Segoe UI"/>
          <w:sz w:val="24"/>
          <w:szCs w:val="24"/>
        </w:rPr>
        <w:t xml:space="preserve"> Tolerance amount by share type.</w:t>
      </w:r>
    </w:p>
    <w:p w14:paraId="19401CC3" w14:textId="634115C7" w:rsidR="001F4F6C" w:rsidRPr="00AA100F" w:rsidRDefault="00A244D5" w:rsidP="0074104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A100F">
        <w:rPr>
          <w:rFonts w:ascii="Segoe UI" w:hAnsi="Segoe UI" w:cs="Segoe UI"/>
          <w:sz w:val="24"/>
          <w:szCs w:val="24"/>
        </w:rPr>
        <w:t xml:space="preserve">Set </w:t>
      </w:r>
      <w:r w:rsidR="001F4F6C" w:rsidRPr="00AA100F">
        <w:rPr>
          <w:rFonts w:ascii="Segoe UI" w:hAnsi="Segoe UI" w:cs="Segoe UI"/>
          <w:sz w:val="24"/>
          <w:szCs w:val="24"/>
        </w:rPr>
        <w:t>the Terms &amp; Conditions</w:t>
      </w:r>
      <w:r w:rsidR="005217C5" w:rsidRPr="00AA100F">
        <w:rPr>
          <w:rFonts w:ascii="Segoe UI" w:hAnsi="Segoe UI" w:cs="Segoe UI"/>
          <w:sz w:val="24"/>
          <w:szCs w:val="24"/>
        </w:rPr>
        <w:t>, fee disclosure, revocation instructions</w:t>
      </w:r>
      <w:r w:rsidR="002914D3" w:rsidRPr="00AA100F">
        <w:rPr>
          <w:rFonts w:ascii="Segoe UI" w:hAnsi="Segoe UI" w:cs="Segoe UI"/>
          <w:sz w:val="24"/>
          <w:szCs w:val="24"/>
        </w:rPr>
        <w:t>, service instructions, Opt-in information, and Opt-Out information verbiage</w:t>
      </w:r>
      <w:r w:rsidR="005217C5" w:rsidRPr="00AA100F">
        <w:rPr>
          <w:rFonts w:ascii="Segoe UI" w:hAnsi="Segoe UI" w:cs="Segoe UI"/>
          <w:sz w:val="24"/>
          <w:szCs w:val="24"/>
        </w:rPr>
        <w:t>.</w:t>
      </w:r>
    </w:p>
    <w:p w14:paraId="4130BC9A" w14:textId="77777777" w:rsidR="00B51469" w:rsidRPr="00336F40" w:rsidRDefault="00B51469" w:rsidP="00B51469">
      <w:pPr>
        <w:rPr>
          <w:rFonts w:ascii="Segoe UI" w:hAnsi="Segoe UI" w:cs="Segoe UI"/>
          <w:sz w:val="24"/>
          <w:szCs w:val="24"/>
        </w:rPr>
      </w:pPr>
      <w:r w:rsidRPr="00336F40">
        <w:rPr>
          <w:rFonts w:ascii="Segoe UI" w:hAnsi="Segoe UI" w:cs="Segoe UI"/>
          <w:color w:val="000000"/>
          <w:sz w:val="24"/>
          <w:szCs w:val="24"/>
        </w:rPr>
        <w:t>The configuration Letter file contains full instructions on setting these run-time parameters. Do pay close attention when selecting your options making sure to set each option within the required parameters.</w:t>
      </w:r>
    </w:p>
    <w:p w14:paraId="75542821" w14:textId="126177C8" w:rsidR="00AB328B" w:rsidRDefault="00AB328B" w:rsidP="001F5498">
      <w:pPr>
        <w:pStyle w:val="Heading1"/>
      </w:pPr>
      <w:bookmarkStart w:id="25" w:name="_Toc93921229"/>
      <w:bookmarkStart w:id="26" w:name="_Toc107907829"/>
      <w:r>
        <w:t>Database Interaction</w:t>
      </w:r>
      <w:bookmarkEnd w:id="25"/>
      <w:bookmarkEnd w:id="26"/>
    </w:p>
    <w:p w14:paraId="403D01E2" w14:textId="6E93379F" w:rsidR="00AB328B" w:rsidRDefault="00AB328B" w:rsidP="001F5498">
      <w:pPr>
        <w:pStyle w:val="Heading2"/>
      </w:pPr>
      <w:bookmarkStart w:id="27" w:name="_Toc93921230"/>
      <w:bookmarkStart w:id="28" w:name="_Toc107907830"/>
      <w:r>
        <w:t>Data Sources</w:t>
      </w:r>
      <w:bookmarkEnd w:id="27"/>
      <w:bookmarkEnd w:id="28"/>
    </w:p>
    <w:p w14:paraId="20C9C1EE" w14:textId="5FE6AAF5" w:rsidR="00AB328B" w:rsidRDefault="00AB328B" w:rsidP="00AB328B">
      <w:pPr>
        <w:rPr>
          <w:rFonts w:ascii="Segoe UI" w:hAnsi="Segoe UI" w:cs="Segoe UI"/>
          <w:sz w:val="24"/>
          <w:szCs w:val="24"/>
        </w:rPr>
      </w:pPr>
      <w:r w:rsidRPr="00985AD1">
        <w:rPr>
          <w:rFonts w:ascii="Segoe UI" w:hAnsi="Segoe UI" w:cs="Segoe UI"/>
          <w:sz w:val="24"/>
          <w:szCs w:val="24"/>
        </w:rPr>
        <w:t xml:space="preserve">Data </w:t>
      </w:r>
      <w:r>
        <w:rPr>
          <w:rFonts w:ascii="Segoe UI" w:hAnsi="Segoe UI" w:cs="Segoe UI"/>
          <w:sz w:val="24"/>
          <w:szCs w:val="24"/>
        </w:rPr>
        <w:t>utilized by the program is pulled from the following sources:</w:t>
      </w:r>
    </w:p>
    <w:p w14:paraId="2F395C5C" w14:textId="59EAD4F4" w:rsidR="00AB328B" w:rsidRDefault="00F2545C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Member’s open </w:t>
      </w:r>
      <w:r w:rsidR="00AD0AB6">
        <w:rPr>
          <w:rFonts w:ascii="Segoe UI" w:hAnsi="Segoe UI" w:cs="Segoe UI"/>
          <w:sz w:val="24"/>
          <w:szCs w:val="24"/>
        </w:rPr>
        <w:t>share</w:t>
      </w:r>
      <w:r w:rsidR="00B5146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records</w:t>
      </w:r>
    </w:p>
    <w:p w14:paraId="20F88170" w14:textId="523AB361" w:rsidR="00B51469" w:rsidRPr="00AB328B" w:rsidRDefault="009455FD" w:rsidP="00AB328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ODT </w:t>
      </w:r>
      <w:r w:rsidR="00A244D5">
        <w:rPr>
          <w:rFonts w:ascii="Segoe UI" w:hAnsi="Segoe UI" w:cs="Segoe UI"/>
          <w:sz w:val="24"/>
          <w:szCs w:val="24"/>
        </w:rPr>
        <w:t>s</w:t>
      </w:r>
      <w:r w:rsidR="00B51469">
        <w:rPr>
          <w:rFonts w:ascii="Segoe UI" w:hAnsi="Segoe UI" w:cs="Segoe UI"/>
          <w:sz w:val="24"/>
          <w:szCs w:val="24"/>
        </w:rPr>
        <w:t xml:space="preserve">hare </w:t>
      </w:r>
      <w:r w:rsidR="00A244D5">
        <w:rPr>
          <w:rFonts w:ascii="Segoe UI" w:hAnsi="Segoe UI" w:cs="Segoe UI"/>
          <w:sz w:val="24"/>
          <w:szCs w:val="24"/>
        </w:rPr>
        <w:t>t</w:t>
      </w:r>
      <w:r w:rsidR="00B51469">
        <w:rPr>
          <w:rFonts w:ascii="Segoe UI" w:hAnsi="Segoe UI" w:cs="Segoe UI"/>
          <w:sz w:val="24"/>
          <w:szCs w:val="24"/>
        </w:rPr>
        <w:t xml:space="preserve">racking </w:t>
      </w:r>
      <w:r w:rsidR="00A244D5">
        <w:rPr>
          <w:rFonts w:ascii="Segoe UI" w:hAnsi="Segoe UI" w:cs="Segoe UI"/>
          <w:sz w:val="24"/>
          <w:szCs w:val="24"/>
        </w:rPr>
        <w:t>r</w:t>
      </w:r>
      <w:r w:rsidR="00B51469">
        <w:rPr>
          <w:rFonts w:ascii="Segoe UI" w:hAnsi="Segoe UI" w:cs="Segoe UI"/>
          <w:sz w:val="24"/>
          <w:szCs w:val="24"/>
        </w:rPr>
        <w:t>ecord</w:t>
      </w:r>
      <w:r w:rsidR="00C40679">
        <w:rPr>
          <w:rFonts w:ascii="Segoe UI" w:hAnsi="Segoe UI" w:cs="Segoe UI"/>
          <w:sz w:val="24"/>
          <w:szCs w:val="24"/>
        </w:rPr>
        <w:t>s</w:t>
      </w:r>
    </w:p>
    <w:p w14:paraId="09F6C228" w14:textId="199119B0" w:rsidR="00AB328B" w:rsidRDefault="00AB328B" w:rsidP="001F5498">
      <w:pPr>
        <w:pStyle w:val="Heading2"/>
      </w:pPr>
      <w:bookmarkStart w:id="29" w:name="_Toc93921231"/>
      <w:bookmarkStart w:id="30" w:name="_Toc107907831"/>
      <w:r>
        <w:t>Transactions / File Maintenance Performed</w:t>
      </w:r>
      <w:bookmarkEnd w:id="29"/>
      <w:bookmarkEnd w:id="30"/>
    </w:p>
    <w:p w14:paraId="27DA3025" w14:textId="31006967" w:rsidR="00E211E7" w:rsidRDefault="00E211E7" w:rsidP="00F254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455FD">
        <w:rPr>
          <w:rFonts w:ascii="Segoe UI" w:hAnsi="Segoe UI" w:cs="Segoe UI"/>
        </w:rPr>
        <w:t>The</w:t>
      </w:r>
      <w:r>
        <w:rPr>
          <w:rFonts w:ascii="Segoe UI" w:hAnsi="Segoe UI" w:cs="Segoe UI"/>
          <w:color w:val="24292F"/>
        </w:rPr>
        <w:t xml:space="preserve"> program updates the following fields in the </w:t>
      </w:r>
      <w:r w:rsidR="00E23CE6">
        <w:rPr>
          <w:rFonts w:ascii="Segoe UI" w:hAnsi="Segoe UI" w:cs="Segoe UI"/>
          <w:color w:val="24292F"/>
        </w:rPr>
        <w:t>share</w:t>
      </w:r>
      <w:r>
        <w:rPr>
          <w:rFonts w:ascii="Segoe UI" w:hAnsi="Segoe UI" w:cs="Segoe UI"/>
          <w:color w:val="24292F"/>
        </w:rPr>
        <w:t xml:space="preserve"> record</w:t>
      </w:r>
      <w:r w:rsidR="00A244D5">
        <w:rPr>
          <w:rFonts w:ascii="Segoe UI" w:hAnsi="Segoe UI" w:cs="Segoe UI"/>
          <w:color w:val="24292F"/>
        </w:rPr>
        <w:t>.</w:t>
      </w:r>
    </w:p>
    <w:p w14:paraId="7875B19D" w14:textId="3E452862" w:rsidR="00E211E7" w:rsidRDefault="009455FD" w:rsidP="00F254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AUTHFEEOPTION</w:t>
      </w:r>
      <w:r w:rsidR="000D3757">
        <w:rPr>
          <w:rFonts w:ascii="Segoe UI" w:hAnsi="Segoe UI" w:cs="Segoe UI"/>
          <w:color w:val="24292F"/>
        </w:rPr>
        <w:t>:</w:t>
      </w:r>
      <w:r>
        <w:rPr>
          <w:rFonts w:ascii="Segoe UI" w:hAnsi="Segoe UI" w:cs="Segoe UI"/>
          <w:color w:val="24292F"/>
        </w:rPr>
        <w:t>1</w:t>
      </w:r>
      <w:r w:rsidR="00E211E7">
        <w:rPr>
          <w:rFonts w:ascii="Segoe UI" w:hAnsi="Segoe UI" w:cs="Segoe UI"/>
          <w:color w:val="24292F"/>
        </w:rPr>
        <w:tab/>
      </w:r>
      <w:r w:rsidR="00E211E7">
        <w:rPr>
          <w:rFonts w:ascii="Segoe UI" w:hAnsi="Segoe UI" w:cs="Segoe UI"/>
          <w:color w:val="24292F"/>
        </w:rPr>
        <w:tab/>
      </w:r>
      <w:r w:rsidR="00F2545C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ODT Auth/ Fee Option</w:t>
      </w:r>
    </w:p>
    <w:p w14:paraId="562BBA63" w14:textId="307772CA" w:rsidR="00E211E7" w:rsidRDefault="009455FD" w:rsidP="00F254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ODTAUTHFEESRCCODELIST</w:t>
      </w:r>
      <w:r w:rsidR="000D3757">
        <w:rPr>
          <w:rFonts w:ascii="Segoe UI" w:hAnsi="Segoe UI" w:cs="Segoe UI"/>
          <w:color w:val="24292F"/>
        </w:rPr>
        <w:t>:</w:t>
      </w:r>
      <w:r>
        <w:rPr>
          <w:rFonts w:ascii="Segoe UI" w:hAnsi="Segoe UI" w:cs="Segoe UI"/>
          <w:color w:val="24292F"/>
        </w:rPr>
        <w:t>1</w:t>
      </w:r>
      <w:r w:rsidR="00E211E7">
        <w:rPr>
          <w:rFonts w:ascii="Segoe UI" w:hAnsi="Segoe UI" w:cs="Segoe UI"/>
          <w:color w:val="24292F"/>
        </w:rPr>
        <w:tab/>
      </w:r>
      <w:r w:rsidR="00F2545C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ODT Source Code List</w:t>
      </w:r>
    </w:p>
    <w:p w14:paraId="717B6A93" w14:textId="3A49DA7F" w:rsidR="00172B8B" w:rsidRPr="00AA100F" w:rsidRDefault="00172B8B" w:rsidP="00F254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AA100F">
        <w:rPr>
          <w:rFonts w:ascii="Segoe UI" w:hAnsi="Segoe UI" w:cs="Segoe UI"/>
        </w:rPr>
        <w:t>OVERDRAFTTOLERANCE</w:t>
      </w:r>
      <w:r w:rsidRPr="00AA100F">
        <w:rPr>
          <w:rFonts w:ascii="Segoe UI" w:hAnsi="Segoe UI" w:cs="Segoe UI"/>
        </w:rPr>
        <w:tab/>
      </w:r>
      <w:r w:rsidRPr="00AA100F">
        <w:rPr>
          <w:rFonts w:ascii="Segoe UI" w:hAnsi="Segoe UI" w:cs="Segoe UI"/>
        </w:rPr>
        <w:tab/>
        <w:t>Overdraw Tolerance Amount</w:t>
      </w:r>
    </w:p>
    <w:p w14:paraId="669A4699" w14:textId="33F52D7E" w:rsidR="00E211E7" w:rsidRDefault="009455FD" w:rsidP="00F2545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program creates and/ or updates the ODT share tracking record. </w:t>
      </w:r>
      <w:r w:rsidR="00E211E7">
        <w:rPr>
          <w:rFonts w:ascii="Segoe UI" w:hAnsi="Segoe UI" w:cs="Segoe UI"/>
          <w:color w:val="24292F"/>
        </w:rPr>
        <w:t xml:space="preserve">The </w:t>
      </w:r>
      <w:r>
        <w:rPr>
          <w:rFonts w:ascii="Segoe UI" w:hAnsi="Segoe UI" w:cs="Segoe UI"/>
          <w:color w:val="24292F"/>
        </w:rPr>
        <w:t>share</w:t>
      </w:r>
      <w:r w:rsidR="00E211E7">
        <w:rPr>
          <w:rFonts w:ascii="Segoe UI" w:hAnsi="Segoe UI" w:cs="Segoe UI"/>
          <w:color w:val="24292F"/>
        </w:rPr>
        <w:t xml:space="preserve"> tracking record contains the following information:</w:t>
      </w:r>
    </w:p>
    <w:p w14:paraId="4793453B" w14:textId="36D91081" w:rsidR="00E211E7" w:rsidRDefault="00E211E7" w:rsidP="00F254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</w:t>
      </w:r>
      <w:r w:rsidR="009455FD">
        <w:rPr>
          <w:rFonts w:ascii="Segoe UI" w:hAnsi="Segoe UI" w:cs="Segoe UI"/>
          <w:color w:val="24292F"/>
        </w:rPr>
        <w:t>CODE</w:t>
      </w:r>
      <w:r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</w:r>
      <w:r w:rsidR="000D3757">
        <w:rPr>
          <w:rFonts w:ascii="Segoe UI" w:hAnsi="Segoe UI" w:cs="Segoe UI"/>
          <w:color w:val="24292F"/>
        </w:rPr>
        <w:tab/>
      </w:r>
      <w:r w:rsidR="000D3757">
        <w:rPr>
          <w:rFonts w:ascii="Segoe UI" w:hAnsi="Segoe UI" w:cs="Segoe UI"/>
          <w:color w:val="24292F"/>
        </w:rPr>
        <w:tab/>
      </w:r>
      <w:r w:rsidR="00985AD1">
        <w:rPr>
          <w:rFonts w:ascii="Segoe UI" w:hAnsi="Segoe UI" w:cs="Segoe UI"/>
          <w:color w:val="24292F"/>
        </w:rPr>
        <w:t>ODT</w:t>
      </w:r>
      <w:r w:rsidR="000D3757">
        <w:rPr>
          <w:rFonts w:ascii="Segoe UI" w:hAnsi="Segoe UI" w:cs="Segoe UI"/>
          <w:color w:val="24292F"/>
        </w:rPr>
        <w:t xml:space="preserve"> status</w:t>
      </w:r>
    </w:p>
    <w:p w14:paraId="405AEA9F" w14:textId="343D5F3B" w:rsidR="000D3757" w:rsidRDefault="000D3757" w:rsidP="00F2545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USERDATE1</w:t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  <w:t>Date of ODT status update</w:t>
      </w:r>
      <w:r>
        <w:rPr>
          <w:rFonts w:ascii="Segoe UI" w:hAnsi="Segoe UI" w:cs="Segoe UI"/>
          <w:color w:val="24292F"/>
        </w:rPr>
        <w:tab/>
      </w:r>
    </w:p>
    <w:p w14:paraId="317B3792" w14:textId="5F0FAD69" w:rsidR="00172B8B" w:rsidRDefault="00172B8B" w:rsidP="00172B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AD042EA" w14:textId="305442B2" w:rsidR="009D146C" w:rsidRPr="001F5498" w:rsidRDefault="00AB328B" w:rsidP="00217C21">
      <w:pPr>
        <w:pStyle w:val="Heading1"/>
      </w:pPr>
      <w:bookmarkStart w:id="31" w:name="_Toc93921232"/>
      <w:bookmarkStart w:id="32" w:name="_Toc107907832"/>
      <w:r w:rsidRPr="001F5498">
        <w:lastRenderedPageBreak/>
        <w:t>Additional Information</w:t>
      </w:r>
      <w:bookmarkEnd w:id="31"/>
      <w:bookmarkEnd w:id="32"/>
    </w:p>
    <w:p w14:paraId="1AB01EE7" w14:textId="35662264" w:rsidR="00F2545C" w:rsidRPr="00AA100F" w:rsidRDefault="00E73461" w:rsidP="00F2545C">
      <w:pPr>
        <w:pStyle w:val="Heading3"/>
        <w:rPr>
          <w:color w:val="2F5496" w:themeColor="accent1" w:themeShade="BF"/>
          <w:sz w:val="26"/>
          <w:szCs w:val="26"/>
        </w:rPr>
      </w:pPr>
      <w:bookmarkStart w:id="33" w:name="_Toc92120383"/>
      <w:bookmarkStart w:id="34" w:name="_Toc93921233"/>
      <w:bookmarkStart w:id="35" w:name="_Toc107907833"/>
      <w:r w:rsidRPr="00AA100F">
        <w:rPr>
          <w:color w:val="2F5496" w:themeColor="accent1" w:themeShade="BF"/>
          <w:sz w:val="26"/>
          <w:szCs w:val="26"/>
        </w:rPr>
        <w:t>Share</w:t>
      </w:r>
      <w:r w:rsidR="00F2545C" w:rsidRPr="00AA100F">
        <w:rPr>
          <w:color w:val="2F5496" w:themeColor="accent1" w:themeShade="BF"/>
          <w:sz w:val="26"/>
          <w:szCs w:val="26"/>
        </w:rPr>
        <w:t xml:space="preserve"> Tracking Records</w:t>
      </w:r>
      <w:bookmarkEnd w:id="33"/>
      <w:bookmarkEnd w:id="34"/>
      <w:bookmarkEnd w:id="35"/>
    </w:p>
    <w:p w14:paraId="340C6B4D" w14:textId="54E20A07" w:rsidR="0025058B" w:rsidRDefault="00F2545C" w:rsidP="00EB63DE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5AD1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  <w:color w:val="24292F"/>
        </w:rPr>
        <w:t xml:space="preserve">program uses the existence of these tracking records along with the </w:t>
      </w:r>
      <w:r w:rsidR="00985AD1">
        <w:rPr>
          <w:rFonts w:ascii="Segoe UI" w:hAnsi="Segoe UI" w:cs="Segoe UI"/>
          <w:color w:val="24292F"/>
        </w:rPr>
        <w:t xml:space="preserve">AUTHFEEOPTION:1 and ODTAUTHFEESRCCODELIST:1 </w:t>
      </w:r>
      <w:proofErr w:type="gramStart"/>
      <w:r w:rsidR="00985AD1">
        <w:rPr>
          <w:rFonts w:ascii="Segoe UI" w:hAnsi="Segoe UI" w:cs="Segoe UI"/>
          <w:color w:val="24292F"/>
        </w:rPr>
        <w:t>fields</w:t>
      </w:r>
      <w:proofErr w:type="gramEnd"/>
      <w:r w:rsidR="00985AD1">
        <w:rPr>
          <w:rFonts w:ascii="Segoe UI" w:hAnsi="Segoe UI" w:cs="Segoe UI"/>
          <w:color w:val="24292F"/>
        </w:rPr>
        <w:t xml:space="preserve"> on the share record to </w:t>
      </w:r>
      <w:r w:rsidR="000D3757">
        <w:rPr>
          <w:rFonts w:ascii="Segoe UI" w:hAnsi="Segoe UI" w:cs="Segoe UI"/>
          <w:color w:val="24292F"/>
        </w:rPr>
        <w:t>identify</w:t>
      </w:r>
      <w:r w:rsidR="00985AD1">
        <w:rPr>
          <w:rFonts w:ascii="Segoe UI" w:hAnsi="Segoe UI" w:cs="Segoe UI"/>
          <w:color w:val="24292F"/>
        </w:rPr>
        <w:t xml:space="preserve">/ update the ODT settings for the share.  </w:t>
      </w:r>
      <w:r>
        <w:rPr>
          <w:rFonts w:ascii="Segoe UI" w:hAnsi="Segoe UI" w:cs="Segoe UI"/>
          <w:color w:val="24292F"/>
        </w:rPr>
        <w:t xml:space="preserve">There will be a </w:t>
      </w:r>
      <w:r w:rsidR="00985AD1">
        <w:rPr>
          <w:rFonts w:ascii="Segoe UI" w:hAnsi="Segoe UI" w:cs="Segoe UI"/>
          <w:color w:val="24292F"/>
        </w:rPr>
        <w:t>share</w:t>
      </w:r>
      <w:r>
        <w:rPr>
          <w:rFonts w:ascii="Segoe UI" w:hAnsi="Segoe UI" w:cs="Segoe UI"/>
          <w:color w:val="24292F"/>
        </w:rPr>
        <w:t xml:space="preserve"> tracking record created under each </w:t>
      </w:r>
      <w:r w:rsidR="00985AD1">
        <w:rPr>
          <w:rFonts w:ascii="Segoe UI" w:hAnsi="Segoe UI" w:cs="Segoe UI"/>
          <w:color w:val="24292F"/>
        </w:rPr>
        <w:t>share</w:t>
      </w:r>
      <w:r>
        <w:rPr>
          <w:rFonts w:ascii="Segoe UI" w:hAnsi="Segoe UI" w:cs="Segoe UI"/>
          <w:color w:val="24292F"/>
        </w:rPr>
        <w:t xml:space="preserve"> </w:t>
      </w:r>
      <w:r w:rsidR="00985AD1">
        <w:rPr>
          <w:rFonts w:ascii="Segoe UI" w:hAnsi="Segoe UI" w:cs="Segoe UI"/>
          <w:color w:val="24292F"/>
        </w:rPr>
        <w:t xml:space="preserve">once the share is set as </w:t>
      </w:r>
      <w:r w:rsidR="00A244D5">
        <w:rPr>
          <w:rFonts w:ascii="Segoe UI" w:hAnsi="Segoe UI" w:cs="Segoe UI"/>
          <w:color w:val="24292F"/>
        </w:rPr>
        <w:t>o</w:t>
      </w:r>
      <w:r w:rsidR="00985AD1">
        <w:rPr>
          <w:rFonts w:ascii="Segoe UI" w:hAnsi="Segoe UI" w:cs="Segoe UI"/>
          <w:color w:val="24292F"/>
        </w:rPr>
        <w:t xml:space="preserve">pted </w:t>
      </w:r>
      <w:r w:rsidR="00A244D5">
        <w:rPr>
          <w:rFonts w:ascii="Segoe UI" w:hAnsi="Segoe UI" w:cs="Segoe UI"/>
          <w:color w:val="24292F"/>
        </w:rPr>
        <w:t>i</w:t>
      </w:r>
      <w:r w:rsidR="00985AD1">
        <w:rPr>
          <w:rFonts w:ascii="Segoe UI" w:hAnsi="Segoe UI" w:cs="Segoe UI"/>
          <w:color w:val="24292F"/>
        </w:rPr>
        <w:t xml:space="preserve">n or </w:t>
      </w:r>
      <w:r w:rsidR="00A244D5">
        <w:rPr>
          <w:rFonts w:ascii="Segoe UI" w:hAnsi="Segoe UI" w:cs="Segoe UI"/>
          <w:color w:val="24292F"/>
        </w:rPr>
        <w:t>o</w:t>
      </w:r>
      <w:r w:rsidR="00985AD1">
        <w:rPr>
          <w:rFonts w:ascii="Segoe UI" w:hAnsi="Segoe UI" w:cs="Segoe UI"/>
          <w:color w:val="24292F"/>
        </w:rPr>
        <w:t xml:space="preserve">ut. </w:t>
      </w:r>
      <w:r w:rsidR="0025058B">
        <w:br w:type="page"/>
      </w:r>
    </w:p>
    <w:p w14:paraId="7ED52316" w14:textId="1659BC57" w:rsidR="00217C21" w:rsidRDefault="00217C21" w:rsidP="00217C21">
      <w:pPr>
        <w:pStyle w:val="Heading1"/>
      </w:pPr>
      <w:bookmarkStart w:id="36" w:name="_Toc93921237"/>
      <w:bookmarkStart w:id="37" w:name="_Toc107907834"/>
      <w:bookmarkStart w:id="38" w:name="_Hlk93924963"/>
      <w:r>
        <w:lastRenderedPageBreak/>
        <w:t>Program Change History</w:t>
      </w:r>
      <w:bookmarkEnd w:id="36"/>
      <w:bookmarkEnd w:id="37"/>
    </w:p>
    <w:p w14:paraId="1636132C" w14:textId="6CFB3723" w:rsidR="0025058B" w:rsidRPr="00597509" w:rsidRDefault="00BC23A6" w:rsidP="00E07B82">
      <w:pPr>
        <w:spacing w:after="0" w:line="240" w:lineRule="auto"/>
        <w:contextualSpacing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>Ver. 1.0.0</w:t>
      </w:r>
      <w:r w:rsidR="001A478B" w:rsidRPr="00597509">
        <w:rPr>
          <w:rFonts w:ascii="Segoe UI" w:hAnsi="Segoe UI" w:cs="Segoe UI"/>
          <w:sz w:val="24"/>
          <w:szCs w:val="24"/>
        </w:rPr>
        <w:t xml:space="preserve">  07/1</w:t>
      </w:r>
      <w:r w:rsidR="008519EB" w:rsidRPr="00597509">
        <w:rPr>
          <w:rFonts w:ascii="Segoe UI" w:hAnsi="Segoe UI" w:cs="Segoe UI"/>
          <w:sz w:val="24"/>
          <w:szCs w:val="24"/>
        </w:rPr>
        <w:t>4/20</w:t>
      </w:r>
      <w:r w:rsidR="007345AE" w:rsidRPr="00597509">
        <w:rPr>
          <w:rFonts w:ascii="Segoe UI" w:hAnsi="Segoe UI" w:cs="Segoe UI"/>
          <w:sz w:val="24"/>
          <w:szCs w:val="24"/>
        </w:rPr>
        <w:t>: T. Kainz</w:t>
      </w:r>
      <w:r w:rsidR="008519EB" w:rsidRPr="00597509">
        <w:rPr>
          <w:rFonts w:ascii="Segoe UI" w:hAnsi="Segoe UI" w:cs="Segoe UI"/>
          <w:sz w:val="24"/>
          <w:szCs w:val="24"/>
        </w:rPr>
        <w:t>- Banno</w:t>
      </w:r>
    </w:p>
    <w:p w14:paraId="6785F152" w14:textId="65C43803" w:rsidR="00BC23A6" w:rsidRPr="00597509" w:rsidRDefault="00BC23A6" w:rsidP="00E07B8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>Original Programming</w:t>
      </w:r>
    </w:p>
    <w:bookmarkEnd w:id="38"/>
    <w:p w14:paraId="4CB82183" w14:textId="7C7F20AA" w:rsidR="0025058B" w:rsidRPr="00597509" w:rsidRDefault="00BC23A6" w:rsidP="00E07B82">
      <w:pPr>
        <w:spacing w:after="0" w:line="240" w:lineRule="auto"/>
        <w:contextualSpacing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 xml:space="preserve">Ver. 1.0.1  </w:t>
      </w:r>
      <w:r w:rsidR="00672F89" w:rsidRPr="00597509">
        <w:rPr>
          <w:rFonts w:ascii="Segoe UI" w:hAnsi="Segoe UI" w:cs="Segoe UI"/>
          <w:sz w:val="24"/>
          <w:szCs w:val="24"/>
        </w:rPr>
        <w:t>0</w:t>
      </w:r>
      <w:r w:rsidR="00A147CE" w:rsidRPr="00597509">
        <w:rPr>
          <w:rFonts w:ascii="Segoe UI" w:hAnsi="Segoe UI" w:cs="Segoe UI"/>
          <w:sz w:val="24"/>
          <w:szCs w:val="24"/>
        </w:rPr>
        <w:t>9/18/2020</w:t>
      </w:r>
      <w:r w:rsidR="008519EB" w:rsidRPr="00597509">
        <w:rPr>
          <w:rFonts w:ascii="Segoe UI" w:hAnsi="Segoe UI" w:cs="Segoe UI"/>
          <w:sz w:val="24"/>
          <w:szCs w:val="24"/>
        </w:rPr>
        <w:t>: T. Kainz- Banno</w:t>
      </w:r>
    </w:p>
    <w:p w14:paraId="2D4CEB96" w14:textId="58E01D7A" w:rsidR="00BC23A6" w:rsidRPr="00597509" w:rsidRDefault="008519EB" w:rsidP="00E07B8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 xml:space="preserve">Corrected end of the line spacing for </w:t>
      </w:r>
      <w:r w:rsidR="00FA6099" w:rsidRPr="00597509">
        <w:rPr>
          <w:rFonts w:ascii="Segoe UI" w:hAnsi="Segoe UI" w:cs="Segoe UI"/>
          <w:sz w:val="24"/>
          <w:szCs w:val="24"/>
        </w:rPr>
        <w:t>disclosures</w:t>
      </w:r>
      <w:r w:rsidRPr="00597509">
        <w:rPr>
          <w:rFonts w:ascii="Segoe UI" w:hAnsi="Segoe UI" w:cs="Segoe UI"/>
          <w:sz w:val="24"/>
          <w:szCs w:val="24"/>
        </w:rPr>
        <w:t>.</w:t>
      </w:r>
    </w:p>
    <w:p w14:paraId="335087AE" w14:textId="341509C7" w:rsidR="0025058B" w:rsidRPr="00597509" w:rsidRDefault="00BC23A6" w:rsidP="00E07B82">
      <w:pPr>
        <w:spacing w:after="0" w:line="240" w:lineRule="auto"/>
        <w:contextualSpacing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 xml:space="preserve">Ver. 1.0.2  </w:t>
      </w:r>
      <w:r w:rsidR="008519EB" w:rsidRPr="00597509">
        <w:rPr>
          <w:rFonts w:ascii="Segoe UI" w:hAnsi="Segoe UI" w:cs="Segoe UI"/>
          <w:sz w:val="24"/>
          <w:szCs w:val="24"/>
        </w:rPr>
        <w:t>02/11/21: T. Kainz- Banno</w:t>
      </w:r>
    </w:p>
    <w:p w14:paraId="711BE027" w14:textId="77777777" w:rsidR="002A3BF8" w:rsidRDefault="008519EB" w:rsidP="00E07B8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>Modification to terms, disclosures</w:t>
      </w:r>
      <w:r w:rsidR="00FA6099" w:rsidRPr="00597509">
        <w:rPr>
          <w:rFonts w:ascii="Segoe UI" w:hAnsi="Segoe UI" w:cs="Segoe UI"/>
          <w:sz w:val="24"/>
          <w:szCs w:val="24"/>
        </w:rPr>
        <w:t>,</w:t>
      </w:r>
      <w:r w:rsidRPr="00597509">
        <w:rPr>
          <w:rFonts w:ascii="Segoe UI" w:hAnsi="Segoe UI" w:cs="Segoe UI"/>
          <w:sz w:val="24"/>
          <w:szCs w:val="24"/>
        </w:rPr>
        <w:t xml:space="preserve"> and revoke inst</w:t>
      </w:r>
      <w:r w:rsidR="00FA6099" w:rsidRPr="00597509">
        <w:rPr>
          <w:rFonts w:ascii="Segoe UI" w:hAnsi="Segoe UI" w:cs="Segoe UI"/>
          <w:sz w:val="24"/>
          <w:szCs w:val="24"/>
        </w:rPr>
        <w:t>ructions</w:t>
      </w:r>
      <w:r w:rsidRPr="00597509">
        <w:rPr>
          <w:rFonts w:ascii="Segoe UI" w:hAnsi="Segoe UI" w:cs="Segoe UI"/>
          <w:sz w:val="24"/>
          <w:szCs w:val="24"/>
        </w:rPr>
        <w:t xml:space="preserve"> to allow for </w:t>
      </w:r>
      <w:r w:rsidR="00FA6099" w:rsidRPr="00597509">
        <w:rPr>
          <w:rFonts w:ascii="Segoe UI" w:hAnsi="Segoe UI" w:cs="Segoe UI"/>
          <w:sz w:val="24"/>
          <w:szCs w:val="24"/>
        </w:rPr>
        <w:t xml:space="preserve">a </w:t>
      </w:r>
      <w:r w:rsidRPr="00597509">
        <w:rPr>
          <w:rFonts w:ascii="Segoe UI" w:hAnsi="Segoe UI" w:cs="Segoe UI"/>
          <w:sz w:val="24"/>
          <w:szCs w:val="24"/>
        </w:rPr>
        <w:t>blank line</w:t>
      </w:r>
      <w:r w:rsidR="00C112F8" w:rsidRPr="00597509">
        <w:rPr>
          <w:rFonts w:ascii="Segoe UI" w:hAnsi="Segoe UI" w:cs="Segoe UI"/>
          <w:sz w:val="24"/>
          <w:szCs w:val="24"/>
        </w:rPr>
        <w:t>.</w:t>
      </w:r>
      <w:r w:rsidRPr="00597509">
        <w:rPr>
          <w:rFonts w:ascii="Segoe UI" w:hAnsi="Segoe UI" w:cs="Segoe UI"/>
          <w:sz w:val="24"/>
          <w:szCs w:val="24"/>
        </w:rPr>
        <w:t xml:space="preserve">  </w:t>
      </w:r>
    </w:p>
    <w:p w14:paraId="6350AC4F" w14:textId="4C6F9E61" w:rsidR="00BC23A6" w:rsidRPr="00597509" w:rsidRDefault="008519EB" w:rsidP="00E07B8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>Added program info to JSON output.</w:t>
      </w:r>
    </w:p>
    <w:p w14:paraId="791CD166" w14:textId="2624E00D" w:rsidR="0025058B" w:rsidRPr="00597509" w:rsidRDefault="00BC23A6" w:rsidP="00E07B82">
      <w:pPr>
        <w:spacing w:after="0" w:line="240" w:lineRule="auto"/>
        <w:contextualSpacing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 xml:space="preserve">Ver. 1.0.3  </w:t>
      </w:r>
      <w:r w:rsidR="00C112F8" w:rsidRPr="00597509">
        <w:rPr>
          <w:rFonts w:ascii="Segoe UI" w:hAnsi="Segoe UI" w:cs="Segoe UI"/>
          <w:sz w:val="24"/>
          <w:szCs w:val="24"/>
        </w:rPr>
        <w:t>0</w:t>
      </w:r>
      <w:r w:rsidR="008519EB" w:rsidRPr="00597509">
        <w:rPr>
          <w:rFonts w:ascii="Segoe UI" w:hAnsi="Segoe UI" w:cs="Segoe UI"/>
          <w:sz w:val="24"/>
          <w:szCs w:val="24"/>
        </w:rPr>
        <w:t>9/03/21: T. Kainz- Banno</w:t>
      </w:r>
    </w:p>
    <w:p w14:paraId="24B240C3" w14:textId="309200AE" w:rsidR="008519EB" w:rsidRDefault="008519EB" w:rsidP="00E07B8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97509">
        <w:rPr>
          <w:rFonts w:ascii="Segoe UI" w:hAnsi="Segoe UI" w:cs="Segoe UI"/>
          <w:sz w:val="24"/>
          <w:szCs w:val="24"/>
        </w:rPr>
        <w:t>Increased the Table of Contents and Disclosure lines max to 999 and the revoke instructions to 99.</w:t>
      </w:r>
    </w:p>
    <w:p w14:paraId="6C30E2B5" w14:textId="5857131B" w:rsidR="002914D3" w:rsidRPr="00AA100F" w:rsidRDefault="002914D3" w:rsidP="00E07B82">
      <w:pPr>
        <w:spacing w:after="0" w:line="240" w:lineRule="auto"/>
        <w:contextualSpacing/>
        <w:rPr>
          <w:rFonts w:ascii="Segoe UI" w:hAnsi="Segoe UI" w:cs="Segoe UI"/>
          <w:sz w:val="24"/>
          <w:szCs w:val="24"/>
        </w:rPr>
      </w:pPr>
      <w:r w:rsidRPr="00AA100F">
        <w:rPr>
          <w:rFonts w:ascii="Segoe UI" w:hAnsi="Segoe UI" w:cs="Segoe UI"/>
          <w:sz w:val="24"/>
          <w:szCs w:val="24"/>
        </w:rPr>
        <w:t>Ver. 1.0.4</w:t>
      </w:r>
      <w:r w:rsidR="00E07B82" w:rsidRPr="00AA100F">
        <w:rPr>
          <w:rFonts w:ascii="Segoe UI" w:hAnsi="Segoe UI" w:cs="Segoe UI"/>
          <w:sz w:val="24"/>
          <w:szCs w:val="24"/>
        </w:rPr>
        <w:t xml:space="preserve">  </w:t>
      </w:r>
      <w:r w:rsidRPr="00AA100F">
        <w:rPr>
          <w:rFonts w:ascii="Segoe UI" w:hAnsi="Segoe UI" w:cs="Segoe UI"/>
          <w:sz w:val="24"/>
          <w:szCs w:val="24"/>
        </w:rPr>
        <w:t>07/29/22: R. Robison- Banno</w:t>
      </w:r>
    </w:p>
    <w:p w14:paraId="49CCAF58" w14:textId="77777777" w:rsidR="002A3BF8" w:rsidRPr="00AA100F" w:rsidRDefault="002914D3" w:rsidP="00E07B82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A100F">
        <w:rPr>
          <w:rFonts w:ascii="Segoe UI" w:hAnsi="Segoe UI" w:cs="Segoe UI"/>
          <w:sz w:val="24"/>
          <w:szCs w:val="24"/>
        </w:rPr>
        <w:t>Added Service Instructions, Opt-in information</w:t>
      </w:r>
      <w:r w:rsidR="009848BB" w:rsidRPr="00AA100F">
        <w:rPr>
          <w:rFonts w:ascii="Segoe UI" w:hAnsi="Segoe UI" w:cs="Segoe UI"/>
          <w:sz w:val="24"/>
          <w:szCs w:val="24"/>
        </w:rPr>
        <w:t>,</w:t>
      </w:r>
      <w:r w:rsidRPr="00AA100F">
        <w:rPr>
          <w:rFonts w:ascii="Segoe UI" w:hAnsi="Segoe UI" w:cs="Segoe UI"/>
          <w:sz w:val="24"/>
          <w:szCs w:val="24"/>
        </w:rPr>
        <w:t xml:space="preserve"> and Opt-out information soft text.  </w:t>
      </w:r>
    </w:p>
    <w:p w14:paraId="4E97A416" w14:textId="2D950AD1" w:rsidR="002914D3" w:rsidRPr="00AA100F" w:rsidRDefault="002914D3" w:rsidP="00E07B82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A100F">
        <w:rPr>
          <w:rFonts w:ascii="Segoe UI" w:hAnsi="Segoe UI" w:cs="Segoe UI"/>
          <w:sz w:val="24"/>
          <w:szCs w:val="24"/>
        </w:rPr>
        <w:t>Added feature for setting the Overdraw Tolerance field on the share record.</w:t>
      </w:r>
    </w:p>
    <w:p w14:paraId="4E086BA3" w14:textId="71CB24E3" w:rsidR="00853577" w:rsidRPr="00AA100F" w:rsidRDefault="008519EB" w:rsidP="00A77BA1">
      <w:pPr>
        <w:jc w:val="center"/>
      </w:pPr>
      <w:r w:rsidRPr="00AA100F">
        <w:tab/>
      </w:r>
    </w:p>
    <w:sectPr w:rsidR="00853577" w:rsidRPr="00AA100F" w:rsidSect="007C4F72">
      <w:footerReference w:type="firs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626A" w14:textId="77777777" w:rsidR="007D01D5" w:rsidRDefault="007D01D5" w:rsidP="00853577">
      <w:pPr>
        <w:spacing w:after="0" w:line="240" w:lineRule="auto"/>
      </w:pPr>
      <w:r>
        <w:separator/>
      </w:r>
    </w:p>
  </w:endnote>
  <w:endnote w:type="continuationSeparator" w:id="0">
    <w:p w14:paraId="4C6E9DA2" w14:textId="77777777" w:rsidR="007D01D5" w:rsidRDefault="007D01D5" w:rsidP="0085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B653" w14:textId="77777777" w:rsidR="00BC572A" w:rsidRDefault="00BC5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379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E8F49" w14:textId="1D233ECF" w:rsidR="007C4F72" w:rsidRDefault="007C4F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3F92B7" w14:textId="77777777" w:rsidR="00853577" w:rsidRDefault="00853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3C28" w14:textId="2E7C931B" w:rsidR="00D13CAE" w:rsidRDefault="00D13CAE">
    <w:pPr>
      <w:pStyle w:val="Footer"/>
    </w:pPr>
    <w:r>
      <w:t xml:space="preserve">Last Updated </w:t>
    </w:r>
    <w:r w:rsidR="00217C21">
      <w:t>0</w:t>
    </w:r>
    <w:r w:rsidR="00BC572A">
      <w:t>8/24/</w:t>
    </w:r>
    <w:r w:rsidR="00FE27DA">
      <w:t>22</w:t>
    </w:r>
    <w:r>
      <w:t xml:space="preserve"> for program ver. [</w:t>
    </w:r>
    <w:r w:rsidR="00217C21">
      <w:t>1.</w:t>
    </w:r>
    <w:r w:rsidR="00FE27DA">
      <w:t>0.</w:t>
    </w:r>
    <w:r w:rsidR="007C0631">
      <w:t>4</w:t>
    </w:r>
    <w:r>
      <w:t xml:space="preserve">] - last program modification date </w:t>
    </w:r>
    <w:r w:rsidR="00217C21">
      <w:t>0</w:t>
    </w:r>
    <w:r w:rsidR="00BC572A">
      <w:t>7/29/2022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9C7C" w14:textId="2B45E1A4" w:rsidR="00D13CAE" w:rsidRPr="00D13CAE" w:rsidRDefault="00D13CAE" w:rsidP="00D13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2FDC" w14:textId="77777777" w:rsidR="007D01D5" w:rsidRDefault="007D01D5" w:rsidP="00853577">
      <w:pPr>
        <w:spacing w:after="0" w:line="240" w:lineRule="auto"/>
      </w:pPr>
      <w:r>
        <w:separator/>
      </w:r>
    </w:p>
  </w:footnote>
  <w:footnote w:type="continuationSeparator" w:id="0">
    <w:p w14:paraId="0027EC57" w14:textId="77777777" w:rsidR="007D01D5" w:rsidRDefault="007D01D5" w:rsidP="0085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28A7" w14:textId="77777777" w:rsidR="00BC572A" w:rsidRDefault="00BC5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0036" w14:textId="77777777" w:rsidR="00BC572A" w:rsidRDefault="00BC5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E89" w14:textId="77777777" w:rsidR="00BC572A" w:rsidRDefault="00BC5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64E3"/>
    <w:multiLevelType w:val="hybridMultilevel"/>
    <w:tmpl w:val="2DF44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22E4E"/>
    <w:multiLevelType w:val="hybridMultilevel"/>
    <w:tmpl w:val="47E22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96321"/>
    <w:multiLevelType w:val="hybridMultilevel"/>
    <w:tmpl w:val="66786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110F9B"/>
    <w:multiLevelType w:val="hybridMultilevel"/>
    <w:tmpl w:val="BD948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208576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146A47"/>
    <w:multiLevelType w:val="hybridMultilevel"/>
    <w:tmpl w:val="D3BA0D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102B1F"/>
    <w:multiLevelType w:val="hybridMultilevel"/>
    <w:tmpl w:val="A306B9CC"/>
    <w:lvl w:ilvl="0" w:tplc="B120857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4441"/>
    <w:multiLevelType w:val="hybridMultilevel"/>
    <w:tmpl w:val="7CECFE90"/>
    <w:lvl w:ilvl="0" w:tplc="BD2E402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4A36"/>
    <w:multiLevelType w:val="hybridMultilevel"/>
    <w:tmpl w:val="818E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531D6"/>
    <w:multiLevelType w:val="hybridMultilevel"/>
    <w:tmpl w:val="426C7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D0685B"/>
    <w:multiLevelType w:val="hybridMultilevel"/>
    <w:tmpl w:val="5BDEE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C6DA2"/>
    <w:multiLevelType w:val="hybridMultilevel"/>
    <w:tmpl w:val="6C3A5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A"/>
    <w:rsid w:val="0008333A"/>
    <w:rsid w:val="00095C40"/>
    <w:rsid w:val="000C5204"/>
    <w:rsid w:val="000D3757"/>
    <w:rsid w:val="000F28E4"/>
    <w:rsid w:val="0012144B"/>
    <w:rsid w:val="0015056A"/>
    <w:rsid w:val="00154391"/>
    <w:rsid w:val="001708F3"/>
    <w:rsid w:val="00172B8B"/>
    <w:rsid w:val="00187173"/>
    <w:rsid w:val="001A478B"/>
    <w:rsid w:val="001A7DC3"/>
    <w:rsid w:val="001F4F6C"/>
    <w:rsid w:val="001F5498"/>
    <w:rsid w:val="00217359"/>
    <w:rsid w:val="00217C21"/>
    <w:rsid w:val="0022217A"/>
    <w:rsid w:val="0025058B"/>
    <w:rsid w:val="002914D3"/>
    <w:rsid w:val="00295152"/>
    <w:rsid w:val="00295BA2"/>
    <w:rsid w:val="002A3BF8"/>
    <w:rsid w:val="002B3DE3"/>
    <w:rsid w:val="00317109"/>
    <w:rsid w:val="003356ED"/>
    <w:rsid w:val="00336F40"/>
    <w:rsid w:val="0036109C"/>
    <w:rsid w:val="00361D87"/>
    <w:rsid w:val="0036662C"/>
    <w:rsid w:val="00373BFF"/>
    <w:rsid w:val="00394570"/>
    <w:rsid w:val="003B79C9"/>
    <w:rsid w:val="003C7756"/>
    <w:rsid w:val="003E5154"/>
    <w:rsid w:val="003F7382"/>
    <w:rsid w:val="004071B9"/>
    <w:rsid w:val="004833AA"/>
    <w:rsid w:val="00486B8A"/>
    <w:rsid w:val="00487340"/>
    <w:rsid w:val="004B0D72"/>
    <w:rsid w:val="004E21A2"/>
    <w:rsid w:val="00513E66"/>
    <w:rsid w:val="005217C5"/>
    <w:rsid w:val="00525256"/>
    <w:rsid w:val="005405B5"/>
    <w:rsid w:val="00576116"/>
    <w:rsid w:val="00584516"/>
    <w:rsid w:val="00586A59"/>
    <w:rsid w:val="00587726"/>
    <w:rsid w:val="00597509"/>
    <w:rsid w:val="005A16EA"/>
    <w:rsid w:val="005B0376"/>
    <w:rsid w:val="005B21ED"/>
    <w:rsid w:val="005F231A"/>
    <w:rsid w:val="0060558C"/>
    <w:rsid w:val="00643657"/>
    <w:rsid w:val="00650671"/>
    <w:rsid w:val="00672F89"/>
    <w:rsid w:val="00680233"/>
    <w:rsid w:val="00686AE1"/>
    <w:rsid w:val="00724525"/>
    <w:rsid w:val="00726387"/>
    <w:rsid w:val="007345AE"/>
    <w:rsid w:val="0074104D"/>
    <w:rsid w:val="00757E34"/>
    <w:rsid w:val="00795745"/>
    <w:rsid w:val="007A12C2"/>
    <w:rsid w:val="007B7C33"/>
    <w:rsid w:val="007C0631"/>
    <w:rsid w:val="007C4F72"/>
    <w:rsid w:val="007D01D5"/>
    <w:rsid w:val="008519EB"/>
    <w:rsid w:val="00853577"/>
    <w:rsid w:val="0085393E"/>
    <w:rsid w:val="00857F78"/>
    <w:rsid w:val="00893126"/>
    <w:rsid w:val="008C6826"/>
    <w:rsid w:val="008E14C4"/>
    <w:rsid w:val="008F1F57"/>
    <w:rsid w:val="00901C05"/>
    <w:rsid w:val="00904D09"/>
    <w:rsid w:val="009455FD"/>
    <w:rsid w:val="00952E9D"/>
    <w:rsid w:val="00956F1E"/>
    <w:rsid w:val="009653BF"/>
    <w:rsid w:val="009848BB"/>
    <w:rsid w:val="00985AD1"/>
    <w:rsid w:val="00997563"/>
    <w:rsid w:val="009C2FD1"/>
    <w:rsid w:val="009C4529"/>
    <w:rsid w:val="009D146C"/>
    <w:rsid w:val="009D3B35"/>
    <w:rsid w:val="009D7E7C"/>
    <w:rsid w:val="009D7FB4"/>
    <w:rsid w:val="00A130FF"/>
    <w:rsid w:val="00A147CE"/>
    <w:rsid w:val="00A244D5"/>
    <w:rsid w:val="00A760F5"/>
    <w:rsid w:val="00A77BA1"/>
    <w:rsid w:val="00AA100F"/>
    <w:rsid w:val="00AA7CAC"/>
    <w:rsid w:val="00AB328B"/>
    <w:rsid w:val="00AD0AB6"/>
    <w:rsid w:val="00B16FA3"/>
    <w:rsid w:val="00B51469"/>
    <w:rsid w:val="00B70134"/>
    <w:rsid w:val="00B70AC3"/>
    <w:rsid w:val="00B7245F"/>
    <w:rsid w:val="00BA4C80"/>
    <w:rsid w:val="00BA5C3F"/>
    <w:rsid w:val="00BC23A6"/>
    <w:rsid w:val="00BC572A"/>
    <w:rsid w:val="00BC6ADD"/>
    <w:rsid w:val="00BE2B3B"/>
    <w:rsid w:val="00BF73D9"/>
    <w:rsid w:val="00C112F8"/>
    <w:rsid w:val="00C13F87"/>
    <w:rsid w:val="00C242FF"/>
    <w:rsid w:val="00C31358"/>
    <w:rsid w:val="00C35668"/>
    <w:rsid w:val="00C40679"/>
    <w:rsid w:val="00C4192B"/>
    <w:rsid w:val="00C550B1"/>
    <w:rsid w:val="00C55FCF"/>
    <w:rsid w:val="00C710FC"/>
    <w:rsid w:val="00C774D5"/>
    <w:rsid w:val="00CB2B4D"/>
    <w:rsid w:val="00CE4BD8"/>
    <w:rsid w:val="00CF008B"/>
    <w:rsid w:val="00D13CAE"/>
    <w:rsid w:val="00D143DF"/>
    <w:rsid w:val="00D430B5"/>
    <w:rsid w:val="00D51291"/>
    <w:rsid w:val="00D70B6B"/>
    <w:rsid w:val="00DC5FE2"/>
    <w:rsid w:val="00DC7926"/>
    <w:rsid w:val="00E07B82"/>
    <w:rsid w:val="00E155E3"/>
    <w:rsid w:val="00E211E7"/>
    <w:rsid w:val="00E23CE6"/>
    <w:rsid w:val="00E31CC9"/>
    <w:rsid w:val="00E3350F"/>
    <w:rsid w:val="00E51E73"/>
    <w:rsid w:val="00E73461"/>
    <w:rsid w:val="00E833E5"/>
    <w:rsid w:val="00EA1C04"/>
    <w:rsid w:val="00EA6F11"/>
    <w:rsid w:val="00EB63DE"/>
    <w:rsid w:val="00ED2910"/>
    <w:rsid w:val="00ED77F7"/>
    <w:rsid w:val="00EE4080"/>
    <w:rsid w:val="00F106FB"/>
    <w:rsid w:val="00F2545C"/>
    <w:rsid w:val="00F65BDE"/>
    <w:rsid w:val="00F73C0C"/>
    <w:rsid w:val="00FA6099"/>
    <w:rsid w:val="00FE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8B5E2"/>
  <w15:chartTrackingRefBased/>
  <w15:docId w15:val="{BAF8423D-2BD4-4B35-A2F8-7A15ABB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A1"/>
  </w:style>
  <w:style w:type="paragraph" w:styleId="Heading1">
    <w:name w:val="heading 1"/>
    <w:basedOn w:val="Normal"/>
    <w:next w:val="Normal"/>
    <w:link w:val="Heading1Char"/>
    <w:uiPriority w:val="9"/>
    <w:qFormat/>
    <w:rsid w:val="00A7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7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77"/>
  </w:style>
  <w:style w:type="paragraph" w:styleId="Footer">
    <w:name w:val="footer"/>
    <w:basedOn w:val="Normal"/>
    <w:link w:val="Foot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77"/>
  </w:style>
  <w:style w:type="paragraph" w:styleId="ListParagraph">
    <w:name w:val="List Paragraph"/>
    <w:basedOn w:val="Normal"/>
    <w:uiPriority w:val="34"/>
    <w:qFormat/>
    <w:rsid w:val="009D14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5F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5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5F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13CA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B328B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56A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6A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5498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C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D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1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AFA8B-4301-4A1F-AEF6-62E71709C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534DF-3841-4053-AEA0-47DEEE06C715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4F783FD3-60B4-4643-9055-798729DBB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C5192E-1B70-431D-A2EF-2F29B5932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Kainz</dc:creator>
  <cp:keywords/>
  <dc:description/>
  <cp:lastModifiedBy>Emily Madden</cp:lastModifiedBy>
  <cp:revision>18</cp:revision>
  <cp:lastPrinted>2022-07-19T20:10:00Z</cp:lastPrinted>
  <dcterms:created xsi:type="dcterms:W3CDTF">2022-07-19T20:10:00Z</dcterms:created>
  <dcterms:modified xsi:type="dcterms:W3CDTF">2022-09-13T13:59:00Z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</Properties>
</file>