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2EB55" w14:textId="77777777" w:rsidR="00647F6E" w:rsidRPr="00B547D8" w:rsidRDefault="00647F6E" w:rsidP="00647F6E">
      <w:pPr>
        <w:spacing w:after="120" w:line="360" w:lineRule="auto"/>
        <w:jc w:val="center"/>
        <w:rPr>
          <w:rFonts w:ascii="Times New Roman" w:eastAsia="Times New Roman" w:hAnsi="Times New Roman" w:cs="Times New Roman"/>
          <w:sz w:val="24"/>
          <w:szCs w:val="24"/>
          <w:lang w:val="en-US" w:eastAsia="en-GB"/>
        </w:rPr>
      </w:pPr>
      <w:r w:rsidRPr="00B547D8">
        <w:rPr>
          <w:rFonts w:ascii="Times New Roman" w:eastAsia="Times New Roman" w:hAnsi="Times New Roman" w:cs="Times New Roman"/>
          <w:sz w:val="24"/>
          <w:szCs w:val="24"/>
          <w:lang w:val="en-US" w:eastAsia="en-GB"/>
        </w:rPr>
        <w:t xml:space="preserve">Performance Management: </w:t>
      </w:r>
    </w:p>
    <w:p w14:paraId="3C9AE1A3" w14:textId="3C283C22" w:rsidR="00647F6E" w:rsidRPr="00B547D8" w:rsidRDefault="00647F6E" w:rsidP="00647F6E">
      <w:pPr>
        <w:spacing w:after="120" w:line="360" w:lineRule="auto"/>
        <w:jc w:val="center"/>
        <w:rPr>
          <w:rFonts w:ascii="Times New Roman" w:eastAsia="Times New Roman" w:hAnsi="Times New Roman" w:cs="Times New Roman"/>
          <w:sz w:val="24"/>
          <w:szCs w:val="24"/>
          <w:lang w:val="en-US" w:eastAsia="en-GB"/>
        </w:rPr>
      </w:pPr>
      <w:r w:rsidRPr="00B547D8">
        <w:rPr>
          <w:rFonts w:ascii="Times New Roman" w:eastAsia="Times New Roman" w:hAnsi="Times New Roman" w:cs="Times New Roman"/>
          <w:sz w:val="24"/>
          <w:szCs w:val="24"/>
          <w:lang w:val="en-US" w:eastAsia="en-GB"/>
        </w:rPr>
        <w:t xml:space="preserve">A </w:t>
      </w:r>
      <w:r w:rsidR="00A97C2D">
        <w:rPr>
          <w:rFonts w:ascii="Times New Roman" w:eastAsia="Times New Roman" w:hAnsi="Times New Roman" w:cs="Times New Roman"/>
          <w:sz w:val="24"/>
          <w:szCs w:val="24"/>
          <w:lang w:val="en-US" w:eastAsia="en-GB"/>
        </w:rPr>
        <w:t xml:space="preserve">Scoping </w:t>
      </w:r>
      <w:r w:rsidRPr="00B547D8">
        <w:rPr>
          <w:rFonts w:ascii="Times New Roman" w:eastAsia="Times New Roman" w:hAnsi="Times New Roman" w:cs="Times New Roman"/>
          <w:sz w:val="24"/>
          <w:szCs w:val="24"/>
          <w:lang w:val="en-US" w:eastAsia="en-GB"/>
        </w:rPr>
        <w:t>Review of the Literature and an Agenda for Future Research</w:t>
      </w:r>
    </w:p>
    <w:p w14:paraId="09D7BFA8" w14:textId="77777777" w:rsidR="007C7921" w:rsidRPr="00154BC0" w:rsidRDefault="007C7921" w:rsidP="00D050D8">
      <w:pPr>
        <w:spacing w:after="120" w:line="360" w:lineRule="auto"/>
        <w:jc w:val="center"/>
        <w:rPr>
          <w:rFonts w:ascii="Times New Roman" w:eastAsia="Times New Roman" w:hAnsi="Times New Roman" w:cs="Times New Roman"/>
          <w:b/>
          <w:bCs/>
          <w:sz w:val="24"/>
          <w:szCs w:val="24"/>
          <w:lang w:val="en-GB" w:eastAsia="en-GB"/>
        </w:rPr>
      </w:pPr>
    </w:p>
    <w:p w14:paraId="34E043A8" w14:textId="384827F8" w:rsidR="000B35E7" w:rsidRPr="00154BC0" w:rsidRDefault="00F105B3" w:rsidP="00D050D8">
      <w:pPr>
        <w:spacing w:after="120" w:line="360" w:lineRule="auto"/>
        <w:jc w:val="center"/>
        <w:rPr>
          <w:rFonts w:ascii="Times New Roman" w:eastAsia="Times New Roman" w:hAnsi="Times New Roman" w:cs="Times New Roman"/>
          <w:b/>
          <w:bCs/>
          <w:sz w:val="24"/>
          <w:szCs w:val="24"/>
          <w:lang w:val="en-GB" w:eastAsia="en-GB"/>
        </w:rPr>
      </w:pPr>
      <w:r w:rsidRPr="00154BC0">
        <w:rPr>
          <w:rFonts w:ascii="Times New Roman" w:eastAsia="Times New Roman" w:hAnsi="Times New Roman" w:cs="Times New Roman"/>
          <w:b/>
          <w:bCs/>
          <w:sz w:val="24"/>
          <w:szCs w:val="24"/>
          <w:lang w:val="en-GB" w:eastAsia="en-GB"/>
        </w:rPr>
        <w:t>Abstract</w:t>
      </w:r>
    </w:p>
    <w:p w14:paraId="1A9063A4" w14:textId="1E1C9EE2" w:rsidR="008C0EB4" w:rsidRPr="00154BC0" w:rsidRDefault="009B4D71" w:rsidP="00382B7A">
      <w:pPr>
        <w:spacing w:after="120" w:line="480" w:lineRule="auto"/>
        <w:ind w:left="567" w:right="571"/>
        <w:jc w:val="both"/>
        <w:rPr>
          <w:rFonts w:ascii="Times New Roman" w:eastAsia="Times New Roman" w:hAnsi="Times New Roman" w:cs="Times New Roman"/>
          <w:bCs/>
          <w:sz w:val="24"/>
          <w:szCs w:val="24"/>
          <w:lang w:val="en-GB" w:eastAsia="en-GB"/>
        </w:rPr>
      </w:pPr>
      <w:r w:rsidRPr="00154BC0">
        <w:rPr>
          <w:rFonts w:ascii="Times New Roman" w:eastAsia="Times New Roman" w:hAnsi="Times New Roman" w:cs="Times New Roman"/>
          <w:bCs/>
          <w:sz w:val="24"/>
          <w:szCs w:val="24"/>
          <w:lang w:val="en-GB" w:eastAsia="en-GB"/>
        </w:rPr>
        <w:t xml:space="preserve">Performance Management (PM), in all its guises, </w:t>
      </w:r>
      <w:r w:rsidR="00FB752D">
        <w:rPr>
          <w:rFonts w:ascii="Times New Roman" w:eastAsia="Times New Roman" w:hAnsi="Times New Roman" w:cs="Times New Roman"/>
          <w:bCs/>
          <w:sz w:val="24"/>
          <w:szCs w:val="24"/>
          <w:lang w:val="en-GB" w:eastAsia="en-GB"/>
        </w:rPr>
        <w:t>occurs</w:t>
      </w:r>
      <w:r w:rsidRPr="00154BC0">
        <w:rPr>
          <w:rFonts w:ascii="Times New Roman" w:eastAsia="Times New Roman" w:hAnsi="Times New Roman" w:cs="Times New Roman"/>
          <w:bCs/>
          <w:sz w:val="24"/>
          <w:szCs w:val="24"/>
          <w:lang w:val="en-GB" w:eastAsia="en-GB"/>
        </w:rPr>
        <w:t xml:space="preserve"> across </w:t>
      </w:r>
      <w:r w:rsidR="009712B3">
        <w:rPr>
          <w:rFonts w:ascii="Times New Roman" w:eastAsia="Times New Roman" w:hAnsi="Times New Roman" w:cs="Times New Roman"/>
          <w:bCs/>
          <w:sz w:val="24"/>
          <w:szCs w:val="24"/>
          <w:lang w:val="en-GB" w:eastAsia="en-GB"/>
        </w:rPr>
        <w:t>all</w:t>
      </w:r>
      <w:r w:rsidRPr="00154BC0">
        <w:rPr>
          <w:rFonts w:ascii="Times New Roman" w:eastAsia="Times New Roman" w:hAnsi="Times New Roman" w:cs="Times New Roman"/>
          <w:bCs/>
          <w:sz w:val="24"/>
          <w:szCs w:val="24"/>
          <w:lang w:val="en-GB" w:eastAsia="en-GB"/>
        </w:rPr>
        <w:t xml:space="preserve"> organizations</w:t>
      </w:r>
      <w:r w:rsidR="00FF18FD">
        <w:rPr>
          <w:rFonts w:ascii="Times New Roman" w:eastAsia="Times New Roman" w:hAnsi="Times New Roman" w:cs="Times New Roman"/>
          <w:bCs/>
          <w:sz w:val="24"/>
          <w:szCs w:val="24"/>
          <w:lang w:val="en-GB" w:eastAsia="en-GB"/>
        </w:rPr>
        <w:t xml:space="preserve"> whether </w:t>
      </w:r>
      <w:r w:rsidRPr="00154BC0">
        <w:rPr>
          <w:rFonts w:ascii="Times New Roman" w:eastAsia="Times New Roman" w:hAnsi="Times New Roman" w:cs="Times New Roman"/>
          <w:bCs/>
          <w:sz w:val="24"/>
          <w:szCs w:val="24"/>
          <w:lang w:val="en-GB" w:eastAsia="en-GB"/>
        </w:rPr>
        <w:t xml:space="preserve">formally through an official organizational process or informally through daily dialogue. Given its inherent importance </w:t>
      </w:r>
      <w:r w:rsidR="007C1A76">
        <w:rPr>
          <w:rFonts w:ascii="Times New Roman" w:eastAsia="Times New Roman" w:hAnsi="Times New Roman" w:cs="Times New Roman"/>
          <w:bCs/>
          <w:sz w:val="24"/>
          <w:szCs w:val="24"/>
          <w:lang w:val="en-GB" w:eastAsia="en-GB"/>
        </w:rPr>
        <w:t xml:space="preserve">to </w:t>
      </w:r>
      <w:r w:rsidR="00A83231">
        <w:rPr>
          <w:rFonts w:ascii="Times New Roman" w:eastAsia="Times New Roman" w:hAnsi="Times New Roman" w:cs="Times New Roman"/>
          <w:bCs/>
          <w:sz w:val="24"/>
          <w:szCs w:val="24"/>
          <w:lang w:val="en-GB" w:eastAsia="en-GB"/>
        </w:rPr>
        <w:t>the field of HRD</w:t>
      </w:r>
      <w:r w:rsidR="007C1A76">
        <w:rPr>
          <w:rFonts w:ascii="Times New Roman" w:eastAsia="Times New Roman" w:hAnsi="Times New Roman" w:cs="Times New Roman"/>
          <w:bCs/>
          <w:sz w:val="24"/>
          <w:szCs w:val="24"/>
          <w:lang w:val="en-GB" w:eastAsia="en-GB"/>
        </w:rPr>
        <w:t xml:space="preserve">, </w:t>
      </w:r>
      <w:r w:rsidRPr="00154BC0">
        <w:rPr>
          <w:rFonts w:ascii="Times New Roman" w:eastAsia="Times New Roman" w:hAnsi="Times New Roman" w:cs="Times New Roman"/>
          <w:bCs/>
          <w:sz w:val="24"/>
          <w:szCs w:val="24"/>
          <w:lang w:val="en-GB" w:eastAsia="en-GB"/>
        </w:rPr>
        <w:t>w</w:t>
      </w:r>
      <w:r w:rsidR="003C18AB" w:rsidRPr="00154BC0">
        <w:rPr>
          <w:rFonts w:ascii="Times New Roman" w:eastAsia="Times New Roman" w:hAnsi="Times New Roman" w:cs="Times New Roman"/>
          <w:bCs/>
          <w:sz w:val="24"/>
          <w:szCs w:val="24"/>
          <w:lang w:val="en-GB" w:eastAsia="en-GB"/>
        </w:rPr>
        <w:t>e</w:t>
      </w:r>
      <w:r w:rsidR="00466396" w:rsidRPr="00154BC0">
        <w:rPr>
          <w:rFonts w:ascii="Times New Roman" w:eastAsia="Times New Roman" w:hAnsi="Times New Roman" w:cs="Times New Roman"/>
          <w:bCs/>
          <w:sz w:val="24"/>
          <w:szCs w:val="24"/>
          <w:lang w:val="en-GB" w:eastAsia="en-GB"/>
        </w:rPr>
        <w:t xml:space="preserve"> </w:t>
      </w:r>
      <w:r w:rsidR="00B30D8F" w:rsidRPr="00154BC0">
        <w:rPr>
          <w:rFonts w:ascii="Times New Roman" w:eastAsia="Times New Roman" w:hAnsi="Times New Roman" w:cs="Times New Roman"/>
          <w:bCs/>
          <w:sz w:val="24"/>
          <w:szCs w:val="24"/>
          <w:lang w:val="en-GB" w:eastAsia="en-GB"/>
        </w:rPr>
        <w:t>conduct</w:t>
      </w:r>
      <w:r w:rsidR="00FE1D0D" w:rsidRPr="00154BC0">
        <w:rPr>
          <w:rFonts w:ascii="Times New Roman" w:eastAsia="Times New Roman" w:hAnsi="Times New Roman" w:cs="Times New Roman"/>
          <w:bCs/>
          <w:sz w:val="24"/>
          <w:szCs w:val="24"/>
          <w:lang w:val="en-GB" w:eastAsia="en-GB"/>
        </w:rPr>
        <w:t>ed</w:t>
      </w:r>
      <w:r w:rsidR="00B30D8F" w:rsidRPr="00154BC0">
        <w:rPr>
          <w:rFonts w:ascii="Times New Roman" w:eastAsia="Times New Roman" w:hAnsi="Times New Roman" w:cs="Times New Roman"/>
          <w:bCs/>
          <w:sz w:val="24"/>
          <w:szCs w:val="24"/>
          <w:lang w:val="en-GB" w:eastAsia="en-GB"/>
        </w:rPr>
        <w:t xml:space="preserve"> </w:t>
      </w:r>
      <w:r w:rsidR="001C14E9">
        <w:rPr>
          <w:rFonts w:ascii="Times New Roman" w:eastAsia="Times New Roman" w:hAnsi="Times New Roman" w:cs="Times New Roman"/>
          <w:bCs/>
          <w:sz w:val="24"/>
          <w:szCs w:val="24"/>
          <w:lang w:val="en-GB" w:eastAsia="en-GB"/>
        </w:rPr>
        <w:t xml:space="preserve">a </w:t>
      </w:r>
      <w:r w:rsidR="00433727">
        <w:rPr>
          <w:rFonts w:ascii="Times New Roman" w:eastAsia="Times New Roman" w:hAnsi="Times New Roman" w:cs="Times New Roman"/>
          <w:bCs/>
          <w:sz w:val="24"/>
          <w:szCs w:val="24"/>
          <w:lang w:val="en-GB" w:eastAsia="en-GB"/>
        </w:rPr>
        <w:t>scoping</w:t>
      </w:r>
      <w:r w:rsidR="006A64BB" w:rsidRPr="00154BC0">
        <w:rPr>
          <w:rFonts w:ascii="Times New Roman" w:eastAsia="Times New Roman" w:hAnsi="Times New Roman" w:cs="Times New Roman"/>
          <w:bCs/>
          <w:sz w:val="24"/>
          <w:szCs w:val="24"/>
          <w:lang w:val="en-GB" w:eastAsia="en-GB"/>
        </w:rPr>
        <w:t xml:space="preserve"> review</w:t>
      </w:r>
      <w:r w:rsidR="001C14E9">
        <w:rPr>
          <w:rFonts w:ascii="Times New Roman" w:eastAsia="Times New Roman" w:hAnsi="Times New Roman" w:cs="Times New Roman"/>
          <w:bCs/>
          <w:sz w:val="24"/>
          <w:szCs w:val="24"/>
          <w:lang w:val="en-GB" w:eastAsia="en-GB"/>
        </w:rPr>
        <w:t xml:space="preserve"> </w:t>
      </w:r>
      <w:r w:rsidR="003C18AB" w:rsidRPr="00154BC0">
        <w:rPr>
          <w:rFonts w:ascii="Times New Roman" w:eastAsia="Times New Roman" w:hAnsi="Times New Roman" w:cs="Times New Roman"/>
          <w:bCs/>
          <w:sz w:val="24"/>
          <w:szCs w:val="24"/>
          <w:lang w:val="en-GB" w:eastAsia="en-GB"/>
        </w:rPr>
        <w:t xml:space="preserve">of the </w:t>
      </w:r>
      <w:r w:rsidRPr="00154BC0">
        <w:rPr>
          <w:rFonts w:ascii="Times New Roman" w:eastAsia="Times New Roman" w:hAnsi="Times New Roman" w:cs="Times New Roman"/>
          <w:bCs/>
          <w:sz w:val="24"/>
          <w:szCs w:val="24"/>
          <w:lang w:val="en-GB" w:eastAsia="en-GB"/>
        </w:rPr>
        <w:t>PM</w:t>
      </w:r>
      <w:r w:rsidR="00B30D8F" w:rsidRPr="00154BC0">
        <w:rPr>
          <w:rFonts w:ascii="Times New Roman" w:eastAsia="Times New Roman" w:hAnsi="Times New Roman" w:cs="Times New Roman"/>
          <w:bCs/>
          <w:sz w:val="24"/>
          <w:szCs w:val="24"/>
          <w:lang w:val="en-GB" w:eastAsia="en-GB"/>
        </w:rPr>
        <w:t xml:space="preserve"> literature</w:t>
      </w:r>
      <w:r w:rsidR="00D74208" w:rsidRPr="00154BC0">
        <w:rPr>
          <w:rFonts w:ascii="Times New Roman" w:eastAsia="Times New Roman" w:hAnsi="Times New Roman" w:cs="Times New Roman"/>
          <w:bCs/>
          <w:sz w:val="24"/>
          <w:szCs w:val="24"/>
          <w:lang w:val="en-GB" w:eastAsia="en-GB"/>
        </w:rPr>
        <w:t xml:space="preserve"> over a period</w:t>
      </w:r>
      <w:r w:rsidR="00CE0FD1" w:rsidRPr="00154BC0">
        <w:rPr>
          <w:rFonts w:ascii="Times New Roman" w:eastAsia="Times New Roman" w:hAnsi="Times New Roman" w:cs="Times New Roman"/>
          <w:bCs/>
          <w:sz w:val="24"/>
          <w:szCs w:val="24"/>
          <w:lang w:val="en-GB" w:eastAsia="en-GB"/>
        </w:rPr>
        <w:t xml:space="preserve"> of more than </w:t>
      </w:r>
      <w:r w:rsidR="00B22A8E">
        <w:rPr>
          <w:rFonts w:ascii="Times New Roman" w:eastAsia="Times New Roman" w:hAnsi="Times New Roman" w:cs="Times New Roman"/>
          <w:bCs/>
          <w:sz w:val="24"/>
          <w:szCs w:val="24"/>
          <w:lang w:val="en-GB" w:eastAsia="en-GB"/>
        </w:rPr>
        <w:t>11</w:t>
      </w:r>
      <w:r w:rsidR="009E6207" w:rsidRPr="00154BC0">
        <w:rPr>
          <w:rFonts w:ascii="Times New Roman" w:eastAsia="Times New Roman" w:hAnsi="Times New Roman" w:cs="Times New Roman"/>
          <w:bCs/>
          <w:sz w:val="24"/>
          <w:szCs w:val="24"/>
          <w:lang w:val="en-GB" w:eastAsia="en-GB"/>
        </w:rPr>
        <w:t xml:space="preserve"> </w:t>
      </w:r>
      <w:r w:rsidR="00CE0FD1" w:rsidRPr="00154BC0">
        <w:rPr>
          <w:rFonts w:ascii="Times New Roman" w:eastAsia="Times New Roman" w:hAnsi="Times New Roman" w:cs="Times New Roman"/>
          <w:bCs/>
          <w:sz w:val="24"/>
          <w:szCs w:val="24"/>
          <w:lang w:val="en-GB" w:eastAsia="en-GB"/>
        </w:rPr>
        <w:t>years</w:t>
      </w:r>
      <w:r w:rsidRPr="00154BC0">
        <w:rPr>
          <w:rFonts w:ascii="Times New Roman" w:eastAsia="Times New Roman" w:hAnsi="Times New Roman" w:cs="Times New Roman"/>
          <w:bCs/>
          <w:sz w:val="24"/>
          <w:szCs w:val="24"/>
          <w:lang w:val="en-GB" w:eastAsia="en-GB"/>
        </w:rPr>
        <w:t xml:space="preserve">, </w:t>
      </w:r>
      <w:r w:rsidR="00B22A8E">
        <w:rPr>
          <w:rFonts w:ascii="Times New Roman" w:eastAsia="Times New Roman" w:hAnsi="Times New Roman" w:cs="Times New Roman"/>
          <w:bCs/>
          <w:sz w:val="24"/>
          <w:szCs w:val="24"/>
          <w:lang w:val="en-GB" w:eastAsia="en-GB"/>
        </w:rPr>
        <w:t xml:space="preserve">uncovering </w:t>
      </w:r>
      <w:r w:rsidR="006C1736" w:rsidRPr="00154BC0">
        <w:rPr>
          <w:rFonts w:ascii="Times New Roman" w:eastAsia="Times New Roman" w:hAnsi="Times New Roman" w:cs="Times New Roman"/>
          <w:bCs/>
          <w:sz w:val="24"/>
          <w:szCs w:val="24"/>
          <w:lang w:val="en-GB" w:eastAsia="en-GB"/>
        </w:rPr>
        <w:t>2</w:t>
      </w:r>
      <w:r w:rsidR="006C1736">
        <w:rPr>
          <w:rFonts w:ascii="Times New Roman" w:eastAsia="Times New Roman" w:hAnsi="Times New Roman" w:cs="Times New Roman"/>
          <w:bCs/>
          <w:sz w:val="24"/>
          <w:szCs w:val="24"/>
          <w:lang w:val="en-GB" w:eastAsia="en-GB"/>
        </w:rPr>
        <w:t>30</w:t>
      </w:r>
      <w:r w:rsidR="006C1736" w:rsidRPr="00154BC0">
        <w:rPr>
          <w:rFonts w:ascii="Times New Roman" w:eastAsia="Times New Roman" w:hAnsi="Times New Roman" w:cs="Times New Roman"/>
          <w:bCs/>
          <w:sz w:val="24"/>
          <w:szCs w:val="24"/>
          <w:lang w:val="en-GB" w:eastAsia="en-GB"/>
        </w:rPr>
        <w:t xml:space="preserve"> </w:t>
      </w:r>
      <w:r w:rsidRPr="00154BC0">
        <w:rPr>
          <w:rFonts w:ascii="Times New Roman" w:eastAsia="Times New Roman" w:hAnsi="Times New Roman" w:cs="Times New Roman"/>
          <w:bCs/>
          <w:sz w:val="24"/>
          <w:szCs w:val="24"/>
          <w:lang w:val="en-GB" w:eastAsia="en-GB"/>
        </w:rPr>
        <w:t xml:space="preserve">articles from </w:t>
      </w:r>
      <w:r w:rsidR="00DD017E">
        <w:rPr>
          <w:rFonts w:ascii="Times New Roman" w:eastAsia="Times New Roman" w:hAnsi="Times New Roman" w:cs="Times New Roman"/>
          <w:bCs/>
          <w:sz w:val="24"/>
          <w:szCs w:val="24"/>
          <w:lang w:val="en-GB" w:eastAsia="en-GB"/>
        </w:rPr>
        <w:t>41</w:t>
      </w:r>
      <w:r w:rsidRPr="00154BC0">
        <w:rPr>
          <w:rFonts w:ascii="Times New Roman" w:eastAsia="Times New Roman" w:hAnsi="Times New Roman" w:cs="Times New Roman"/>
          <w:bCs/>
          <w:sz w:val="24"/>
          <w:szCs w:val="24"/>
          <w:lang w:val="en-GB" w:eastAsia="en-GB"/>
        </w:rPr>
        <w:t xml:space="preserve"> different journals</w:t>
      </w:r>
      <w:r w:rsidR="00FE1D0D" w:rsidRPr="00154BC0">
        <w:rPr>
          <w:rFonts w:ascii="Times New Roman" w:eastAsia="Times New Roman" w:hAnsi="Times New Roman" w:cs="Times New Roman"/>
          <w:bCs/>
          <w:sz w:val="24"/>
          <w:szCs w:val="24"/>
          <w:lang w:val="en-GB" w:eastAsia="en-GB"/>
        </w:rPr>
        <w:t xml:space="preserve">. </w:t>
      </w:r>
      <w:r w:rsidR="006A64BB" w:rsidRPr="00154BC0">
        <w:rPr>
          <w:rFonts w:ascii="Times New Roman" w:eastAsia="Times New Roman" w:hAnsi="Times New Roman" w:cs="Times New Roman"/>
          <w:bCs/>
          <w:sz w:val="24"/>
          <w:szCs w:val="24"/>
          <w:lang w:val="en-GB" w:eastAsia="en-GB"/>
        </w:rPr>
        <w:t xml:space="preserve">Our </w:t>
      </w:r>
      <w:r w:rsidR="00723EF4">
        <w:rPr>
          <w:rFonts w:ascii="Times New Roman" w:eastAsia="Times New Roman" w:hAnsi="Times New Roman" w:cs="Times New Roman"/>
          <w:bCs/>
          <w:sz w:val="24"/>
          <w:szCs w:val="24"/>
          <w:lang w:val="en-GB" w:eastAsia="en-GB"/>
        </w:rPr>
        <w:t>review</w:t>
      </w:r>
      <w:r w:rsidR="006A64BB" w:rsidRPr="00154BC0">
        <w:rPr>
          <w:rFonts w:ascii="Times New Roman" w:eastAsia="Times New Roman" w:hAnsi="Times New Roman" w:cs="Times New Roman"/>
          <w:bCs/>
          <w:sz w:val="24"/>
          <w:szCs w:val="24"/>
          <w:lang w:val="en-GB" w:eastAsia="en-GB"/>
        </w:rPr>
        <w:t xml:space="preserve"> suggest</w:t>
      </w:r>
      <w:r w:rsidR="00F105B3" w:rsidRPr="00154BC0">
        <w:rPr>
          <w:rFonts w:ascii="Times New Roman" w:eastAsia="Times New Roman" w:hAnsi="Times New Roman" w:cs="Times New Roman"/>
          <w:bCs/>
          <w:sz w:val="24"/>
          <w:szCs w:val="24"/>
          <w:lang w:val="en-GB" w:eastAsia="en-GB"/>
        </w:rPr>
        <w:t>s</w:t>
      </w:r>
      <w:r w:rsidR="006A64BB" w:rsidRPr="00154BC0">
        <w:rPr>
          <w:rFonts w:ascii="Times New Roman" w:eastAsia="Times New Roman" w:hAnsi="Times New Roman" w:cs="Times New Roman"/>
          <w:bCs/>
          <w:sz w:val="24"/>
          <w:szCs w:val="24"/>
          <w:lang w:val="en-GB" w:eastAsia="en-GB"/>
        </w:rPr>
        <w:t xml:space="preserve"> that</w:t>
      </w:r>
      <w:r w:rsidR="00C70ADE">
        <w:rPr>
          <w:rFonts w:ascii="Times New Roman" w:eastAsia="Times New Roman" w:hAnsi="Times New Roman" w:cs="Times New Roman"/>
          <w:bCs/>
          <w:sz w:val="24"/>
          <w:szCs w:val="24"/>
          <w:lang w:val="en-GB" w:eastAsia="en-GB"/>
        </w:rPr>
        <w:t xml:space="preserve"> </w:t>
      </w:r>
      <w:r w:rsidR="00921BB8">
        <w:rPr>
          <w:rFonts w:ascii="Times New Roman" w:eastAsia="Times New Roman" w:hAnsi="Times New Roman" w:cs="Times New Roman"/>
          <w:bCs/>
          <w:sz w:val="24"/>
          <w:szCs w:val="24"/>
          <w:lang w:val="en-GB" w:eastAsia="en-GB"/>
        </w:rPr>
        <w:t xml:space="preserve">the </w:t>
      </w:r>
      <w:r w:rsidR="006A64BB" w:rsidRPr="00154BC0">
        <w:rPr>
          <w:rFonts w:ascii="Times New Roman" w:eastAsia="Times New Roman" w:hAnsi="Times New Roman" w:cs="Times New Roman"/>
          <w:bCs/>
          <w:sz w:val="24"/>
          <w:szCs w:val="24"/>
          <w:lang w:val="en-GB" w:eastAsia="en-GB"/>
        </w:rPr>
        <w:t xml:space="preserve">PM literature </w:t>
      </w:r>
      <w:r w:rsidR="00C70ADE">
        <w:rPr>
          <w:rFonts w:ascii="Times New Roman" w:eastAsia="Times New Roman" w:hAnsi="Times New Roman" w:cs="Times New Roman"/>
          <w:bCs/>
          <w:sz w:val="24"/>
          <w:szCs w:val="24"/>
          <w:lang w:val="en-GB" w:eastAsia="en-GB"/>
        </w:rPr>
        <w:t xml:space="preserve">explores </w:t>
      </w:r>
      <w:r w:rsidR="009712B3">
        <w:rPr>
          <w:rFonts w:ascii="Times New Roman" w:eastAsia="Times New Roman" w:hAnsi="Times New Roman" w:cs="Times New Roman"/>
          <w:bCs/>
          <w:sz w:val="24"/>
          <w:szCs w:val="24"/>
          <w:lang w:val="en-GB" w:eastAsia="en-GB"/>
        </w:rPr>
        <w:t xml:space="preserve">the more process driven aspect of PM, namely </w:t>
      </w:r>
      <w:r w:rsidR="00F105B3" w:rsidRPr="00154BC0">
        <w:rPr>
          <w:rFonts w:ascii="Times New Roman" w:eastAsia="Times New Roman" w:hAnsi="Times New Roman" w:cs="Times New Roman"/>
          <w:bCs/>
          <w:sz w:val="24"/>
          <w:szCs w:val="24"/>
          <w:lang w:val="en-GB" w:eastAsia="en-GB"/>
        </w:rPr>
        <w:t xml:space="preserve">performance appraisal (PA) </w:t>
      </w:r>
      <w:r w:rsidR="00A83231">
        <w:rPr>
          <w:rFonts w:ascii="Times New Roman" w:eastAsia="Times New Roman" w:hAnsi="Times New Roman" w:cs="Times New Roman"/>
          <w:bCs/>
          <w:sz w:val="24"/>
          <w:szCs w:val="24"/>
          <w:lang w:val="en-GB" w:eastAsia="en-GB"/>
        </w:rPr>
        <w:t xml:space="preserve">as opposed to </w:t>
      </w:r>
      <w:r w:rsidR="009E6207">
        <w:rPr>
          <w:rFonts w:ascii="Times New Roman" w:eastAsia="Times New Roman" w:hAnsi="Times New Roman" w:cs="Times New Roman"/>
          <w:bCs/>
          <w:sz w:val="24"/>
          <w:szCs w:val="24"/>
          <w:lang w:val="en-GB" w:eastAsia="en-GB"/>
        </w:rPr>
        <w:t>investigating</w:t>
      </w:r>
      <w:r w:rsidR="00A83231">
        <w:rPr>
          <w:rFonts w:ascii="Times New Roman" w:eastAsia="Times New Roman" w:hAnsi="Times New Roman" w:cs="Times New Roman"/>
          <w:bCs/>
          <w:sz w:val="24"/>
          <w:szCs w:val="24"/>
          <w:lang w:val="en-GB" w:eastAsia="en-GB"/>
        </w:rPr>
        <w:t xml:space="preserve"> </w:t>
      </w:r>
      <w:r w:rsidR="00F105B3" w:rsidRPr="00154BC0">
        <w:rPr>
          <w:rFonts w:ascii="Times New Roman" w:eastAsia="Times New Roman" w:hAnsi="Times New Roman" w:cs="Times New Roman"/>
          <w:bCs/>
          <w:sz w:val="24"/>
          <w:szCs w:val="24"/>
          <w:lang w:val="en-GB" w:eastAsia="en-GB"/>
        </w:rPr>
        <w:t>PM</w:t>
      </w:r>
      <w:r w:rsidR="009712B3">
        <w:rPr>
          <w:rFonts w:ascii="Times New Roman" w:eastAsia="Times New Roman" w:hAnsi="Times New Roman" w:cs="Times New Roman"/>
          <w:bCs/>
          <w:sz w:val="24"/>
          <w:szCs w:val="24"/>
          <w:lang w:val="en-GB" w:eastAsia="en-GB"/>
        </w:rPr>
        <w:t xml:space="preserve"> in a truly holistic way</w:t>
      </w:r>
      <w:r w:rsidR="00F105B3" w:rsidRPr="00154BC0">
        <w:rPr>
          <w:rFonts w:ascii="Times New Roman" w:eastAsia="Times New Roman" w:hAnsi="Times New Roman" w:cs="Times New Roman"/>
          <w:bCs/>
          <w:sz w:val="24"/>
          <w:szCs w:val="24"/>
          <w:lang w:val="en-GB" w:eastAsia="en-GB"/>
        </w:rPr>
        <w:t xml:space="preserve">. </w:t>
      </w:r>
      <w:r w:rsidR="00A83231">
        <w:rPr>
          <w:rFonts w:ascii="Times New Roman" w:eastAsia="Times New Roman" w:hAnsi="Times New Roman" w:cs="Times New Roman"/>
          <w:bCs/>
          <w:sz w:val="24"/>
          <w:szCs w:val="24"/>
          <w:lang w:val="en-GB" w:eastAsia="en-GB"/>
        </w:rPr>
        <w:t>Throughout we suggest a series of research gaps which</w:t>
      </w:r>
      <w:r w:rsidR="00B22A8E">
        <w:rPr>
          <w:rFonts w:ascii="Times New Roman" w:eastAsia="Times New Roman" w:hAnsi="Times New Roman" w:cs="Times New Roman"/>
          <w:bCs/>
          <w:sz w:val="24"/>
          <w:szCs w:val="24"/>
          <w:lang w:val="en-GB" w:eastAsia="en-GB"/>
        </w:rPr>
        <w:t>, if filled,</w:t>
      </w:r>
      <w:r w:rsidR="00A83231">
        <w:rPr>
          <w:rFonts w:ascii="Times New Roman" w:eastAsia="Times New Roman" w:hAnsi="Times New Roman" w:cs="Times New Roman"/>
          <w:bCs/>
          <w:sz w:val="24"/>
          <w:szCs w:val="24"/>
          <w:lang w:val="en-GB" w:eastAsia="en-GB"/>
        </w:rPr>
        <w:t xml:space="preserve"> </w:t>
      </w:r>
      <w:r w:rsidR="009E6207">
        <w:rPr>
          <w:rFonts w:ascii="Times New Roman" w:eastAsia="Times New Roman" w:hAnsi="Times New Roman" w:cs="Times New Roman"/>
          <w:bCs/>
          <w:sz w:val="24"/>
          <w:szCs w:val="24"/>
          <w:lang w:val="en-GB" w:eastAsia="en-GB"/>
        </w:rPr>
        <w:t xml:space="preserve">will help both </w:t>
      </w:r>
      <w:r w:rsidR="00B22A8E">
        <w:rPr>
          <w:rFonts w:ascii="Times New Roman" w:eastAsia="Times New Roman" w:hAnsi="Times New Roman" w:cs="Times New Roman"/>
          <w:bCs/>
          <w:color w:val="1F497D" w:themeColor="text2"/>
          <w:sz w:val="24"/>
          <w:szCs w:val="24"/>
          <w:lang w:val="en-GB" w:eastAsia="en-GB"/>
        </w:rPr>
        <w:t>Human Resource D</w:t>
      </w:r>
      <w:r w:rsidR="00380C41" w:rsidRPr="00680F21">
        <w:rPr>
          <w:rFonts w:ascii="Times New Roman" w:eastAsia="Times New Roman" w:hAnsi="Times New Roman" w:cs="Times New Roman"/>
          <w:bCs/>
          <w:color w:val="1F497D" w:themeColor="text2"/>
          <w:sz w:val="24"/>
          <w:szCs w:val="24"/>
          <w:lang w:val="en-GB" w:eastAsia="en-GB"/>
        </w:rPr>
        <w:t xml:space="preserve">evelopment (HRD) </w:t>
      </w:r>
      <w:r w:rsidR="00380C41" w:rsidRPr="00723EF4">
        <w:rPr>
          <w:rFonts w:ascii="Times New Roman" w:eastAsia="Times New Roman" w:hAnsi="Times New Roman" w:cs="Times New Roman"/>
          <w:bCs/>
          <w:color w:val="000000" w:themeColor="text1"/>
          <w:sz w:val="24"/>
          <w:szCs w:val="24"/>
          <w:lang w:val="en-GB" w:eastAsia="en-GB"/>
        </w:rPr>
        <w:t>scholars</w:t>
      </w:r>
      <w:r w:rsidR="009E6207" w:rsidRPr="00723EF4">
        <w:rPr>
          <w:rFonts w:ascii="Times New Roman" w:eastAsia="Times New Roman" w:hAnsi="Times New Roman" w:cs="Times New Roman"/>
          <w:bCs/>
          <w:color w:val="000000" w:themeColor="text1"/>
          <w:sz w:val="24"/>
          <w:szCs w:val="24"/>
          <w:lang w:val="en-GB" w:eastAsia="en-GB"/>
        </w:rPr>
        <w:t xml:space="preserve"> </w:t>
      </w:r>
      <w:r w:rsidR="00B22A8E">
        <w:rPr>
          <w:rFonts w:ascii="Times New Roman" w:eastAsia="Times New Roman" w:hAnsi="Times New Roman" w:cs="Times New Roman"/>
          <w:bCs/>
          <w:sz w:val="24"/>
          <w:szCs w:val="24"/>
          <w:lang w:val="en-GB" w:eastAsia="en-GB"/>
        </w:rPr>
        <w:t>and practitioners</w:t>
      </w:r>
      <w:r w:rsidR="009E6207">
        <w:rPr>
          <w:rFonts w:ascii="Times New Roman" w:eastAsia="Times New Roman" w:hAnsi="Times New Roman" w:cs="Times New Roman"/>
          <w:bCs/>
          <w:sz w:val="24"/>
          <w:szCs w:val="24"/>
          <w:lang w:val="en-GB" w:eastAsia="en-GB"/>
        </w:rPr>
        <w:t xml:space="preserve"> better </w:t>
      </w:r>
      <w:r w:rsidR="00A83231">
        <w:rPr>
          <w:rFonts w:ascii="Times New Roman" w:eastAsia="Times New Roman" w:hAnsi="Times New Roman" w:cs="Times New Roman"/>
          <w:bCs/>
          <w:sz w:val="24"/>
          <w:szCs w:val="24"/>
          <w:lang w:val="en-GB" w:eastAsia="en-GB"/>
        </w:rPr>
        <w:t xml:space="preserve">understand </w:t>
      </w:r>
      <w:r w:rsidR="00B22A8E">
        <w:rPr>
          <w:rFonts w:ascii="Times New Roman" w:eastAsia="Times New Roman" w:hAnsi="Times New Roman" w:cs="Times New Roman"/>
          <w:bCs/>
          <w:sz w:val="24"/>
          <w:szCs w:val="24"/>
          <w:lang w:val="en-GB" w:eastAsia="en-GB"/>
        </w:rPr>
        <w:t>how</w:t>
      </w:r>
      <w:r w:rsidR="009E6207">
        <w:rPr>
          <w:rFonts w:ascii="Times New Roman" w:eastAsia="Times New Roman" w:hAnsi="Times New Roman" w:cs="Times New Roman"/>
          <w:bCs/>
          <w:sz w:val="24"/>
          <w:szCs w:val="24"/>
          <w:lang w:val="en-GB" w:eastAsia="en-GB"/>
        </w:rPr>
        <w:t xml:space="preserve"> </w:t>
      </w:r>
      <w:r w:rsidR="00B3585F">
        <w:rPr>
          <w:rFonts w:ascii="Times New Roman" w:eastAsia="Times New Roman" w:hAnsi="Times New Roman" w:cs="Times New Roman"/>
          <w:bCs/>
          <w:sz w:val="24"/>
          <w:szCs w:val="24"/>
          <w:lang w:val="en-GB" w:eastAsia="en-GB"/>
        </w:rPr>
        <w:t>employee performance can be</w:t>
      </w:r>
      <w:r w:rsidR="009E6207">
        <w:rPr>
          <w:rFonts w:ascii="Times New Roman" w:eastAsia="Times New Roman" w:hAnsi="Times New Roman" w:cs="Times New Roman"/>
          <w:bCs/>
          <w:sz w:val="24"/>
          <w:szCs w:val="24"/>
          <w:lang w:val="en-GB" w:eastAsia="en-GB"/>
        </w:rPr>
        <w:t xml:space="preserve"> effective</w:t>
      </w:r>
      <w:r w:rsidR="00B3585F">
        <w:rPr>
          <w:rFonts w:ascii="Times New Roman" w:eastAsia="Times New Roman" w:hAnsi="Times New Roman" w:cs="Times New Roman"/>
          <w:bCs/>
          <w:sz w:val="24"/>
          <w:szCs w:val="24"/>
          <w:lang w:val="en-GB" w:eastAsia="en-GB"/>
        </w:rPr>
        <w:t>ly managed</w:t>
      </w:r>
      <w:r w:rsidR="009E6207">
        <w:rPr>
          <w:rFonts w:ascii="Times New Roman" w:eastAsia="Times New Roman" w:hAnsi="Times New Roman" w:cs="Times New Roman"/>
          <w:bCs/>
          <w:sz w:val="24"/>
          <w:szCs w:val="24"/>
          <w:lang w:val="en-GB" w:eastAsia="en-GB"/>
        </w:rPr>
        <w:t xml:space="preserve"> in the future</w:t>
      </w:r>
      <w:r w:rsidR="00A83231">
        <w:rPr>
          <w:rFonts w:ascii="Times New Roman" w:eastAsia="Times New Roman" w:hAnsi="Times New Roman" w:cs="Times New Roman"/>
          <w:bCs/>
          <w:sz w:val="24"/>
          <w:szCs w:val="24"/>
          <w:lang w:val="en-GB" w:eastAsia="en-GB"/>
        </w:rPr>
        <w:t xml:space="preserve">. </w:t>
      </w:r>
    </w:p>
    <w:p w14:paraId="304B5BBA" w14:textId="77777777" w:rsidR="00DA4CC9" w:rsidRPr="00154BC0" w:rsidRDefault="00DA4CC9" w:rsidP="00382B7A">
      <w:pPr>
        <w:spacing w:after="120" w:line="480" w:lineRule="auto"/>
        <w:ind w:left="567" w:right="571"/>
        <w:jc w:val="both"/>
        <w:rPr>
          <w:rFonts w:ascii="Times New Roman" w:eastAsia="Times New Roman" w:hAnsi="Times New Roman" w:cs="Times New Roman"/>
          <w:bCs/>
          <w:sz w:val="24"/>
          <w:szCs w:val="24"/>
          <w:lang w:val="en-GB" w:eastAsia="en-GB"/>
        </w:rPr>
      </w:pPr>
    </w:p>
    <w:p w14:paraId="560ABD8B" w14:textId="10A18A0E" w:rsidR="00DA4CC9" w:rsidRPr="00154BC0" w:rsidRDefault="00DA4CC9" w:rsidP="00382B7A">
      <w:pPr>
        <w:spacing w:after="120" w:line="480" w:lineRule="auto"/>
        <w:ind w:left="567" w:right="571"/>
        <w:jc w:val="both"/>
        <w:rPr>
          <w:rFonts w:ascii="Times New Roman" w:eastAsia="Times New Roman" w:hAnsi="Times New Roman" w:cs="Times New Roman"/>
          <w:bCs/>
          <w:sz w:val="24"/>
          <w:szCs w:val="24"/>
          <w:lang w:val="en-GB" w:eastAsia="en-GB"/>
        </w:rPr>
      </w:pPr>
      <w:r w:rsidRPr="00D30C91">
        <w:rPr>
          <w:rFonts w:ascii="Times New Roman" w:eastAsia="Times New Roman" w:hAnsi="Times New Roman" w:cs="Times New Roman"/>
          <w:bCs/>
          <w:i/>
          <w:sz w:val="24"/>
          <w:szCs w:val="24"/>
          <w:lang w:val="en-GB" w:eastAsia="en-GB"/>
        </w:rPr>
        <w:t>Key Words</w:t>
      </w:r>
      <w:r w:rsidRPr="00B547D8">
        <w:rPr>
          <w:rFonts w:ascii="Times New Roman" w:eastAsia="Times New Roman" w:hAnsi="Times New Roman" w:cs="Times New Roman"/>
          <w:b/>
          <w:bCs/>
          <w:i/>
          <w:sz w:val="24"/>
          <w:szCs w:val="24"/>
          <w:lang w:val="en-GB" w:eastAsia="en-GB"/>
        </w:rPr>
        <w:t>:</w:t>
      </w:r>
      <w:r w:rsidRPr="00154BC0">
        <w:rPr>
          <w:rFonts w:ascii="Times New Roman" w:eastAsia="Times New Roman" w:hAnsi="Times New Roman" w:cs="Times New Roman"/>
          <w:b/>
          <w:bCs/>
          <w:sz w:val="24"/>
          <w:szCs w:val="24"/>
          <w:lang w:val="en-GB" w:eastAsia="en-GB"/>
        </w:rPr>
        <w:t xml:space="preserve"> </w:t>
      </w:r>
      <w:r w:rsidR="00AD7B77" w:rsidRPr="00154BC0">
        <w:rPr>
          <w:rFonts w:ascii="Times New Roman" w:eastAsia="Times New Roman" w:hAnsi="Times New Roman" w:cs="Times New Roman"/>
          <w:bCs/>
          <w:sz w:val="24"/>
          <w:szCs w:val="24"/>
          <w:lang w:val="en-GB" w:eastAsia="en-GB"/>
        </w:rPr>
        <w:t>Performance Management,</w:t>
      </w:r>
      <w:r w:rsidR="00154BC0" w:rsidRPr="00154BC0">
        <w:rPr>
          <w:rFonts w:ascii="Times New Roman" w:eastAsia="Times New Roman" w:hAnsi="Times New Roman" w:cs="Times New Roman"/>
          <w:bCs/>
          <w:sz w:val="24"/>
          <w:szCs w:val="24"/>
          <w:lang w:val="en-GB" w:eastAsia="en-GB"/>
        </w:rPr>
        <w:t xml:space="preserve"> </w:t>
      </w:r>
      <w:r w:rsidR="00121026">
        <w:rPr>
          <w:rFonts w:ascii="Times New Roman" w:eastAsia="Times New Roman" w:hAnsi="Times New Roman" w:cs="Times New Roman"/>
          <w:bCs/>
          <w:sz w:val="24"/>
          <w:szCs w:val="24"/>
          <w:lang w:val="en-GB" w:eastAsia="en-GB"/>
        </w:rPr>
        <w:t>Scoping Literature</w:t>
      </w:r>
      <w:r w:rsidR="007939C3">
        <w:rPr>
          <w:rFonts w:ascii="Times New Roman" w:eastAsia="Times New Roman" w:hAnsi="Times New Roman" w:cs="Times New Roman"/>
          <w:bCs/>
          <w:sz w:val="24"/>
          <w:szCs w:val="24"/>
          <w:lang w:val="en-GB" w:eastAsia="en-GB"/>
        </w:rPr>
        <w:t xml:space="preserve"> Review</w:t>
      </w:r>
      <w:r w:rsidR="00DE53D0" w:rsidRPr="00154BC0">
        <w:rPr>
          <w:rFonts w:ascii="Times New Roman" w:eastAsia="Times New Roman" w:hAnsi="Times New Roman" w:cs="Times New Roman"/>
          <w:bCs/>
          <w:sz w:val="24"/>
          <w:szCs w:val="24"/>
          <w:lang w:val="en-GB" w:eastAsia="en-GB"/>
        </w:rPr>
        <w:t>, Performance Appraisal</w:t>
      </w:r>
    </w:p>
    <w:p w14:paraId="75166891" w14:textId="77777777" w:rsidR="006801C0" w:rsidRPr="00B547D8" w:rsidRDefault="00B30F7C" w:rsidP="006801C0">
      <w:pPr>
        <w:spacing w:after="120" w:line="360" w:lineRule="auto"/>
        <w:jc w:val="center"/>
        <w:rPr>
          <w:rFonts w:ascii="Times New Roman" w:eastAsia="Times New Roman" w:hAnsi="Times New Roman" w:cs="Times New Roman"/>
          <w:sz w:val="24"/>
          <w:szCs w:val="24"/>
          <w:lang w:val="en-US" w:eastAsia="en-GB"/>
        </w:rPr>
      </w:pPr>
      <w:r w:rsidRPr="00154BC0">
        <w:rPr>
          <w:rFonts w:ascii="Times New Roman" w:eastAsia="Times New Roman" w:hAnsi="Times New Roman" w:cs="Times New Roman"/>
          <w:b/>
          <w:bCs/>
          <w:sz w:val="24"/>
          <w:szCs w:val="24"/>
          <w:lang w:val="en-GB" w:eastAsia="en-GB"/>
        </w:rPr>
        <w:br w:type="page"/>
      </w:r>
      <w:r w:rsidR="006801C0" w:rsidRPr="00B547D8">
        <w:rPr>
          <w:rFonts w:ascii="Times New Roman" w:eastAsia="Times New Roman" w:hAnsi="Times New Roman" w:cs="Times New Roman"/>
          <w:sz w:val="24"/>
          <w:szCs w:val="24"/>
          <w:lang w:val="en-US" w:eastAsia="en-GB"/>
        </w:rPr>
        <w:lastRenderedPageBreak/>
        <w:t xml:space="preserve">Performance Management: </w:t>
      </w:r>
    </w:p>
    <w:p w14:paraId="77B6722A" w14:textId="478D3455" w:rsidR="006801C0" w:rsidRPr="00B547D8" w:rsidRDefault="006801C0" w:rsidP="006801C0">
      <w:pPr>
        <w:spacing w:after="120" w:line="360" w:lineRule="auto"/>
        <w:jc w:val="center"/>
        <w:rPr>
          <w:rFonts w:ascii="Times New Roman" w:eastAsia="Times New Roman" w:hAnsi="Times New Roman" w:cs="Times New Roman"/>
          <w:sz w:val="24"/>
          <w:szCs w:val="24"/>
          <w:lang w:val="en-US" w:eastAsia="en-GB"/>
        </w:rPr>
      </w:pPr>
      <w:r w:rsidRPr="00B547D8">
        <w:rPr>
          <w:rFonts w:ascii="Times New Roman" w:eastAsia="Times New Roman" w:hAnsi="Times New Roman" w:cs="Times New Roman"/>
          <w:sz w:val="24"/>
          <w:szCs w:val="24"/>
          <w:lang w:val="en-US" w:eastAsia="en-GB"/>
        </w:rPr>
        <w:t>A Review of the Literature and an Agenda for Future Research</w:t>
      </w:r>
    </w:p>
    <w:p w14:paraId="0E4A2EFF" w14:textId="323DDE14" w:rsidR="00D050D8" w:rsidRPr="00154BC0" w:rsidRDefault="00C037D6" w:rsidP="006801C0">
      <w:pPr>
        <w:spacing w:after="120" w:line="480" w:lineRule="auto"/>
        <w:jc w:val="center"/>
        <w:rPr>
          <w:rFonts w:ascii="Times New Roman" w:eastAsia="Times New Roman" w:hAnsi="Times New Roman" w:cs="Times New Roman"/>
          <w:b/>
          <w:sz w:val="24"/>
          <w:szCs w:val="24"/>
          <w:lang w:val="en-US" w:eastAsia="en-GB"/>
        </w:rPr>
      </w:pPr>
      <w:r w:rsidRPr="00154BC0">
        <w:rPr>
          <w:rFonts w:ascii="Times New Roman" w:eastAsia="Times New Roman" w:hAnsi="Times New Roman" w:cs="Times New Roman"/>
          <w:b/>
          <w:bCs/>
          <w:sz w:val="24"/>
          <w:szCs w:val="24"/>
          <w:lang w:val="en-GB" w:eastAsia="en-GB"/>
        </w:rPr>
        <w:t>Introduction</w:t>
      </w:r>
    </w:p>
    <w:p w14:paraId="4EF994A6" w14:textId="26444A9E" w:rsidR="007C1A76" w:rsidRDefault="00D050D8" w:rsidP="00FD08E7">
      <w:pPr>
        <w:spacing w:after="0" w:line="480" w:lineRule="auto"/>
        <w:ind w:right="-45"/>
        <w:rPr>
          <w:rFonts w:ascii="Times New Roman" w:eastAsia="Times New Roman" w:hAnsi="Times New Roman" w:cs="Times New Roman"/>
          <w:sz w:val="24"/>
          <w:szCs w:val="24"/>
          <w:lang w:val="en" w:eastAsia="en-GB"/>
        </w:rPr>
      </w:pPr>
      <w:r w:rsidRPr="00154BC0">
        <w:rPr>
          <w:rFonts w:ascii="Times New Roman" w:eastAsia="Times New Roman" w:hAnsi="Times New Roman" w:cs="Times New Roman"/>
          <w:sz w:val="24"/>
          <w:szCs w:val="24"/>
          <w:lang w:val="en-US" w:eastAsia="en-GB"/>
        </w:rPr>
        <w:t>Given the</w:t>
      </w:r>
      <w:r w:rsidRPr="00154BC0">
        <w:rPr>
          <w:rFonts w:ascii="Times New Roman" w:eastAsia="Times New Roman" w:hAnsi="Times New Roman" w:cs="Times New Roman"/>
          <w:sz w:val="24"/>
          <w:szCs w:val="24"/>
          <w:lang w:val="en" w:eastAsia="en-GB"/>
        </w:rPr>
        <w:t xml:space="preserve"> competitive global environment </w:t>
      </w:r>
      <w:r w:rsidR="00CB5BCE" w:rsidRPr="00154BC0">
        <w:rPr>
          <w:rFonts w:ascii="Times New Roman" w:eastAsia="Times New Roman" w:hAnsi="Times New Roman" w:cs="Times New Roman"/>
          <w:sz w:val="24"/>
          <w:szCs w:val="24"/>
          <w:lang w:val="en" w:eastAsia="en-GB"/>
        </w:rPr>
        <w:t xml:space="preserve">in which </w:t>
      </w:r>
      <w:r w:rsidRPr="00154BC0">
        <w:rPr>
          <w:rFonts w:ascii="Times New Roman" w:eastAsia="Times New Roman" w:hAnsi="Times New Roman" w:cs="Times New Roman"/>
          <w:sz w:val="24"/>
          <w:szCs w:val="24"/>
          <w:lang w:val="en" w:eastAsia="en-GB"/>
        </w:rPr>
        <w:t xml:space="preserve">organizations </w:t>
      </w:r>
      <w:r w:rsidR="00CB5BCE" w:rsidRPr="00154BC0">
        <w:rPr>
          <w:rFonts w:ascii="Times New Roman" w:eastAsia="Times New Roman" w:hAnsi="Times New Roman" w:cs="Times New Roman"/>
          <w:sz w:val="24"/>
          <w:szCs w:val="24"/>
          <w:lang w:val="en" w:eastAsia="en-GB"/>
        </w:rPr>
        <w:t xml:space="preserve">operate, the </w:t>
      </w:r>
      <w:r w:rsidRPr="00154BC0">
        <w:rPr>
          <w:rFonts w:ascii="Times New Roman" w:eastAsia="Times New Roman" w:hAnsi="Times New Roman" w:cs="Times New Roman"/>
          <w:sz w:val="24"/>
          <w:szCs w:val="24"/>
          <w:lang w:val="en" w:eastAsia="en-GB"/>
        </w:rPr>
        <w:t xml:space="preserve">need to develop </w:t>
      </w:r>
      <w:r w:rsidR="00921BB8">
        <w:rPr>
          <w:rFonts w:ascii="Times New Roman" w:eastAsia="Times New Roman" w:hAnsi="Times New Roman" w:cs="Times New Roman"/>
          <w:sz w:val="24"/>
          <w:szCs w:val="24"/>
          <w:lang w:val="en" w:eastAsia="en-GB"/>
        </w:rPr>
        <w:t>(</w:t>
      </w:r>
      <w:r w:rsidR="00B30F7C" w:rsidRPr="00154BC0">
        <w:rPr>
          <w:rFonts w:ascii="Times New Roman" w:eastAsia="Times New Roman" w:hAnsi="Times New Roman" w:cs="Times New Roman"/>
          <w:sz w:val="24"/>
          <w:szCs w:val="24"/>
          <w:lang w:val="en" w:eastAsia="en-GB"/>
        </w:rPr>
        <w:t xml:space="preserve">and </w:t>
      </w:r>
      <w:r w:rsidRPr="00154BC0">
        <w:rPr>
          <w:rFonts w:ascii="Times New Roman" w:eastAsia="Times New Roman" w:hAnsi="Times New Roman" w:cs="Times New Roman"/>
          <w:sz w:val="24"/>
          <w:szCs w:val="24"/>
          <w:lang w:val="en" w:eastAsia="en-GB"/>
        </w:rPr>
        <w:t>retain</w:t>
      </w:r>
      <w:r w:rsidR="00921BB8">
        <w:rPr>
          <w:rFonts w:ascii="Times New Roman" w:eastAsia="Times New Roman" w:hAnsi="Times New Roman" w:cs="Times New Roman"/>
          <w:sz w:val="24"/>
          <w:szCs w:val="24"/>
          <w:lang w:val="en" w:eastAsia="en-GB"/>
        </w:rPr>
        <w:t>)</w:t>
      </w:r>
      <w:r w:rsidRPr="00154BC0">
        <w:rPr>
          <w:rFonts w:ascii="Times New Roman" w:eastAsia="Times New Roman" w:hAnsi="Times New Roman" w:cs="Times New Roman"/>
          <w:sz w:val="24"/>
          <w:szCs w:val="24"/>
          <w:lang w:val="en" w:eastAsia="en-GB"/>
        </w:rPr>
        <w:t xml:space="preserve"> highly skilled employees </w:t>
      </w:r>
      <w:r w:rsidR="00CB5BCE" w:rsidRPr="00154BC0">
        <w:rPr>
          <w:rFonts w:ascii="Times New Roman" w:eastAsia="Times New Roman" w:hAnsi="Times New Roman" w:cs="Times New Roman"/>
          <w:sz w:val="24"/>
          <w:szCs w:val="24"/>
          <w:lang w:val="en" w:eastAsia="en-GB"/>
        </w:rPr>
        <w:t xml:space="preserve">is paramount for </w:t>
      </w:r>
      <w:r w:rsidRPr="00154BC0">
        <w:rPr>
          <w:rFonts w:ascii="Times New Roman" w:eastAsia="Times New Roman" w:hAnsi="Times New Roman" w:cs="Times New Roman"/>
          <w:sz w:val="24"/>
          <w:szCs w:val="24"/>
          <w:lang w:val="en" w:eastAsia="en-GB"/>
        </w:rPr>
        <w:t>prosper</w:t>
      </w:r>
      <w:r w:rsidR="00CB5BCE" w:rsidRPr="00154BC0">
        <w:rPr>
          <w:rFonts w:ascii="Times New Roman" w:eastAsia="Times New Roman" w:hAnsi="Times New Roman" w:cs="Times New Roman"/>
          <w:sz w:val="24"/>
          <w:szCs w:val="24"/>
          <w:lang w:val="en" w:eastAsia="en-GB"/>
        </w:rPr>
        <w:t>ity and survival</w:t>
      </w:r>
      <w:r w:rsidRPr="00154BC0">
        <w:rPr>
          <w:rFonts w:ascii="Times New Roman" w:eastAsia="Times New Roman" w:hAnsi="Times New Roman" w:cs="Times New Roman"/>
          <w:sz w:val="24"/>
          <w:szCs w:val="24"/>
          <w:lang w:val="en" w:eastAsia="en-GB"/>
        </w:rPr>
        <w:t xml:space="preserve"> </w:t>
      </w:r>
      <w:r w:rsidR="00705EBB" w:rsidRPr="00154BC0">
        <w:rPr>
          <w:rFonts w:ascii="Times New Roman" w:hAnsi="Times New Roman" w:cs="Times New Roman"/>
          <w:sz w:val="24"/>
        </w:rPr>
        <w:t xml:space="preserve">(Crawshaw, Van Dick, &amp; </w:t>
      </w:r>
      <w:proofErr w:type="spellStart"/>
      <w:r w:rsidR="00705EBB" w:rsidRPr="00154BC0">
        <w:rPr>
          <w:rFonts w:ascii="Times New Roman" w:hAnsi="Times New Roman" w:cs="Times New Roman"/>
          <w:sz w:val="24"/>
        </w:rPr>
        <w:t>Brodbeck</w:t>
      </w:r>
      <w:proofErr w:type="spellEnd"/>
      <w:r w:rsidR="00705EBB" w:rsidRPr="00154BC0">
        <w:rPr>
          <w:rFonts w:ascii="Times New Roman" w:hAnsi="Times New Roman" w:cs="Times New Roman"/>
          <w:sz w:val="24"/>
        </w:rPr>
        <w:t>, 2012)</w:t>
      </w:r>
      <w:r w:rsidRPr="00154BC0">
        <w:rPr>
          <w:rFonts w:ascii="Times New Roman" w:eastAsia="Times New Roman" w:hAnsi="Times New Roman" w:cs="Times New Roman"/>
          <w:sz w:val="24"/>
          <w:szCs w:val="24"/>
          <w:lang w:val="en" w:eastAsia="en-GB"/>
        </w:rPr>
        <w:t xml:space="preserve">. </w:t>
      </w:r>
      <w:r w:rsidR="00956ACE" w:rsidRPr="00154BC0">
        <w:rPr>
          <w:rFonts w:ascii="Times New Roman" w:eastAsia="Times New Roman" w:hAnsi="Times New Roman" w:cs="Times New Roman"/>
          <w:sz w:val="24"/>
          <w:szCs w:val="24"/>
          <w:lang w:val="en" w:eastAsia="en-GB"/>
        </w:rPr>
        <w:t xml:space="preserve">Performance management </w:t>
      </w:r>
      <w:r w:rsidR="003114E0" w:rsidRPr="00154BC0">
        <w:rPr>
          <w:rFonts w:ascii="Times New Roman" w:eastAsia="Times New Roman" w:hAnsi="Times New Roman" w:cs="Times New Roman"/>
          <w:sz w:val="24"/>
          <w:szCs w:val="24"/>
          <w:lang w:val="en" w:eastAsia="en-GB"/>
        </w:rPr>
        <w:t xml:space="preserve">(PM) </w:t>
      </w:r>
      <w:r w:rsidR="00C329A3" w:rsidRPr="00154BC0">
        <w:rPr>
          <w:rFonts w:ascii="Times New Roman" w:eastAsia="Times New Roman" w:hAnsi="Times New Roman" w:cs="Times New Roman"/>
          <w:sz w:val="24"/>
          <w:szCs w:val="24"/>
          <w:lang w:val="en" w:eastAsia="en-GB"/>
        </w:rPr>
        <w:t>is</w:t>
      </w:r>
      <w:r w:rsidR="00956ACE" w:rsidRPr="00154BC0">
        <w:rPr>
          <w:rFonts w:ascii="Times New Roman" w:eastAsia="Times New Roman" w:hAnsi="Times New Roman" w:cs="Times New Roman"/>
          <w:sz w:val="24"/>
          <w:szCs w:val="24"/>
          <w:lang w:val="en" w:eastAsia="en-GB"/>
        </w:rPr>
        <w:t xml:space="preserve"> </w:t>
      </w:r>
      <w:r w:rsidR="00CB5BCE" w:rsidRPr="00154BC0">
        <w:rPr>
          <w:rFonts w:ascii="Times New Roman" w:eastAsia="Times New Roman" w:hAnsi="Times New Roman" w:cs="Times New Roman"/>
          <w:sz w:val="24"/>
          <w:szCs w:val="24"/>
          <w:lang w:val="en" w:eastAsia="en-GB"/>
        </w:rPr>
        <w:t xml:space="preserve">widely </w:t>
      </w:r>
      <w:r w:rsidR="00956ACE" w:rsidRPr="00154BC0">
        <w:rPr>
          <w:rFonts w:ascii="Times New Roman" w:eastAsia="Times New Roman" w:hAnsi="Times New Roman" w:cs="Times New Roman"/>
          <w:sz w:val="24"/>
          <w:szCs w:val="24"/>
          <w:lang w:val="en" w:eastAsia="en-GB"/>
        </w:rPr>
        <w:t xml:space="preserve">advocated </w:t>
      </w:r>
      <w:r w:rsidR="00801DB5" w:rsidRPr="00154BC0">
        <w:rPr>
          <w:rFonts w:ascii="Times New Roman" w:eastAsia="Times New Roman" w:hAnsi="Times New Roman" w:cs="Times New Roman"/>
          <w:sz w:val="24"/>
          <w:szCs w:val="24"/>
          <w:lang w:val="en" w:eastAsia="en-GB"/>
        </w:rPr>
        <w:t>as a</w:t>
      </w:r>
      <w:r w:rsidR="00F76DF5">
        <w:rPr>
          <w:rFonts w:ascii="Times New Roman" w:eastAsia="Times New Roman" w:hAnsi="Times New Roman" w:cs="Times New Roman"/>
          <w:sz w:val="24"/>
          <w:szCs w:val="24"/>
          <w:lang w:val="en" w:eastAsia="en-GB"/>
        </w:rPr>
        <w:t xml:space="preserve"> </w:t>
      </w:r>
      <w:r w:rsidR="00801DB5" w:rsidRPr="00154BC0">
        <w:rPr>
          <w:rFonts w:ascii="Times New Roman" w:eastAsia="Times New Roman" w:hAnsi="Times New Roman" w:cs="Times New Roman"/>
          <w:sz w:val="24"/>
          <w:szCs w:val="24"/>
          <w:lang w:val="en" w:eastAsia="en-GB"/>
        </w:rPr>
        <w:t xml:space="preserve">way </w:t>
      </w:r>
      <w:r w:rsidRPr="00154BC0">
        <w:rPr>
          <w:rFonts w:ascii="Times New Roman" w:eastAsia="Times New Roman" w:hAnsi="Times New Roman" w:cs="Times New Roman"/>
          <w:sz w:val="24"/>
          <w:szCs w:val="24"/>
          <w:lang w:val="en" w:eastAsia="en-GB"/>
        </w:rPr>
        <w:t xml:space="preserve">to develop employees </w:t>
      </w:r>
      <w:r w:rsidR="00705EBB" w:rsidRPr="00154BC0">
        <w:rPr>
          <w:rFonts w:ascii="Times New Roman" w:hAnsi="Times New Roman" w:cs="Times New Roman"/>
          <w:sz w:val="24"/>
        </w:rPr>
        <w:t xml:space="preserve">(Aguinis, 2013; </w:t>
      </w:r>
      <w:r w:rsidR="00921BB8" w:rsidRPr="001E123C">
        <w:rPr>
          <w:rFonts w:ascii="Times New Roman" w:hAnsi="Times New Roman" w:cs="Times New Roman"/>
          <w:color w:val="1F497D" w:themeColor="text2"/>
          <w:sz w:val="24"/>
        </w:rPr>
        <w:t>Cas</w:t>
      </w:r>
      <w:r w:rsidR="001615EC" w:rsidRPr="001E123C">
        <w:rPr>
          <w:rFonts w:ascii="Times New Roman" w:hAnsi="Times New Roman" w:cs="Times New Roman"/>
          <w:color w:val="1F497D" w:themeColor="text2"/>
          <w:sz w:val="24"/>
        </w:rPr>
        <w:t>c</w:t>
      </w:r>
      <w:r w:rsidR="00921BB8" w:rsidRPr="001E123C">
        <w:rPr>
          <w:rFonts w:ascii="Times New Roman" w:hAnsi="Times New Roman" w:cs="Times New Roman"/>
          <w:color w:val="1F497D" w:themeColor="text2"/>
          <w:sz w:val="24"/>
        </w:rPr>
        <w:t>io</w:t>
      </w:r>
      <w:r w:rsidR="00921BB8">
        <w:rPr>
          <w:rFonts w:ascii="Times New Roman" w:hAnsi="Times New Roman" w:cs="Times New Roman"/>
          <w:sz w:val="24"/>
        </w:rPr>
        <w:t>, 2014</w:t>
      </w:r>
      <w:r w:rsidR="00705EBB" w:rsidRPr="00154BC0">
        <w:rPr>
          <w:rFonts w:ascii="Times New Roman" w:hAnsi="Times New Roman" w:cs="Times New Roman"/>
          <w:sz w:val="24"/>
        </w:rPr>
        <w:t>)</w:t>
      </w:r>
      <w:r w:rsidRPr="00154BC0">
        <w:rPr>
          <w:rFonts w:ascii="Times New Roman" w:eastAsia="Times New Roman" w:hAnsi="Times New Roman" w:cs="Times New Roman"/>
          <w:sz w:val="24"/>
          <w:szCs w:val="24"/>
          <w:lang w:val="en" w:eastAsia="en-GB"/>
        </w:rPr>
        <w:t xml:space="preserve">. </w:t>
      </w:r>
      <w:r w:rsidR="000845C1">
        <w:rPr>
          <w:rFonts w:ascii="Times New Roman" w:eastAsia="Times New Roman" w:hAnsi="Times New Roman" w:cs="Times New Roman"/>
          <w:sz w:val="24"/>
          <w:szCs w:val="24"/>
          <w:lang w:val="en" w:eastAsia="en-GB"/>
        </w:rPr>
        <w:t>Broadly speaking, PM can be defined</w:t>
      </w:r>
      <w:r w:rsidR="006C1736">
        <w:rPr>
          <w:rFonts w:ascii="Times New Roman" w:eastAsia="Times New Roman" w:hAnsi="Times New Roman" w:cs="Times New Roman"/>
          <w:sz w:val="24"/>
          <w:szCs w:val="24"/>
          <w:lang w:val="en" w:eastAsia="en-GB"/>
        </w:rPr>
        <w:t xml:space="preserve"> as</w:t>
      </w:r>
      <w:r w:rsidR="000845C1">
        <w:rPr>
          <w:rFonts w:ascii="Times New Roman" w:eastAsia="Times New Roman" w:hAnsi="Times New Roman" w:cs="Times New Roman"/>
          <w:sz w:val="24"/>
          <w:szCs w:val="24"/>
          <w:lang w:val="en" w:eastAsia="en-GB"/>
        </w:rPr>
        <w:t xml:space="preserve"> </w:t>
      </w:r>
      <w:r w:rsidR="007C1A76" w:rsidRPr="00154BC0">
        <w:rPr>
          <w:rFonts w:ascii="Times New Roman" w:eastAsia="Times New Roman" w:hAnsi="Times New Roman" w:cs="Times New Roman"/>
          <w:snapToGrid w:val="0"/>
          <w:sz w:val="24"/>
          <w:szCs w:val="24"/>
          <w:lang w:val="en" w:eastAsia="en-GB"/>
        </w:rPr>
        <w:t>“identifying, measuring, and developing the performance of individuals and teams and aligning performance with the strategic goals of the organization” (Aguinis, 2013, p</w:t>
      </w:r>
      <w:r w:rsidR="007C1A76">
        <w:rPr>
          <w:rFonts w:ascii="Times New Roman" w:eastAsia="Times New Roman" w:hAnsi="Times New Roman" w:cs="Times New Roman"/>
          <w:snapToGrid w:val="0"/>
          <w:sz w:val="24"/>
          <w:szCs w:val="24"/>
          <w:lang w:val="en" w:eastAsia="en-GB"/>
        </w:rPr>
        <w:t>p</w:t>
      </w:r>
      <w:r w:rsidR="007C1A76" w:rsidRPr="00154BC0">
        <w:rPr>
          <w:rFonts w:ascii="Times New Roman" w:eastAsia="Times New Roman" w:hAnsi="Times New Roman" w:cs="Times New Roman"/>
          <w:snapToGrid w:val="0"/>
          <w:sz w:val="24"/>
          <w:szCs w:val="24"/>
          <w:lang w:val="en" w:eastAsia="en-GB"/>
        </w:rPr>
        <w:t>.2-3</w:t>
      </w:r>
      <w:r w:rsidR="007C1A76">
        <w:rPr>
          <w:rFonts w:ascii="Times New Roman" w:eastAsia="Times New Roman" w:hAnsi="Times New Roman" w:cs="Times New Roman"/>
          <w:snapToGrid w:val="0"/>
          <w:sz w:val="24"/>
          <w:szCs w:val="24"/>
          <w:lang w:val="en" w:eastAsia="en-GB"/>
        </w:rPr>
        <w:t xml:space="preserve">). </w:t>
      </w:r>
      <w:r w:rsidR="00B22A8E">
        <w:rPr>
          <w:rFonts w:ascii="Times New Roman" w:eastAsia="Times New Roman" w:hAnsi="Times New Roman" w:cs="Times New Roman"/>
          <w:snapToGrid w:val="0"/>
          <w:sz w:val="24"/>
          <w:szCs w:val="24"/>
          <w:lang w:val="en" w:eastAsia="en-GB"/>
        </w:rPr>
        <w:t>T</w:t>
      </w:r>
      <w:r w:rsidR="00CD6E66">
        <w:rPr>
          <w:rFonts w:ascii="Times New Roman" w:eastAsia="Times New Roman" w:hAnsi="Times New Roman" w:cs="Times New Roman"/>
          <w:snapToGrid w:val="0"/>
          <w:sz w:val="24"/>
          <w:szCs w:val="24"/>
          <w:lang w:val="en" w:eastAsia="en-GB"/>
        </w:rPr>
        <w:t xml:space="preserve">his simple definition </w:t>
      </w:r>
      <w:r w:rsidR="00B22A8E">
        <w:rPr>
          <w:rFonts w:ascii="Times New Roman" w:eastAsia="Times New Roman" w:hAnsi="Times New Roman" w:cs="Times New Roman"/>
          <w:snapToGrid w:val="0"/>
          <w:sz w:val="24"/>
          <w:szCs w:val="24"/>
          <w:lang w:val="en" w:eastAsia="en-GB"/>
        </w:rPr>
        <w:t>underscores the close alignment between PM p</w:t>
      </w:r>
      <w:r w:rsidR="006C1736">
        <w:rPr>
          <w:rFonts w:ascii="Times New Roman" w:eastAsia="Times New Roman" w:hAnsi="Times New Roman" w:cs="Times New Roman"/>
          <w:sz w:val="24"/>
          <w:szCs w:val="24"/>
          <w:lang w:val="en" w:eastAsia="en-GB"/>
        </w:rPr>
        <w:t xml:space="preserve">ractices </w:t>
      </w:r>
      <w:r w:rsidR="00B22A8E">
        <w:rPr>
          <w:rFonts w:ascii="Times New Roman" w:eastAsia="Times New Roman" w:hAnsi="Times New Roman" w:cs="Times New Roman"/>
          <w:sz w:val="24"/>
          <w:szCs w:val="24"/>
          <w:lang w:val="en" w:eastAsia="en-GB"/>
        </w:rPr>
        <w:t xml:space="preserve">and </w:t>
      </w:r>
      <w:r w:rsidR="006C1736">
        <w:rPr>
          <w:rFonts w:ascii="Times New Roman" w:eastAsia="Times New Roman" w:hAnsi="Times New Roman" w:cs="Times New Roman"/>
          <w:sz w:val="24"/>
          <w:szCs w:val="24"/>
          <w:lang w:val="en" w:eastAsia="en-GB"/>
        </w:rPr>
        <w:t>H</w:t>
      </w:r>
      <w:r w:rsidR="00921BB8">
        <w:rPr>
          <w:rFonts w:ascii="Times New Roman" w:eastAsia="Times New Roman" w:hAnsi="Times New Roman" w:cs="Times New Roman"/>
          <w:sz w:val="24"/>
          <w:szCs w:val="24"/>
          <w:lang w:val="en" w:eastAsia="en-GB"/>
        </w:rPr>
        <w:t xml:space="preserve">uman </w:t>
      </w:r>
      <w:r w:rsidR="006C1736">
        <w:rPr>
          <w:rFonts w:ascii="Times New Roman" w:eastAsia="Times New Roman" w:hAnsi="Times New Roman" w:cs="Times New Roman"/>
          <w:sz w:val="24"/>
          <w:szCs w:val="24"/>
          <w:lang w:val="en" w:eastAsia="en-GB"/>
        </w:rPr>
        <w:t>R</w:t>
      </w:r>
      <w:r w:rsidR="00921BB8">
        <w:rPr>
          <w:rFonts w:ascii="Times New Roman" w:eastAsia="Times New Roman" w:hAnsi="Times New Roman" w:cs="Times New Roman"/>
          <w:sz w:val="24"/>
          <w:szCs w:val="24"/>
          <w:lang w:val="en" w:eastAsia="en-GB"/>
        </w:rPr>
        <w:t xml:space="preserve">esource </w:t>
      </w:r>
      <w:r w:rsidR="006C1736">
        <w:rPr>
          <w:rFonts w:ascii="Times New Roman" w:eastAsia="Times New Roman" w:hAnsi="Times New Roman" w:cs="Times New Roman"/>
          <w:sz w:val="24"/>
          <w:szCs w:val="24"/>
          <w:lang w:val="en" w:eastAsia="en-GB"/>
        </w:rPr>
        <w:t>D</w:t>
      </w:r>
      <w:r w:rsidR="00921BB8">
        <w:rPr>
          <w:rFonts w:ascii="Times New Roman" w:eastAsia="Times New Roman" w:hAnsi="Times New Roman" w:cs="Times New Roman"/>
          <w:sz w:val="24"/>
          <w:szCs w:val="24"/>
          <w:lang w:val="en" w:eastAsia="en-GB"/>
        </w:rPr>
        <w:t>evelopment (HRD)</w:t>
      </w:r>
      <w:r w:rsidR="00B22A8E">
        <w:rPr>
          <w:rFonts w:ascii="Times New Roman" w:eastAsia="Times New Roman" w:hAnsi="Times New Roman" w:cs="Times New Roman"/>
          <w:sz w:val="24"/>
          <w:szCs w:val="24"/>
          <w:lang w:val="en" w:eastAsia="en-GB"/>
        </w:rPr>
        <w:t xml:space="preserve">. This link is </w:t>
      </w:r>
      <w:r w:rsidR="00CD6E66">
        <w:rPr>
          <w:rFonts w:ascii="Times New Roman" w:eastAsia="Times New Roman" w:hAnsi="Times New Roman" w:cs="Times New Roman"/>
          <w:sz w:val="24"/>
          <w:szCs w:val="24"/>
          <w:lang w:val="en" w:eastAsia="en-GB"/>
        </w:rPr>
        <w:t xml:space="preserve">further </w:t>
      </w:r>
      <w:r w:rsidR="00FB752D">
        <w:rPr>
          <w:rFonts w:ascii="Times New Roman" w:eastAsia="Times New Roman" w:hAnsi="Times New Roman" w:cs="Times New Roman"/>
          <w:sz w:val="24"/>
          <w:szCs w:val="24"/>
          <w:lang w:val="en" w:eastAsia="en-GB"/>
        </w:rPr>
        <w:t xml:space="preserve">evidenced by </w:t>
      </w:r>
      <w:r w:rsidR="00FB752D" w:rsidRPr="00FB752D">
        <w:rPr>
          <w:rFonts w:ascii="Times New Roman" w:eastAsia="Times New Roman" w:hAnsi="Times New Roman" w:cs="Times New Roman"/>
          <w:sz w:val="24"/>
          <w:szCs w:val="24"/>
          <w:lang w:val="en" w:eastAsia="en-GB"/>
        </w:rPr>
        <w:t>Hamlin</w:t>
      </w:r>
      <w:r w:rsidR="00FB752D">
        <w:rPr>
          <w:rFonts w:ascii="Times New Roman" w:eastAsia="Times New Roman" w:hAnsi="Times New Roman" w:cs="Times New Roman"/>
          <w:sz w:val="24"/>
          <w:szCs w:val="24"/>
          <w:lang w:val="en" w:eastAsia="en-GB"/>
        </w:rPr>
        <w:t xml:space="preserve"> and</w:t>
      </w:r>
      <w:r w:rsidR="00FB752D" w:rsidRPr="00FB752D">
        <w:rPr>
          <w:rFonts w:ascii="Times New Roman" w:eastAsia="Times New Roman" w:hAnsi="Times New Roman" w:cs="Times New Roman"/>
          <w:sz w:val="24"/>
          <w:szCs w:val="24"/>
          <w:lang w:val="en" w:eastAsia="en-GB"/>
        </w:rPr>
        <w:t xml:space="preserve"> Stewart</w:t>
      </w:r>
      <w:r w:rsidR="00FB752D">
        <w:rPr>
          <w:rFonts w:ascii="Times New Roman" w:eastAsia="Times New Roman" w:hAnsi="Times New Roman" w:cs="Times New Roman"/>
          <w:sz w:val="24"/>
          <w:szCs w:val="24"/>
          <w:lang w:val="en" w:eastAsia="en-GB"/>
        </w:rPr>
        <w:t>’s (</w:t>
      </w:r>
      <w:r w:rsidR="00FB752D" w:rsidRPr="00FB752D">
        <w:rPr>
          <w:rFonts w:ascii="Times New Roman" w:eastAsia="Times New Roman" w:hAnsi="Times New Roman" w:cs="Times New Roman"/>
          <w:sz w:val="24"/>
          <w:szCs w:val="24"/>
          <w:lang w:val="en" w:eastAsia="en-GB"/>
        </w:rPr>
        <w:t>2011</w:t>
      </w:r>
      <w:r w:rsidR="00FB752D">
        <w:rPr>
          <w:rFonts w:ascii="Times New Roman" w:eastAsia="Times New Roman" w:hAnsi="Times New Roman" w:cs="Times New Roman"/>
          <w:sz w:val="24"/>
          <w:szCs w:val="24"/>
          <w:lang w:val="en" w:eastAsia="en-GB"/>
        </w:rPr>
        <w:t xml:space="preserve">, p. </w:t>
      </w:r>
      <w:r w:rsidR="00FB752D" w:rsidRPr="00FB752D">
        <w:rPr>
          <w:rFonts w:ascii="Times New Roman" w:eastAsia="Times New Roman" w:hAnsi="Times New Roman" w:cs="Times New Roman"/>
          <w:sz w:val="24"/>
          <w:szCs w:val="24"/>
          <w:lang w:val="en" w:eastAsia="en-GB"/>
        </w:rPr>
        <w:t>p. 211</w:t>
      </w:r>
      <w:r w:rsidR="00FB752D">
        <w:rPr>
          <w:rFonts w:ascii="Times New Roman" w:eastAsia="Times New Roman" w:hAnsi="Times New Roman" w:cs="Times New Roman"/>
          <w:sz w:val="24"/>
          <w:szCs w:val="24"/>
          <w:lang w:val="en" w:eastAsia="en-GB"/>
        </w:rPr>
        <w:t xml:space="preserve">) review of the </w:t>
      </w:r>
      <w:r w:rsidR="00921BB8">
        <w:rPr>
          <w:rFonts w:ascii="Times New Roman" w:eastAsia="Times New Roman" w:hAnsi="Times New Roman" w:cs="Times New Roman"/>
          <w:sz w:val="24"/>
          <w:szCs w:val="24"/>
          <w:lang w:val="en" w:eastAsia="en-GB"/>
        </w:rPr>
        <w:t>literature</w:t>
      </w:r>
      <w:r w:rsidR="00FB752D">
        <w:rPr>
          <w:rFonts w:ascii="Times New Roman" w:eastAsia="Times New Roman" w:hAnsi="Times New Roman" w:cs="Times New Roman"/>
          <w:sz w:val="24"/>
          <w:szCs w:val="24"/>
          <w:lang w:val="en" w:eastAsia="en-GB"/>
        </w:rPr>
        <w:t xml:space="preserve"> </w:t>
      </w:r>
      <w:r w:rsidR="00A83231">
        <w:rPr>
          <w:rFonts w:ascii="Times New Roman" w:eastAsia="Times New Roman" w:hAnsi="Times New Roman" w:cs="Times New Roman"/>
          <w:sz w:val="24"/>
          <w:szCs w:val="24"/>
          <w:lang w:val="en" w:eastAsia="en-GB"/>
        </w:rPr>
        <w:t xml:space="preserve">in which they proposed </w:t>
      </w:r>
      <w:r w:rsidR="00CD6E66">
        <w:rPr>
          <w:rFonts w:ascii="Times New Roman" w:eastAsia="Times New Roman" w:hAnsi="Times New Roman" w:cs="Times New Roman"/>
          <w:sz w:val="24"/>
          <w:szCs w:val="24"/>
          <w:lang w:val="en" w:eastAsia="en-GB"/>
        </w:rPr>
        <w:t xml:space="preserve">four core </w:t>
      </w:r>
      <w:r w:rsidR="007C1A76">
        <w:rPr>
          <w:rFonts w:ascii="Times New Roman" w:eastAsia="Times New Roman" w:hAnsi="Times New Roman" w:cs="Times New Roman"/>
          <w:sz w:val="24"/>
          <w:szCs w:val="24"/>
          <w:lang w:val="en" w:eastAsia="en-GB"/>
        </w:rPr>
        <w:t>purposes of HRD:</w:t>
      </w:r>
    </w:p>
    <w:p w14:paraId="57C87DFE" w14:textId="77777777" w:rsidR="007C1A76" w:rsidRPr="007C1A76" w:rsidRDefault="007C1A76" w:rsidP="007C1A76">
      <w:pPr>
        <w:spacing w:after="0" w:line="480" w:lineRule="auto"/>
        <w:ind w:right="-45" w:firstLine="720"/>
        <w:jc w:val="both"/>
        <w:rPr>
          <w:rFonts w:ascii="Times New Roman" w:eastAsia="Times New Roman" w:hAnsi="Times New Roman" w:cs="Times New Roman"/>
          <w:sz w:val="24"/>
          <w:szCs w:val="24"/>
          <w:lang w:val="en" w:eastAsia="en-GB"/>
        </w:rPr>
      </w:pPr>
      <w:r w:rsidRPr="007C1A76">
        <w:rPr>
          <w:rFonts w:ascii="Times New Roman" w:eastAsia="Times New Roman" w:hAnsi="Times New Roman" w:cs="Times New Roman"/>
          <w:sz w:val="24"/>
          <w:szCs w:val="24"/>
          <w:lang w:val="en" w:eastAsia="en-GB"/>
        </w:rPr>
        <w:t>. “improving individual or group effectiveness and performance”;</w:t>
      </w:r>
    </w:p>
    <w:p w14:paraId="4196635F" w14:textId="77777777" w:rsidR="007C1A76" w:rsidRPr="007C1A76" w:rsidRDefault="007C1A76" w:rsidP="007C1A76">
      <w:pPr>
        <w:spacing w:after="0" w:line="480" w:lineRule="auto"/>
        <w:ind w:right="-45" w:firstLine="720"/>
        <w:jc w:val="both"/>
        <w:rPr>
          <w:rFonts w:ascii="Times New Roman" w:eastAsia="Times New Roman" w:hAnsi="Times New Roman" w:cs="Times New Roman"/>
          <w:sz w:val="24"/>
          <w:szCs w:val="24"/>
          <w:lang w:val="en" w:eastAsia="en-GB"/>
        </w:rPr>
      </w:pPr>
      <w:r w:rsidRPr="007C1A76">
        <w:rPr>
          <w:rFonts w:ascii="Times New Roman" w:eastAsia="Times New Roman" w:hAnsi="Times New Roman" w:cs="Times New Roman"/>
          <w:sz w:val="24"/>
          <w:szCs w:val="24"/>
          <w:lang w:val="en" w:eastAsia="en-GB"/>
        </w:rPr>
        <w:t>. “improving organisational effectiveness and performance”;</w:t>
      </w:r>
    </w:p>
    <w:p w14:paraId="416F1525" w14:textId="77777777" w:rsidR="007C1A76" w:rsidRPr="007C1A76" w:rsidRDefault="007C1A76" w:rsidP="007C1A76">
      <w:pPr>
        <w:spacing w:after="0" w:line="480" w:lineRule="auto"/>
        <w:ind w:right="-45" w:firstLine="720"/>
        <w:jc w:val="both"/>
        <w:rPr>
          <w:rFonts w:ascii="Times New Roman" w:eastAsia="Times New Roman" w:hAnsi="Times New Roman" w:cs="Times New Roman"/>
          <w:sz w:val="24"/>
          <w:szCs w:val="24"/>
          <w:lang w:val="en" w:eastAsia="en-GB"/>
        </w:rPr>
      </w:pPr>
      <w:r w:rsidRPr="007C1A76">
        <w:rPr>
          <w:rFonts w:ascii="Times New Roman" w:eastAsia="Times New Roman" w:hAnsi="Times New Roman" w:cs="Times New Roman"/>
          <w:sz w:val="24"/>
          <w:szCs w:val="24"/>
          <w:lang w:val="en" w:eastAsia="en-GB"/>
        </w:rPr>
        <w:t>. “developing knowledge, skills and competencies”; and</w:t>
      </w:r>
    </w:p>
    <w:p w14:paraId="5D8AF9EA" w14:textId="77777777" w:rsidR="007C1A76" w:rsidRDefault="007C1A76" w:rsidP="006801C0">
      <w:pPr>
        <w:spacing w:after="0" w:line="480" w:lineRule="auto"/>
        <w:ind w:right="-45" w:firstLine="720"/>
        <w:jc w:val="both"/>
        <w:rPr>
          <w:rFonts w:ascii="Times New Roman" w:eastAsia="Times New Roman" w:hAnsi="Times New Roman" w:cs="Times New Roman"/>
          <w:sz w:val="24"/>
          <w:szCs w:val="24"/>
          <w:lang w:val="en" w:eastAsia="en-GB"/>
        </w:rPr>
      </w:pPr>
      <w:r w:rsidRPr="007C1A76">
        <w:rPr>
          <w:rFonts w:ascii="Times New Roman" w:eastAsia="Times New Roman" w:hAnsi="Times New Roman" w:cs="Times New Roman"/>
          <w:sz w:val="24"/>
          <w:szCs w:val="24"/>
          <w:lang w:val="en" w:eastAsia="en-GB"/>
        </w:rPr>
        <w:t xml:space="preserve">. “enhancing human potential and personal growth” </w:t>
      </w:r>
    </w:p>
    <w:p w14:paraId="00AB83A4" w14:textId="3DCC5895" w:rsidR="00380C41" w:rsidRDefault="00B527DC" w:rsidP="00380C41">
      <w:pPr>
        <w:spacing w:after="0" w:line="480" w:lineRule="auto"/>
        <w:ind w:right="-45" w:firstLine="720"/>
        <w:rPr>
          <w:rFonts w:ascii="Times New Roman" w:eastAsia="Times New Roman" w:hAnsi="Times New Roman" w:cs="Times New Roman"/>
          <w:color w:val="1F497D" w:themeColor="text2"/>
          <w:sz w:val="24"/>
          <w:szCs w:val="24"/>
          <w:lang w:val="en-US" w:eastAsia="en-GB"/>
        </w:rPr>
      </w:pPr>
      <w:r w:rsidRPr="00680F21">
        <w:rPr>
          <w:rFonts w:ascii="Times New Roman" w:eastAsia="Times New Roman" w:hAnsi="Times New Roman" w:cs="Times New Roman"/>
          <w:color w:val="1F497D" w:themeColor="text2"/>
          <w:sz w:val="24"/>
          <w:szCs w:val="24"/>
          <w:lang w:val="en-US" w:eastAsia="en-GB"/>
        </w:rPr>
        <w:t>PM is importa</w:t>
      </w:r>
      <w:r w:rsidR="00B22A8E">
        <w:rPr>
          <w:rFonts w:ascii="Times New Roman" w:eastAsia="Times New Roman" w:hAnsi="Times New Roman" w:cs="Times New Roman"/>
          <w:color w:val="1F497D" w:themeColor="text2"/>
          <w:sz w:val="24"/>
          <w:szCs w:val="24"/>
          <w:lang w:val="en-US" w:eastAsia="en-GB"/>
        </w:rPr>
        <w:t xml:space="preserve">nt to HRD for several reasons. </w:t>
      </w:r>
      <w:r w:rsidRPr="00680F21">
        <w:rPr>
          <w:rFonts w:ascii="Times New Roman" w:eastAsia="Times New Roman" w:hAnsi="Times New Roman" w:cs="Times New Roman"/>
          <w:color w:val="1F497D" w:themeColor="text2"/>
          <w:sz w:val="24"/>
          <w:szCs w:val="24"/>
          <w:lang w:val="en-US" w:eastAsia="en-GB"/>
        </w:rPr>
        <w:t xml:space="preserve">First, </w:t>
      </w:r>
      <w:r w:rsidR="00B22A8E">
        <w:rPr>
          <w:rFonts w:ascii="Times New Roman" w:eastAsia="Times New Roman" w:hAnsi="Times New Roman" w:cs="Times New Roman"/>
          <w:color w:val="1F497D" w:themeColor="text2"/>
          <w:sz w:val="24"/>
          <w:szCs w:val="24"/>
          <w:lang w:val="en-US" w:eastAsia="en-GB"/>
        </w:rPr>
        <w:t>there is</w:t>
      </w:r>
      <w:r w:rsidR="00564119" w:rsidRPr="00680F21">
        <w:rPr>
          <w:rFonts w:ascii="Times New Roman" w:eastAsia="Times New Roman" w:hAnsi="Times New Roman" w:cs="Times New Roman"/>
          <w:color w:val="1F497D" w:themeColor="text2"/>
          <w:sz w:val="24"/>
          <w:szCs w:val="24"/>
          <w:lang w:val="en-US" w:eastAsia="en-GB"/>
        </w:rPr>
        <w:t xml:space="preserve"> </w:t>
      </w:r>
      <w:r w:rsidR="008349F8">
        <w:rPr>
          <w:rFonts w:ascii="Times New Roman" w:eastAsia="Times New Roman" w:hAnsi="Times New Roman" w:cs="Times New Roman"/>
          <w:color w:val="1F497D" w:themeColor="text2"/>
          <w:sz w:val="24"/>
          <w:szCs w:val="24"/>
          <w:lang w:val="en-US" w:eastAsia="en-GB"/>
        </w:rPr>
        <w:t>a</w:t>
      </w:r>
      <w:r w:rsidR="00564119" w:rsidRPr="00680F21">
        <w:rPr>
          <w:rFonts w:ascii="Times New Roman" w:eastAsia="Times New Roman" w:hAnsi="Times New Roman" w:cs="Times New Roman"/>
          <w:color w:val="1F497D" w:themeColor="text2"/>
          <w:sz w:val="24"/>
          <w:szCs w:val="24"/>
          <w:lang w:val="en-US" w:eastAsia="en-GB"/>
        </w:rPr>
        <w:t xml:space="preserve"> significant overlap between </w:t>
      </w:r>
      <w:r w:rsidR="00BF6C41" w:rsidRPr="00680F21">
        <w:rPr>
          <w:rFonts w:ascii="Times New Roman" w:eastAsia="Times New Roman" w:hAnsi="Times New Roman" w:cs="Times New Roman"/>
          <w:color w:val="1F497D" w:themeColor="text2"/>
          <w:sz w:val="24"/>
          <w:szCs w:val="24"/>
          <w:lang w:val="en-US" w:eastAsia="en-GB"/>
        </w:rPr>
        <w:t xml:space="preserve">the </w:t>
      </w:r>
      <w:r w:rsidR="00380C41" w:rsidRPr="00680F21">
        <w:rPr>
          <w:rFonts w:ascii="Times New Roman" w:eastAsia="Times New Roman" w:hAnsi="Times New Roman" w:cs="Times New Roman"/>
          <w:color w:val="1F497D" w:themeColor="text2"/>
          <w:sz w:val="24"/>
          <w:szCs w:val="24"/>
          <w:lang w:val="en-US" w:eastAsia="en-GB"/>
        </w:rPr>
        <w:t>above-mentioned</w:t>
      </w:r>
      <w:r w:rsidR="00564119" w:rsidRPr="00680F21">
        <w:rPr>
          <w:rFonts w:ascii="Times New Roman" w:eastAsia="Times New Roman" w:hAnsi="Times New Roman" w:cs="Times New Roman"/>
          <w:color w:val="1F497D" w:themeColor="text2"/>
          <w:sz w:val="24"/>
          <w:szCs w:val="24"/>
          <w:lang w:val="en-US" w:eastAsia="en-GB"/>
        </w:rPr>
        <w:t xml:space="preserve"> definition of PM and </w:t>
      </w:r>
      <w:r w:rsidR="00B22A8E">
        <w:rPr>
          <w:rFonts w:ascii="Times New Roman" w:eastAsia="Times New Roman" w:hAnsi="Times New Roman" w:cs="Times New Roman"/>
          <w:color w:val="1F497D" w:themeColor="text2"/>
          <w:sz w:val="24"/>
          <w:szCs w:val="24"/>
          <w:lang w:val="en-US" w:eastAsia="en-GB"/>
        </w:rPr>
        <w:t xml:space="preserve">the four core purposes of HRD. </w:t>
      </w:r>
      <w:r w:rsidR="00564119" w:rsidRPr="00680F21">
        <w:rPr>
          <w:rFonts w:ascii="Times New Roman" w:eastAsia="Times New Roman" w:hAnsi="Times New Roman" w:cs="Times New Roman"/>
          <w:color w:val="1F497D" w:themeColor="text2"/>
          <w:sz w:val="24"/>
          <w:szCs w:val="24"/>
          <w:lang w:val="en-US" w:eastAsia="en-GB"/>
        </w:rPr>
        <w:t xml:space="preserve">Second, </w:t>
      </w:r>
      <w:r w:rsidR="00A83231">
        <w:rPr>
          <w:rFonts w:ascii="Times New Roman" w:eastAsia="Times New Roman" w:hAnsi="Times New Roman" w:cs="Times New Roman"/>
          <w:sz w:val="24"/>
          <w:szCs w:val="24"/>
          <w:lang w:val="en-US" w:eastAsia="en-GB"/>
        </w:rPr>
        <w:t>Werner (2014) argues that PM is</w:t>
      </w:r>
      <w:r w:rsidR="00921BB8" w:rsidRPr="00D30C91">
        <w:rPr>
          <w:rFonts w:ascii="Times New Roman" w:eastAsia="Times New Roman" w:hAnsi="Times New Roman" w:cs="Times New Roman"/>
          <w:sz w:val="24"/>
          <w:szCs w:val="24"/>
          <w:lang w:val="en-US" w:eastAsia="en-GB"/>
        </w:rPr>
        <w:t xml:space="preserve"> a research area that could bridge </w:t>
      </w:r>
      <w:r w:rsidR="00B54D12">
        <w:rPr>
          <w:rFonts w:ascii="Times New Roman" w:eastAsia="Times New Roman" w:hAnsi="Times New Roman" w:cs="Times New Roman"/>
          <w:sz w:val="24"/>
          <w:szCs w:val="24"/>
          <w:lang w:val="en-US" w:eastAsia="en-GB"/>
        </w:rPr>
        <w:t>H</w:t>
      </w:r>
      <w:r w:rsidR="00921BB8" w:rsidRPr="00D30C91">
        <w:rPr>
          <w:rFonts w:ascii="Times New Roman" w:eastAsia="Times New Roman" w:hAnsi="Times New Roman" w:cs="Times New Roman"/>
          <w:sz w:val="24"/>
          <w:szCs w:val="24"/>
          <w:lang w:val="en-US" w:eastAsia="en-GB"/>
        </w:rPr>
        <w:t xml:space="preserve">uman </w:t>
      </w:r>
      <w:r w:rsidR="00B54D12">
        <w:rPr>
          <w:rFonts w:ascii="Times New Roman" w:eastAsia="Times New Roman" w:hAnsi="Times New Roman" w:cs="Times New Roman"/>
          <w:sz w:val="24"/>
          <w:szCs w:val="24"/>
          <w:lang w:val="en-US" w:eastAsia="en-GB"/>
        </w:rPr>
        <w:t>R</w:t>
      </w:r>
      <w:r w:rsidR="00921BB8" w:rsidRPr="00D30C91">
        <w:rPr>
          <w:rFonts w:ascii="Times New Roman" w:eastAsia="Times New Roman" w:hAnsi="Times New Roman" w:cs="Times New Roman"/>
          <w:sz w:val="24"/>
          <w:szCs w:val="24"/>
          <w:lang w:val="en-US" w:eastAsia="en-GB"/>
        </w:rPr>
        <w:t xml:space="preserve">esource </w:t>
      </w:r>
      <w:r w:rsidR="00B54D12">
        <w:rPr>
          <w:rFonts w:ascii="Times New Roman" w:eastAsia="Times New Roman" w:hAnsi="Times New Roman" w:cs="Times New Roman"/>
          <w:sz w:val="24"/>
          <w:szCs w:val="24"/>
          <w:lang w:val="en-US" w:eastAsia="en-GB"/>
        </w:rPr>
        <w:t>M</w:t>
      </w:r>
      <w:r w:rsidR="00921BB8" w:rsidRPr="00D30C91">
        <w:rPr>
          <w:rFonts w:ascii="Times New Roman" w:eastAsia="Times New Roman" w:hAnsi="Times New Roman" w:cs="Times New Roman"/>
          <w:sz w:val="24"/>
          <w:szCs w:val="24"/>
          <w:lang w:val="en-US" w:eastAsia="en-GB"/>
        </w:rPr>
        <w:t xml:space="preserve">anagement </w:t>
      </w:r>
      <w:r w:rsidR="0085416E" w:rsidRPr="00D30C91">
        <w:rPr>
          <w:rFonts w:ascii="Times New Roman" w:eastAsia="Times New Roman" w:hAnsi="Times New Roman" w:cs="Times New Roman"/>
          <w:sz w:val="24"/>
          <w:szCs w:val="24"/>
          <w:lang w:val="en-US" w:eastAsia="en-GB"/>
        </w:rPr>
        <w:t xml:space="preserve">(HRM) </w:t>
      </w:r>
      <w:r w:rsidR="00921BB8" w:rsidRPr="00D30C91">
        <w:rPr>
          <w:rFonts w:ascii="Times New Roman" w:eastAsia="Times New Roman" w:hAnsi="Times New Roman" w:cs="Times New Roman"/>
          <w:sz w:val="24"/>
          <w:szCs w:val="24"/>
          <w:lang w:val="en-US" w:eastAsia="en-GB"/>
        </w:rPr>
        <w:t xml:space="preserve">and HRD given </w:t>
      </w:r>
      <w:r w:rsidR="0085416E" w:rsidRPr="00D30C91">
        <w:rPr>
          <w:rFonts w:ascii="Times New Roman" w:eastAsia="Times New Roman" w:hAnsi="Times New Roman" w:cs="Times New Roman"/>
          <w:sz w:val="24"/>
          <w:szCs w:val="24"/>
          <w:lang w:val="en-US" w:eastAsia="en-GB"/>
        </w:rPr>
        <w:t xml:space="preserve">that appraising employees is a core function of HRM and improving </w:t>
      </w:r>
      <w:r w:rsidR="00CD6E66">
        <w:rPr>
          <w:rFonts w:ascii="Times New Roman" w:eastAsia="Times New Roman" w:hAnsi="Times New Roman" w:cs="Times New Roman"/>
          <w:sz w:val="24"/>
          <w:szCs w:val="24"/>
          <w:lang w:val="en-US" w:eastAsia="en-GB"/>
        </w:rPr>
        <w:t xml:space="preserve">individual and organizational </w:t>
      </w:r>
      <w:r w:rsidR="0085416E" w:rsidRPr="00D30C91">
        <w:rPr>
          <w:rFonts w:ascii="Times New Roman" w:eastAsia="Times New Roman" w:hAnsi="Times New Roman" w:cs="Times New Roman"/>
          <w:sz w:val="24"/>
          <w:szCs w:val="24"/>
          <w:lang w:val="en-US" w:eastAsia="en-GB"/>
        </w:rPr>
        <w:t xml:space="preserve">performance is key </w:t>
      </w:r>
      <w:r w:rsidR="00CD6E66">
        <w:rPr>
          <w:rFonts w:ascii="Times New Roman" w:eastAsia="Times New Roman" w:hAnsi="Times New Roman" w:cs="Times New Roman"/>
          <w:sz w:val="24"/>
          <w:szCs w:val="24"/>
          <w:lang w:val="en-US" w:eastAsia="en-GB"/>
        </w:rPr>
        <w:t>for</w:t>
      </w:r>
      <w:r w:rsidR="0085416E" w:rsidRPr="00D30C91">
        <w:rPr>
          <w:rFonts w:ascii="Times New Roman" w:eastAsia="Times New Roman" w:hAnsi="Times New Roman" w:cs="Times New Roman"/>
          <w:sz w:val="24"/>
          <w:szCs w:val="24"/>
          <w:lang w:val="en-US" w:eastAsia="en-GB"/>
        </w:rPr>
        <w:t xml:space="preserve"> HRD. </w:t>
      </w:r>
      <w:r w:rsidR="00564119" w:rsidRPr="00680F21">
        <w:rPr>
          <w:rFonts w:ascii="Times New Roman" w:eastAsia="Times New Roman" w:hAnsi="Times New Roman" w:cs="Times New Roman"/>
          <w:color w:val="1F497D" w:themeColor="text2"/>
          <w:sz w:val="24"/>
          <w:szCs w:val="24"/>
          <w:lang w:val="en-US" w:eastAsia="en-GB"/>
        </w:rPr>
        <w:t>Third,</w:t>
      </w:r>
      <w:r w:rsidRPr="00680F21">
        <w:rPr>
          <w:rFonts w:ascii="Times New Roman" w:eastAsia="Times New Roman" w:hAnsi="Times New Roman" w:cs="Times New Roman"/>
          <w:color w:val="1F497D" w:themeColor="text2"/>
          <w:sz w:val="24"/>
          <w:szCs w:val="24"/>
          <w:lang w:val="en-US" w:eastAsia="en-GB"/>
        </w:rPr>
        <w:t xml:space="preserve"> HRD scho</w:t>
      </w:r>
      <w:r w:rsidR="00B752A2">
        <w:rPr>
          <w:rFonts w:ascii="Times New Roman" w:eastAsia="Times New Roman" w:hAnsi="Times New Roman" w:cs="Times New Roman"/>
          <w:color w:val="1F497D" w:themeColor="text2"/>
          <w:sz w:val="24"/>
          <w:szCs w:val="24"/>
          <w:lang w:val="en-US" w:eastAsia="en-GB"/>
        </w:rPr>
        <w:t>lars advocate</w:t>
      </w:r>
      <w:r w:rsidR="00380C41" w:rsidRPr="00680F21">
        <w:rPr>
          <w:rFonts w:ascii="Times New Roman" w:eastAsia="Times New Roman" w:hAnsi="Times New Roman" w:cs="Times New Roman"/>
          <w:color w:val="1F497D" w:themeColor="text2"/>
          <w:sz w:val="24"/>
          <w:szCs w:val="24"/>
          <w:lang w:val="en-US" w:eastAsia="en-GB"/>
        </w:rPr>
        <w:t xml:space="preserve"> the use of</w:t>
      </w:r>
      <w:r w:rsidR="00B22A8E">
        <w:rPr>
          <w:rFonts w:ascii="Times New Roman" w:eastAsia="Times New Roman" w:hAnsi="Times New Roman" w:cs="Times New Roman"/>
          <w:color w:val="1F497D" w:themeColor="text2"/>
          <w:sz w:val="24"/>
          <w:szCs w:val="24"/>
          <w:lang w:val="en-US" w:eastAsia="en-GB"/>
        </w:rPr>
        <w:t xml:space="preserve"> coaching</w:t>
      </w:r>
      <w:r w:rsidRPr="00680F21">
        <w:rPr>
          <w:rFonts w:ascii="Times New Roman" w:eastAsia="Times New Roman" w:hAnsi="Times New Roman" w:cs="Times New Roman"/>
          <w:color w:val="1F497D" w:themeColor="text2"/>
          <w:sz w:val="24"/>
          <w:szCs w:val="24"/>
          <w:lang w:val="en-US" w:eastAsia="en-GB"/>
        </w:rPr>
        <w:t xml:space="preserve"> </w:t>
      </w:r>
      <w:r w:rsidR="00564119" w:rsidRPr="00680F21">
        <w:rPr>
          <w:rFonts w:ascii="Times New Roman" w:eastAsia="Times New Roman" w:hAnsi="Times New Roman" w:cs="Times New Roman"/>
          <w:color w:val="1F497D" w:themeColor="text2"/>
          <w:sz w:val="24"/>
          <w:szCs w:val="24"/>
          <w:lang w:val="en-US" w:eastAsia="en-GB"/>
        </w:rPr>
        <w:t xml:space="preserve">as an HRD intervention </w:t>
      </w:r>
      <w:r w:rsidR="00B22A8E" w:rsidRPr="00680F21">
        <w:rPr>
          <w:rFonts w:ascii="Times New Roman" w:eastAsia="Times New Roman" w:hAnsi="Times New Roman" w:cs="Times New Roman"/>
          <w:color w:val="1F497D" w:themeColor="text2"/>
          <w:sz w:val="24"/>
          <w:szCs w:val="24"/>
          <w:lang w:val="en-US" w:eastAsia="en-GB"/>
        </w:rPr>
        <w:t>within</w:t>
      </w:r>
      <w:r w:rsidR="00B22A8E">
        <w:rPr>
          <w:rFonts w:ascii="Times New Roman" w:eastAsia="Times New Roman" w:hAnsi="Times New Roman" w:cs="Times New Roman"/>
          <w:color w:val="1F497D" w:themeColor="text2"/>
          <w:sz w:val="24"/>
          <w:szCs w:val="24"/>
          <w:lang w:val="en-US" w:eastAsia="en-GB"/>
        </w:rPr>
        <w:t xml:space="preserve"> the PM context</w:t>
      </w:r>
      <w:r w:rsidR="00B22A8E" w:rsidRPr="00680F21">
        <w:rPr>
          <w:rFonts w:ascii="Times New Roman" w:eastAsia="Times New Roman" w:hAnsi="Times New Roman" w:cs="Times New Roman"/>
          <w:color w:val="1F497D" w:themeColor="text2"/>
          <w:sz w:val="24"/>
          <w:szCs w:val="24"/>
          <w:lang w:val="en-US" w:eastAsia="en-GB"/>
        </w:rPr>
        <w:t xml:space="preserve"> </w:t>
      </w:r>
      <w:r w:rsidRPr="00680F21">
        <w:rPr>
          <w:rFonts w:ascii="Times New Roman" w:eastAsia="Times New Roman" w:hAnsi="Times New Roman" w:cs="Times New Roman"/>
          <w:color w:val="1F497D" w:themeColor="text2"/>
          <w:sz w:val="24"/>
          <w:szCs w:val="24"/>
          <w:lang w:val="en-US" w:eastAsia="en-GB"/>
        </w:rPr>
        <w:t>(Ellinger, 2014; Werner, 2017)</w:t>
      </w:r>
      <w:r w:rsidR="00B22A8E">
        <w:rPr>
          <w:rFonts w:ascii="Times New Roman" w:eastAsia="Times New Roman" w:hAnsi="Times New Roman" w:cs="Times New Roman"/>
          <w:color w:val="1F497D" w:themeColor="text2"/>
          <w:sz w:val="24"/>
          <w:szCs w:val="24"/>
          <w:lang w:val="en-US" w:eastAsia="en-GB"/>
        </w:rPr>
        <w:t xml:space="preserve">. </w:t>
      </w:r>
      <w:r w:rsidR="00A97C2D">
        <w:rPr>
          <w:rFonts w:ascii="Times New Roman" w:eastAsia="Times New Roman" w:hAnsi="Times New Roman" w:cs="Times New Roman"/>
          <w:color w:val="1F497D" w:themeColor="text2"/>
          <w:sz w:val="24"/>
          <w:szCs w:val="24"/>
          <w:lang w:val="en-US" w:eastAsia="en-GB"/>
        </w:rPr>
        <w:t xml:space="preserve">The </w:t>
      </w:r>
      <w:r w:rsidR="00564119" w:rsidRPr="00680F21">
        <w:rPr>
          <w:rFonts w:ascii="Times New Roman" w:eastAsia="Times New Roman" w:hAnsi="Times New Roman" w:cs="Times New Roman"/>
          <w:color w:val="1F497D" w:themeColor="text2"/>
          <w:sz w:val="24"/>
          <w:szCs w:val="24"/>
          <w:lang w:val="en-US" w:eastAsia="en-GB"/>
        </w:rPr>
        <w:t>HRD professional</w:t>
      </w:r>
      <w:r w:rsidR="00A97C2D">
        <w:rPr>
          <w:rFonts w:ascii="Times New Roman" w:eastAsia="Times New Roman" w:hAnsi="Times New Roman" w:cs="Times New Roman"/>
          <w:color w:val="1F497D" w:themeColor="text2"/>
          <w:sz w:val="24"/>
          <w:szCs w:val="24"/>
          <w:lang w:val="en-US" w:eastAsia="en-GB"/>
        </w:rPr>
        <w:t xml:space="preserve"> plays a role</w:t>
      </w:r>
      <w:r w:rsidR="00564119" w:rsidRPr="00680F21">
        <w:rPr>
          <w:rFonts w:ascii="Times New Roman" w:eastAsia="Times New Roman" w:hAnsi="Times New Roman" w:cs="Times New Roman"/>
          <w:color w:val="1F497D" w:themeColor="text2"/>
          <w:sz w:val="24"/>
          <w:szCs w:val="24"/>
          <w:lang w:val="en-US" w:eastAsia="en-GB"/>
        </w:rPr>
        <w:t xml:space="preserve"> in training m</w:t>
      </w:r>
      <w:r w:rsidR="00A97C2D">
        <w:rPr>
          <w:rFonts w:ascii="Times New Roman" w:eastAsia="Times New Roman" w:hAnsi="Times New Roman" w:cs="Times New Roman"/>
          <w:color w:val="1F497D" w:themeColor="text2"/>
          <w:sz w:val="24"/>
          <w:szCs w:val="24"/>
          <w:lang w:val="en-US" w:eastAsia="en-GB"/>
        </w:rPr>
        <w:t>anagers to be effective coaches and</w:t>
      </w:r>
      <w:r w:rsidR="00564119" w:rsidRPr="00680F21">
        <w:rPr>
          <w:rFonts w:ascii="Times New Roman" w:eastAsia="Times New Roman" w:hAnsi="Times New Roman" w:cs="Times New Roman"/>
          <w:color w:val="1F497D" w:themeColor="text2"/>
          <w:sz w:val="24"/>
          <w:szCs w:val="24"/>
          <w:lang w:val="en-US" w:eastAsia="en-GB"/>
        </w:rPr>
        <w:t xml:space="preserve"> </w:t>
      </w:r>
      <w:r w:rsidR="00A97C2D">
        <w:rPr>
          <w:rFonts w:ascii="Times New Roman" w:eastAsia="Times New Roman" w:hAnsi="Times New Roman" w:cs="Times New Roman"/>
          <w:color w:val="1F497D" w:themeColor="text2"/>
          <w:sz w:val="24"/>
          <w:szCs w:val="24"/>
          <w:lang w:val="en-US" w:eastAsia="en-GB"/>
        </w:rPr>
        <w:t>have the</w:t>
      </w:r>
      <w:r w:rsidR="00564119" w:rsidRPr="00680F21">
        <w:rPr>
          <w:rFonts w:ascii="Times New Roman" w:eastAsia="Times New Roman" w:hAnsi="Times New Roman" w:cs="Times New Roman"/>
          <w:color w:val="1F497D" w:themeColor="text2"/>
          <w:sz w:val="24"/>
          <w:szCs w:val="24"/>
          <w:lang w:val="en-US" w:eastAsia="en-GB"/>
        </w:rPr>
        <w:t xml:space="preserve"> requisite </w:t>
      </w:r>
      <w:r w:rsidR="00564119" w:rsidRPr="00680F21">
        <w:rPr>
          <w:rFonts w:ascii="Times New Roman" w:eastAsia="Times New Roman" w:hAnsi="Times New Roman" w:cs="Times New Roman"/>
          <w:color w:val="1F497D" w:themeColor="text2"/>
          <w:sz w:val="24"/>
          <w:szCs w:val="24"/>
          <w:lang w:val="en-US" w:eastAsia="en-GB"/>
        </w:rPr>
        <w:lastRenderedPageBreak/>
        <w:t xml:space="preserve">interpersonal skills, and </w:t>
      </w:r>
      <w:r w:rsidR="008349F8">
        <w:rPr>
          <w:rFonts w:ascii="Times New Roman" w:eastAsia="Times New Roman" w:hAnsi="Times New Roman" w:cs="Times New Roman"/>
          <w:color w:val="1F497D" w:themeColor="text2"/>
          <w:sz w:val="24"/>
          <w:szCs w:val="24"/>
          <w:lang w:val="en-US" w:eastAsia="en-GB"/>
        </w:rPr>
        <w:t>also has a responsibility to create</w:t>
      </w:r>
      <w:r w:rsidR="00564119" w:rsidRPr="00680F21">
        <w:rPr>
          <w:rFonts w:ascii="Times New Roman" w:eastAsia="Times New Roman" w:hAnsi="Times New Roman" w:cs="Times New Roman"/>
          <w:color w:val="1F497D" w:themeColor="text2"/>
          <w:sz w:val="24"/>
          <w:szCs w:val="24"/>
          <w:lang w:val="en-US" w:eastAsia="en-GB"/>
        </w:rPr>
        <w:t xml:space="preserve"> a climate that facilita</w:t>
      </w:r>
      <w:r w:rsidR="00B22A8E">
        <w:rPr>
          <w:rFonts w:ascii="Times New Roman" w:eastAsia="Times New Roman" w:hAnsi="Times New Roman" w:cs="Times New Roman"/>
          <w:color w:val="1F497D" w:themeColor="text2"/>
          <w:sz w:val="24"/>
          <w:szCs w:val="24"/>
          <w:lang w:val="en-US" w:eastAsia="en-GB"/>
        </w:rPr>
        <w:t>tes coaching (Werner, 2017). T</w:t>
      </w:r>
      <w:r w:rsidR="00564119" w:rsidRPr="00680F21">
        <w:rPr>
          <w:rFonts w:ascii="Times New Roman" w:eastAsia="Times New Roman" w:hAnsi="Times New Roman" w:cs="Times New Roman"/>
          <w:color w:val="1F497D" w:themeColor="text2"/>
          <w:sz w:val="24"/>
          <w:szCs w:val="24"/>
          <w:lang w:val="en-US" w:eastAsia="en-GB"/>
        </w:rPr>
        <w:t xml:space="preserve">hese coaching elements are very much </w:t>
      </w:r>
      <w:r w:rsidR="00380C41" w:rsidRPr="00680F21">
        <w:rPr>
          <w:rFonts w:ascii="Times New Roman" w:eastAsia="Times New Roman" w:hAnsi="Times New Roman" w:cs="Times New Roman"/>
          <w:color w:val="1F497D" w:themeColor="text2"/>
          <w:sz w:val="24"/>
          <w:szCs w:val="24"/>
          <w:lang w:val="en-US" w:eastAsia="en-GB"/>
        </w:rPr>
        <w:t>aligned</w:t>
      </w:r>
      <w:r w:rsidR="00564119" w:rsidRPr="00680F21">
        <w:rPr>
          <w:rFonts w:ascii="Times New Roman" w:eastAsia="Times New Roman" w:hAnsi="Times New Roman" w:cs="Times New Roman"/>
          <w:color w:val="1F497D" w:themeColor="text2"/>
          <w:sz w:val="24"/>
          <w:szCs w:val="24"/>
          <w:lang w:val="en-US" w:eastAsia="en-GB"/>
        </w:rPr>
        <w:t xml:space="preserve"> with the </w:t>
      </w:r>
      <w:r w:rsidR="00380C41" w:rsidRPr="00680F21">
        <w:rPr>
          <w:rFonts w:ascii="Times New Roman" w:eastAsia="Times New Roman" w:hAnsi="Times New Roman" w:cs="Times New Roman"/>
          <w:color w:val="1F497D" w:themeColor="text2"/>
          <w:sz w:val="24"/>
          <w:szCs w:val="24"/>
          <w:lang w:val="en-US" w:eastAsia="en-GB"/>
        </w:rPr>
        <w:t xml:space="preserve">broadening of PM </w:t>
      </w:r>
      <w:r w:rsidR="00564119" w:rsidRPr="00680F21">
        <w:rPr>
          <w:rFonts w:ascii="Times New Roman" w:eastAsia="Times New Roman" w:hAnsi="Times New Roman" w:cs="Times New Roman"/>
          <w:color w:val="1F497D" w:themeColor="text2"/>
          <w:sz w:val="24"/>
          <w:szCs w:val="24"/>
          <w:lang w:val="en-US" w:eastAsia="en-GB"/>
        </w:rPr>
        <w:t xml:space="preserve">beyond </w:t>
      </w:r>
      <w:r w:rsidR="00A97C2D">
        <w:rPr>
          <w:rFonts w:ascii="Times New Roman" w:eastAsia="Times New Roman" w:hAnsi="Times New Roman" w:cs="Times New Roman"/>
          <w:color w:val="1F497D" w:themeColor="text2"/>
          <w:sz w:val="24"/>
          <w:szCs w:val="24"/>
          <w:lang w:val="en-US" w:eastAsia="en-GB"/>
        </w:rPr>
        <w:t>the</w:t>
      </w:r>
      <w:r w:rsidR="00564119" w:rsidRPr="00680F21">
        <w:rPr>
          <w:rFonts w:ascii="Times New Roman" w:eastAsia="Times New Roman" w:hAnsi="Times New Roman" w:cs="Times New Roman"/>
          <w:color w:val="1F497D" w:themeColor="text2"/>
          <w:sz w:val="24"/>
          <w:szCs w:val="24"/>
          <w:lang w:val="en-US" w:eastAsia="en-GB"/>
        </w:rPr>
        <w:t xml:space="preserve"> annual performance review process</w:t>
      </w:r>
      <w:r w:rsidR="00B752A2">
        <w:rPr>
          <w:rFonts w:ascii="Times New Roman" w:eastAsia="Times New Roman" w:hAnsi="Times New Roman" w:cs="Times New Roman"/>
          <w:color w:val="1F497D" w:themeColor="text2"/>
          <w:sz w:val="24"/>
          <w:szCs w:val="24"/>
          <w:lang w:val="en-US" w:eastAsia="en-GB"/>
        </w:rPr>
        <w:t>.</w:t>
      </w:r>
      <w:r w:rsidR="00564119" w:rsidRPr="00680F21">
        <w:rPr>
          <w:rFonts w:ascii="Times New Roman" w:eastAsia="Times New Roman" w:hAnsi="Times New Roman" w:cs="Times New Roman"/>
          <w:color w:val="1F497D" w:themeColor="text2"/>
          <w:sz w:val="24"/>
          <w:szCs w:val="24"/>
          <w:lang w:val="en-US" w:eastAsia="en-GB"/>
        </w:rPr>
        <w:t xml:space="preserve">  </w:t>
      </w:r>
    </w:p>
    <w:p w14:paraId="6437E900" w14:textId="48A84513" w:rsidR="00CB2F65" w:rsidRDefault="007C1A76" w:rsidP="00471248">
      <w:pPr>
        <w:spacing w:after="0" w:line="480" w:lineRule="auto"/>
        <w:ind w:right="-45" w:firstLine="720"/>
        <w:rPr>
          <w:rFonts w:ascii="Times New Roman" w:eastAsia="Times New Roman" w:hAnsi="Times New Roman" w:cs="Times New Roman"/>
          <w:sz w:val="24"/>
          <w:szCs w:val="24"/>
          <w:lang w:val="en-US" w:eastAsia="en-GB"/>
        </w:rPr>
      </w:pPr>
      <w:r w:rsidRPr="00D30C91">
        <w:rPr>
          <w:rFonts w:ascii="Times New Roman" w:eastAsia="Times New Roman" w:hAnsi="Times New Roman" w:cs="Times New Roman"/>
          <w:sz w:val="24"/>
          <w:szCs w:val="24"/>
          <w:lang w:val="en-US" w:eastAsia="en-GB"/>
        </w:rPr>
        <w:t>Despite the potential of PM</w:t>
      </w:r>
      <w:r w:rsidR="0085416E" w:rsidRPr="00D30C91">
        <w:rPr>
          <w:rFonts w:ascii="Times New Roman" w:eastAsia="Times New Roman" w:hAnsi="Times New Roman" w:cs="Times New Roman"/>
          <w:sz w:val="24"/>
          <w:szCs w:val="24"/>
          <w:lang w:val="en-US" w:eastAsia="en-GB"/>
        </w:rPr>
        <w:t xml:space="preserve"> systems to </w:t>
      </w:r>
      <w:r w:rsidR="00BF6C41" w:rsidRPr="00D30C91">
        <w:rPr>
          <w:rFonts w:ascii="Times New Roman" w:eastAsia="Times New Roman" w:hAnsi="Times New Roman" w:cs="Times New Roman"/>
          <w:sz w:val="24"/>
          <w:szCs w:val="24"/>
          <w:lang w:val="en-US" w:eastAsia="en-GB"/>
        </w:rPr>
        <w:t>positive</w:t>
      </w:r>
      <w:r w:rsidR="00BF6C41">
        <w:rPr>
          <w:rFonts w:ascii="Times New Roman" w:eastAsia="Times New Roman" w:hAnsi="Times New Roman" w:cs="Times New Roman"/>
          <w:sz w:val="24"/>
          <w:szCs w:val="24"/>
          <w:lang w:val="en-US" w:eastAsia="en-GB"/>
        </w:rPr>
        <w:t>ly</w:t>
      </w:r>
      <w:r w:rsidR="00BF6C41" w:rsidRPr="00D30C91">
        <w:rPr>
          <w:rFonts w:ascii="Times New Roman" w:eastAsia="Times New Roman" w:hAnsi="Times New Roman" w:cs="Times New Roman"/>
          <w:sz w:val="24"/>
          <w:szCs w:val="24"/>
          <w:lang w:val="en-US" w:eastAsia="en-GB"/>
        </w:rPr>
        <w:t xml:space="preserve"> </w:t>
      </w:r>
      <w:r w:rsidR="0085416E" w:rsidRPr="00D30C91">
        <w:rPr>
          <w:rFonts w:ascii="Times New Roman" w:eastAsia="Times New Roman" w:hAnsi="Times New Roman" w:cs="Times New Roman"/>
          <w:sz w:val="24"/>
          <w:szCs w:val="24"/>
          <w:lang w:val="en-US" w:eastAsia="en-GB"/>
        </w:rPr>
        <w:t xml:space="preserve">support the organization and </w:t>
      </w:r>
      <w:r w:rsidRPr="00D30C91">
        <w:rPr>
          <w:rFonts w:ascii="Times New Roman" w:eastAsia="Times New Roman" w:hAnsi="Times New Roman" w:cs="Times New Roman"/>
          <w:sz w:val="24"/>
          <w:szCs w:val="24"/>
          <w:lang w:val="en-US" w:eastAsia="en-GB"/>
        </w:rPr>
        <w:t xml:space="preserve">enhance </w:t>
      </w:r>
      <w:r w:rsidR="00172DF1" w:rsidRPr="00D30C91">
        <w:rPr>
          <w:rFonts w:ascii="Times New Roman" w:eastAsia="Times New Roman" w:hAnsi="Times New Roman" w:cs="Times New Roman"/>
          <w:sz w:val="24"/>
          <w:szCs w:val="24"/>
          <w:lang w:val="en-US" w:eastAsia="en-GB"/>
        </w:rPr>
        <w:t xml:space="preserve">both </w:t>
      </w:r>
      <w:r w:rsidRPr="00D30C91">
        <w:rPr>
          <w:rFonts w:ascii="Times New Roman" w:eastAsia="Times New Roman" w:hAnsi="Times New Roman" w:cs="Times New Roman"/>
          <w:sz w:val="24"/>
          <w:szCs w:val="24"/>
          <w:lang w:val="en-US" w:eastAsia="en-GB"/>
        </w:rPr>
        <w:t>employee</w:t>
      </w:r>
      <w:r w:rsidR="0085416E" w:rsidRPr="00D30C91">
        <w:rPr>
          <w:rFonts w:ascii="Times New Roman" w:eastAsia="Times New Roman" w:hAnsi="Times New Roman" w:cs="Times New Roman"/>
          <w:sz w:val="24"/>
          <w:szCs w:val="24"/>
          <w:lang w:val="en-US" w:eastAsia="en-GB"/>
        </w:rPr>
        <w:t xml:space="preserve"> </w:t>
      </w:r>
      <w:r w:rsidR="00172DF1" w:rsidRPr="00D30C91">
        <w:rPr>
          <w:rFonts w:ascii="Times New Roman" w:eastAsia="Times New Roman" w:hAnsi="Times New Roman" w:cs="Times New Roman"/>
          <w:sz w:val="24"/>
          <w:szCs w:val="24"/>
          <w:lang w:val="en-US" w:eastAsia="en-GB"/>
        </w:rPr>
        <w:t xml:space="preserve">and organizational </w:t>
      </w:r>
      <w:r w:rsidR="0085416E" w:rsidRPr="00D30C91">
        <w:rPr>
          <w:rFonts w:ascii="Times New Roman" w:eastAsia="Times New Roman" w:hAnsi="Times New Roman" w:cs="Times New Roman"/>
          <w:sz w:val="24"/>
          <w:szCs w:val="24"/>
          <w:lang w:val="en-US" w:eastAsia="en-GB"/>
        </w:rPr>
        <w:t>perform</w:t>
      </w:r>
      <w:r w:rsidRPr="00D30C91">
        <w:rPr>
          <w:rFonts w:ascii="Times New Roman" w:eastAsia="Times New Roman" w:hAnsi="Times New Roman" w:cs="Times New Roman"/>
          <w:sz w:val="24"/>
          <w:szCs w:val="24"/>
          <w:lang w:val="en-US" w:eastAsia="en-GB"/>
        </w:rPr>
        <w:t>ance</w:t>
      </w:r>
      <w:r w:rsidR="0085416E" w:rsidRPr="00D30C91">
        <w:rPr>
          <w:rFonts w:ascii="Times New Roman" w:eastAsia="Times New Roman" w:hAnsi="Times New Roman" w:cs="Times New Roman"/>
          <w:sz w:val="24"/>
          <w:szCs w:val="24"/>
          <w:lang w:val="en-US" w:eastAsia="en-GB"/>
        </w:rPr>
        <w:t xml:space="preserve">, the reality faced by practitioners </w:t>
      </w:r>
      <w:r w:rsidR="00BF6C41">
        <w:rPr>
          <w:rFonts w:ascii="Times New Roman" w:eastAsia="Times New Roman" w:hAnsi="Times New Roman" w:cs="Times New Roman"/>
          <w:sz w:val="24"/>
          <w:szCs w:val="24"/>
          <w:lang w:val="en-US" w:eastAsia="en-GB"/>
        </w:rPr>
        <w:t>may</w:t>
      </w:r>
      <w:r w:rsidR="00BF6C41" w:rsidRPr="00D30C91">
        <w:rPr>
          <w:rFonts w:ascii="Times New Roman" w:eastAsia="Times New Roman" w:hAnsi="Times New Roman" w:cs="Times New Roman"/>
          <w:sz w:val="24"/>
          <w:szCs w:val="24"/>
          <w:lang w:val="en-US" w:eastAsia="en-GB"/>
        </w:rPr>
        <w:t xml:space="preserve"> </w:t>
      </w:r>
      <w:r w:rsidR="0085416E" w:rsidRPr="00D30C91">
        <w:rPr>
          <w:rFonts w:ascii="Times New Roman" w:eastAsia="Times New Roman" w:hAnsi="Times New Roman" w:cs="Times New Roman"/>
          <w:sz w:val="24"/>
          <w:szCs w:val="24"/>
          <w:lang w:val="en-US" w:eastAsia="en-GB"/>
        </w:rPr>
        <w:t xml:space="preserve">be very different (Aguinis, Joo, &amp; Gottfredson, 2011; </w:t>
      </w:r>
      <w:r w:rsidR="00274FE6" w:rsidRPr="00D30C91">
        <w:rPr>
          <w:rFonts w:ascii="Times New Roman" w:eastAsia="Times New Roman" w:hAnsi="Times New Roman" w:cs="Times New Roman"/>
          <w:sz w:val="24"/>
          <w:szCs w:val="24"/>
          <w:lang w:val="en-US" w:eastAsia="en-GB"/>
        </w:rPr>
        <w:t xml:space="preserve">Bragger et al., 2014; </w:t>
      </w:r>
      <w:r w:rsidR="0085416E" w:rsidRPr="00D30C91">
        <w:rPr>
          <w:rFonts w:ascii="Times New Roman" w:eastAsia="Times New Roman" w:hAnsi="Times New Roman" w:cs="Times New Roman"/>
          <w:sz w:val="24"/>
          <w:szCs w:val="24"/>
          <w:lang w:val="en-US" w:eastAsia="en-GB"/>
        </w:rPr>
        <w:t xml:space="preserve">Davis, 2011; Pfeffer, 2009). </w:t>
      </w:r>
      <w:r w:rsidRPr="00D30C91">
        <w:rPr>
          <w:rFonts w:ascii="Times New Roman" w:eastAsia="Times New Roman" w:hAnsi="Times New Roman" w:cs="Times New Roman"/>
          <w:sz w:val="24"/>
          <w:szCs w:val="24"/>
          <w:lang w:val="en-US" w:eastAsia="en-GB"/>
        </w:rPr>
        <w:t>In fact,</w:t>
      </w:r>
      <w:r w:rsidR="00144524" w:rsidRPr="00D30C91">
        <w:rPr>
          <w:rFonts w:ascii="Times New Roman" w:eastAsia="Times New Roman" w:hAnsi="Times New Roman" w:cs="Times New Roman"/>
          <w:sz w:val="24"/>
          <w:szCs w:val="24"/>
          <w:lang w:val="en-US" w:eastAsia="en-GB"/>
        </w:rPr>
        <w:t xml:space="preserve"> </w:t>
      </w:r>
      <w:r w:rsidR="003717C9" w:rsidRPr="00D30C91">
        <w:rPr>
          <w:rFonts w:ascii="Times New Roman" w:eastAsia="Times New Roman" w:hAnsi="Times New Roman" w:cs="Times New Roman"/>
          <w:sz w:val="24"/>
          <w:szCs w:val="24"/>
          <w:lang w:val="en-US" w:eastAsia="en-GB"/>
        </w:rPr>
        <w:t>PM</w:t>
      </w:r>
      <w:r w:rsidR="00D050D8" w:rsidRPr="00D30C91">
        <w:rPr>
          <w:rFonts w:ascii="Times New Roman" w:eastAsia="Times New Roman" w:hAnsi="Times New Roman" w:cs="Times New Roman"/>
          <w:sz w:val="24"/>
          <w:szCs w:val="24"/>
          <w:lang w:val="en-US" w:eastAsia="en-GB"/>
        </w:rPr>
        <w:t xml:space="preserve"> system</w:t>
      </w:r>
      <w:r w:rsidR="00956ACE" w:rsidRPr="00D30C91">
        <w:rPr>
          <w:rFonts w:ascii="Times New Roman" w:eastAsia="Times New Roman" w:hAnsi="Times New Roman" w:cs="Times New Roman"/>
          <w:sz w:val="24"/>
          <w:szCs w:val="24"/>
          <w:lang w:val="en-US" w:eastAsia="en-GB"/>
        </w:rPr>
        <w:t xml:space="preserve">s, which include </w:t>
      </w:r>
      <w:r w:rsidR="00CD6E66">
        <w:rPr>
          <w:rFonts w:ascii="Times New Roman" w:eastAsia="Times New Roman" w:hAnsi="Times New Roman" w:cs="Times New Roman"/>
          <w:sz w:val="24"/>
          <w:szCs w:val="24"/>
          <w:lang w:val="en-US" w:eastAsia="en-GB"/>
        </w:rPr>
        <w:t xml:space="preserve">sometimes very blunt </w:t>
      </w:r>
      <w:r w:rsidR="00A83231">
        <w:rPr>
          <w:rFonts w:ascii="Times New Roman" w:eastAsia="Times New Roman" w:hAnsi="Times New Roman" w:cs="Times New Roman"/>
          <w:sz w:val="24"/>
          <w:szCs w:val="24"/>
          <w:lang w:val="en-US" w:eastAsia="en-GB"/>
        </w:rPr>
        <w:t>P</w:t>
      </w:r>
      <w:r w:rsidR="00D050D8" w:rsidRPr="00D30C91">
        <w:rPr>
          <w:rFonts w:ascii="Times New Roman" w:eastAsia="Times New Roman" w:hAnsi="Times New Roman" w:cs="Times New Roman"/>
          <w:sz w:val="24"/>
          <w:szCs w:val="24"/>
          <w:lang w:val="en-US" w:eastAsia="en-GB"/>
        </w:rPr>
        <w:t xml:space="preserve">erformance </w:t>
      </w:r>
      <w:r w:rsidR="00A83231">
        <w:rPr>
          <w:rFonts w:ascii="Times New Roman" w:eastAsia="Times New Roman" w:hAnsi="Times New Roman" w:cs="Times New Roman"/>
          <w:sz w:val="24"/>
          <w:szCs w:val="24"/>
          <w:lang w:val="en-US" w:eastAsia="en-GB"/>
        </w:rPr>
        <w:t>A</w:t>
      </w:r>
      <w:r w:rsidR="00D050D8" w:rsidRPr="00D30C91">
        <w:rPr>
          <w:rFonts w:ascii="Times New Roman" w:eastAsia="Times New Roman" w:hAnsi="Times New Roman" w:cs="Times New Roman"/>
          <w:sz w:val="24"/>
          <w:szCs w:val="24"/>
          <w:lang w:val="en-US" w:eastAsia="en-GB"/>
        </w:rPr>
        <w:t>ppraisal</w:t>
      </w:r>
      <w:r w:rsidR="003114E0" w:rsidRPr="00D30C91">
        <w:rPr>
          <w:rFonts w:ascii="Times New Roman" w:eastAsia="Times New Roman" w:hAnsi="Times New Roman" w:cs="Times New Roman"/>
          <w:sz w:val="24"/>
          <w:szCs w:val="24"/>
          <w:lang w:val="en-US" w:eastAsia="en-GB"/>
        </w:rPr>
        <w:t xml:space="preserve"> (PA)</w:t>
      </w:r>
      <w:r w:rsidR="00CD6E66">
        <w:rPr>
          <w:rFonts w:ascii="Times New Roman" w:eastAsia="Times New Roman" w:hAnsi="Times New Roman" w:cs="Times New Roman"/>
          <w:sz w:val="24"/>
          <w:szCs w:val="24"/>
          <w:lang w:val="en-US" w:eastAsia="en-GB"/>
        </w:rPr>
        <w:t xml:space="preserve"> practices</w:t>
      </w:r>
      <w:r w:rsidR="00956ACE" w:rsidRPr="00D30C91">
        <w:rPr>
          <w:rFonts w:ascii="Times New Roman" w:eastAsia="Times New Roman" w:hAnsi="Times New Roman" w:cs="Times New Roman"/>
          <w:sz w:val="24"/>
          <w:szCs w:val="24"/>
          <w:lang w:val="en-US" w:eastAsia="en-GB"/>
        </w:rPr>
        <w:t xml:space="preserve">, </w:t>
      </w:r>
      <w:r w:rsidR="00172DF1" w:rsidRPr="00D30C91">
        <w:rPr>
          <w:rFonts w:ascii="Times New Roman" w:eastAsia="Times New Roman" w:hAnsi="Times New Roman" w:cs="Times New Roman"/>
          <w:sz w:val="24"/>
          <w:szCs w:val="24"/>
          <w:lang w:val="en-US" w:eastAsia="en-GB"/>
        </w:rPr>
        <w:t>have been called the</w:t>
      </w:r>
      <w:r w:rsidRPr="00D30C91">
        <w:rPr>
          <w:rFonts w:ascii="Times New Roman" w:eastAsia="Times New Roman" w:hAnsi="Times New Roman" w:cs="Times New Roman"/>
          <w:sz w:val="24"/>
          <w:szCs w:val="24"/>
          <w:lang w:val="en-US" w:eastAsia="en-GB"/>
        </w:rPr>
        <w:t xml:space="preserve"> </w:t>
      </w:r>
      <w:r w:rsidR="00D050D8" w:rsidRPr="00D30C91">
        <w:rPr>
          <w:rFonts w:ascii="Times New Roman" w:eastAsia="Times New Roman" w:hAnsi="Times New Roman" w:cs="Times New Roman"/>
          <w:sz w:val="24"/>
          <w:szCs w:val="24"/>
          <w:lang w:val="en-US" w:eastAsia="en-GB"/>
        </w:rPr>
        <w:t>“Ac</w:t>
      </w:r>
      <w:r w:rsidR="00382B7A" w:rsidRPr="00D30C91">
        <w:rPr>
          <w:rFonts w:ascii="Times New Roman" w:eastAsia="Times New Roman" w:hAnsi="Times New Roman" w:cs="Times New Roman"/>
          <w:sz w:val="24"/>
          <w:szCs w:val="24"/>
          <w:lang w:val="en-US" w:eastAsia="en-GB"/>
        </w:rPr>
        <w:t xml:space="preserve">hilles’ heel” of </w:t>
      </w:r>
      <w:r w:rsidRPr="00D30C91">
        <w:rPr>
          <w:rFonts w:ascii="Times New Roman" w:eastAsia="Times New Roman" w:hAnsi="Times New Roman" w:cs="Times New Roman"/>
          <w:sz w:val="24"/>
          <w:szCs w:val="24"/>
          <w:lang w:val="en-US" w:eastAsia="en-GB"/>
        </w:rPr>
        <w:t>organizational processes</w:t>
      </w:r>
      <w:r w:rsidR="00D050D8" w:rsidRPr="00D30C91">
        <w:rPr>
          <w:rFonts w:ascii="Times New Roman" w:eastAsia="Times New Roman" w:hAnsi="Times New Roman" w:cs="Times New Roman"/>
          <w:sz w:val="24"/>
          <w:szCs w:val="24"/>
          <w:lang w:val="en-US" w:eastAsia="en-GB"/>
        </w:rPr>
        <w:t xml:space="preserve"> </w:t>
      </w:r>
      <w:r w:rsidR="00705EBB" w:rsidRPr="00D30C91">
        <w:rPr>
          <w:rFonts w:ascii="Times New Roman" w:eastAsia="Times New Roman" w:hAnsi="Times New Roman" w:cs="Times New Roman"/>
          <w:sz w:val="24"/>
          <w:szCs w:val="24"/>
          <w:lang w:val="en-US" w:eastAsia="en-GB"/>
        </w:rPr>
        <w:t>(Pulakos, 2004; Pulakos, Mueller-Hanson, O’Leary, &amp; Meyrowitz, 2012)</w:t>
      </w:r>
      <w:r w:rsidR="00D050D8" w:rsidRPr="00D30C91">
        <w:rPr>
          <w:rFonts w:ascii="Times New Roman" w:eastAsia="Times New Roman" w:hAnsi="Times New Roman" w:cs="Times New Roman"/>
          <w:sz w:val="24"/>
          <w:szCs w:val="24"/>
          <w:lang w:val="en-US" w:eastAsia="en-GB"/>
        </w:rPr>
        <w:t xml:space="preserve">. </w:t>
      </w:r>
      <w:r w:rsidR="00471248">
        <w:rPr>
          <w:rFonts w:ascii="Times New Roman" w:eastAsia="Times New Roman" w:hAnsi="Times New Roman" w:cs="Times New Roman"/>
          <w:sz w:val="24"/>
          <w:szCs w:val="24"/>
          <w:lang w:val="en-US" w:eastAsia="en-GB"/>
        </w:rPr>
        <w:t xml:space="preserve">Perhaps because of this </w:t>
      </w:r>
      <w:r w:rsidR="00BF6C41">
        <w:rPr>
          <w:rFonts w:ascii="Times New Roman" w:eastAsia="Times New Roman" w:hAnsi="Times New Roman" w:cs="Times New Roman"/>
          <w:sz w:val="24"/>
          <w:szCs w:val="24"/>
          <w:lang w:val="en-US" w:eastAsia="en-GB"/>
        </w:rPr>
        <w:t>more skeptical view</w:t>
      </w:r>
      <w:r w:rsidR="00471248">
        <w:rPr>
          <w:rFonts w:ascii="Times New Roman" w:eastAsia="Times New Roman" w:hAnsi="Times New Roman" w:cs="Times New Roman"/>
          <w:sz w:val="24"/>
          <w:szCs w:val="24"/>
          <w:lang w:val="en-US" w:eastAsia="en-GB"/>
        </w:rPr>
        <w:t>, a significant shift</w:t>
      </w:r>
      <w:r w:rsidR="006C1736">
        <w:rPr>
          <w:rFonts w:ascii="Times New Roman" w:eastAsia="Times New Roman" w:hAnsi="Times New Roman" w:cs="Times New Roman"/>
          <w:sz w:val="24"/>
          <w:szCs w:val="24"/>
          <w:lang w:val="en-US" w:eastAsia="en-GB"/>
        </w:rPr>
        <w:t xml:space="preserve"> in PM practices</w:t>
      </w:r>
      <w:r w:rsidR="00CD6E66">
        <w:rPr>
          <w:rFonts w:ascii="Times New Roman" w:eastAsia="Times New Roman" w:hAnsi="Times New Roman" w:cs="Times New Roman"/>
          <w:sz w:val="24"/>
          <w:szCs w:val="24"/>
          <w:lang w:val="en-US" w:eastAsia="en-GB"/>
        </w:rPr>
        <w:t xml:space="preserve"> has been witnessed more recently with calls made to make PM more comprehensive</w:t>
      </w:r>
      <w:r w:rsidR="00380C41">
        <w:rPr>
          <w:rFonts w:ascii="Times New Roman" w:eastAsia="Times New Roman" w:hAnsi="Times New Roman" w:cs="Times New Roman"/>
          <w:sz w:val="24"/>
          <w:szCs w:val="24"/>
          <w:lang w:val="en-US" w:eastAsia="en-GB"/>
        </w:rPr>
        <w:t xml:space="preserve">, </w:t>
      </w:r>
      <w:r w:rsidR="00CD6E66">
        <w:rPr>
          <w:rFonts w:ascii="Times New Roman" w:eastAsia="Times New Roman" w:hAnsi="Times New Roman" w:cs="Times New Roman"/>
          <w:sz w:val="24"/>
          <w:szCs w:val="24"/>
          <w:lang w:val="en-US" w:eastAsia="en-GB"/>
        </w:rPr>
        <w:t>holistic and ultimately more ‘developmental’ in nature</w:t>
      </w:r>
      <w:r w:rsidR="00A355C3">
        <w:rPr>
          <w:rFonts w:ascii="Times New Roman" w:eastAsia="Times New Roman" w:hAnsi="Times New Roman" w:cs="Times New Roman"/>
          <w:sz w:val="24"/>
          <w:szCs w:val="24"/>
          <w:lang w:val="en-US" w:eastAsia="en-GB"/>
        </w:rPr>
        <w:t>.</w:t>
      </w:r>
      <w:r w:rsidR="006C1736">
        <w:rPr>
          <w:rFonts w:ascii="Times New Roman" w:eastAsia="Times New Roman" w:hAnsi="Times New Roman" w:cs="Times New Roman"/>
          <w:sz w:val="24"/>
          <w:szCs w:val="24"/>
          <w:lang w:val="en-US" w:eastAsia="en-GB"/>
        </w:rPr>
        <w:t xml:space="preserve"> </w:t>
      </w:r>
      <w:r w:rsidR="00CD6E66">
        <w:rPr>
          <w:rFonts w:ascii="Times New Roman" w:eastAsia="Times New Roman" w:hAnsi="Times New Roman" w:cs="Times New Roman"/>
          <w:sz w:val="24"/>
          <w:szCs w:val="24"/>
          <w:lang w:val="en-US" w:eastAsia="en-GB"/>
        </w:rPr>
        <w:t xml:space="preserve">For example, </w:t>
      </w:r>
      <w:r w:rsidR="006C1736">
        <w:rPr>
          <w:rFonts w:ascii="Times New Roman" w:eastAsia="Times New Roman" w:hAnsi="Times New Roman" w:cs="Times New Roman"/>
          <w:sz w:val="24"/>
          <w:szCs w:val="24"/>
          <w:lang w:val="en-US" w:eastAsia="en-GB"/>
        </w:rPr>
        <w:t>Rock and Jones</w:t>
      </w:r>
      <w:r w:rsidR="00FC7FDA">
        <w:rPr>
          <w:rFonts w:ascii="Times New Roman" w:eastAsia="Times New Roman" w:hAnsi="Times New Roman" w:cs="Times New Roman"/>
          <w:sz w:val="24"/>
          <w:szCs w:val="24"/>
          <w:lang w:val="en-US" w:eastAsia="en-GB"/>
        </w:rPr>
        <w:t xml:space="preserve"> </w:t>
      </w:r>
      <w:r w:rsidR="00A355C3">
        <w:rPr>
          <w:rFonts w:ascii="Times New Roman" w:eastAsia="Times New Roman" w:hAnsi="Times New Roman" w:cs="Times New Roman"/>
          <w:sz w:val="24"/>
          <w:szCs w:val="24"/>
          <w:lang w:val="en-US" w:eastAsia="en-GB"/>
        </w:rPr>
        <w:t xml:space="preserve">(2015) </w:t>
      </w:r>
      <w:r w:rsidR="00FC7FDA">
        <w:rPr>
          <w:rFonts w:ascii="Times New Roman" w:eastAsia="Times New Roman" w:hAnsi="Times New Roman" w:cs="Times New Roman"/>
          <w:sz w:val="24"/>
          <w:szCs w:val="24"/>
          <w:lang w:val="en-US" w:eastAsia="en-GB"/>
        </w:rPr>
        <w:t>found that approximately 3</w:t>
      </w:r>
      <w:r w:rsidR="006C1736">
        <w:rPr>
          <w:rFonts w:ascii="Times New Roman" w:eastAsia="Times New Roman" w:hAnsi="Times New Roman" w:cs="Times New Roman"/>
          <w:sz w:val="24"/>
          <w:szCs w:val="24"/>
          <w:lang w:val="en-US" w:eastAsia="en-GB"/>
        </w:rPr>
        <w:t>0 large companies,</w:t>
      </w:r>
      <w:r w:rsidR="00FC7FDA">
        <w:rPr>
          <w:rFonts w:ascii="Times New Roman" w:eastAsia="Times New Roman" w:hAnsi="Times New Roman" w:cs="Times New Roman"/>
          <w:sz w:val="24"/>
          <w:szCs w:val="24"/>
          <w:lang w:val="en-US" w:eastAsia="en-GB"/>
        </w:rPr>
        <w:t xml:space="preserve"> such as </w:t>
      </w:r>
      <w:r w:rsidR="00FC7FDA">
        <w:rPr>
          <w:rFonts w:ascii="Times New Roman" w:eastAsia="Times New Roman" w:hAnsi="Times New Roman" w:cs="Times New Roman"/>
          <w:caps/>
          <w:sz w:val="24"/>
          <w:szCs w:val="24"/>
          <w:lang w:val="en-US" w:eastAsia="en-GB"/>
        </w:rPr>
        <w:t>A</w:t>
      </w:r>
      <w:r w:rsidR="00FC7FDA">
        <w:rPr>
          <w:rFonts w:ascii="Times New Roman" w:eastAsia="Times New Roman" w:hAnsi="Times New Roman" w:cs="Times New Roman"/>
          <w:sz w:val="24"/>
          <w:szCs w:val="24"/>
          <w:lang w:val="en-US" w:eastAsia="en-GB"/>
        </w:rPr>
        <w:t>dobe</w:t>
      </w:r>
      <w:r w:rsidR="006C1736">
        <w:rPr>
          <w:rFonts w:ascii="Times New Roman" w:eastAsia="Times New Roman" w:hAnsi="Times New Roman" w:cs="Times New Roman"/>
          <w:caps/>
          <w:sz w:val="24"/>
          <w:szCs w:val="24"/>
          <w:lang w:val="en-US" w:eastAsia="en-GB"/>
        </w:rPr>
        <w:t xml:space="preserve">, </w:t>
      </w:r>
      <w:r w:rsidR="00FC7FDA">
        <w:rPr>
          <w:rFonts w:ascii="Times New Roman" w:eastAsia="Times New Roman" w:hAnsi="Times New Roman" w:cs="Times New Roman"/>
          <w:caps/>
          <w:sz w:val="24"/>
          <w:szCs w:val="24"/>
          <w:lang w:val="en-US" w:eastAsia="en-GB"/>
        </w:rPr>
        <w:t>d</w:t>
      </w:r>
      <w:r w:rsidR="00FC7FDA">
        <w:rPr>
          <w:rFonts w:ascii="Times New Roman" w:eastAsia="Times New Roman" w:hAnsi="Times New Roman" w:cs="Times New Roman"/>
          <w:sz w:val="24"/>
          <w:szCs w:val="24"/>
          <w:lang w:val="en-US" w:eastAsia="en-GB"/>
        </w:rPr>
        <w:t>eliotte</w:t>
      </w:r>
      <w:r w:rsidR="00FC7FDA">
        <w:rPr>
          <w:rFonts w:ascii="Times New Roman" w:eastAsia="Times New Roman" w:hAnsi="Times New Roman" w:cs="Times New Roman"/>
          <w:caps/>
          <w:sz w:val="24"/>
          <w:szCs w:val="24"/>
          <w:lang w:val="en-US" w:eastAsia="en-GB"/>
        </w:rPr>
        <w:t>,</w:t>
      </w:r>
      <w:r w:rsidR="00FC7FDA">
        <w:rPr>
          <w:rFonts w:ascii="Times New Roman" w:eastAsia="Times New Roman" w:hAnsi="Times New Roman" w:cs="Times New Roman"/>
          <w:sz w:val="24"/>
          <w:szCs w:val="24"/>
          <w:lang w:val="en-US" w:eastAsia="en-GB"/>
        </w:rPr>
        <w:t xml:space="preserve"> and GE</w:t>
      </w:r>
      <w:r w:rsidR="006C1736">
        <w:rPr>
          <w:rFonts w:ascii="Times New Roman" w:eastAsia="Times New Roman" w:hAnsi="Times New Roman" w:cs="Times New Roman"/>
          <w:sz w:val="24"/>
          <w:szCs w:val="24"/>
          <w:lang w:val="en-US" w:eastAsia="en-GB"/>
        </w:rPr>
        <w:t>,</w:t>
      </w:r>
      <w:r w:rsidR="00FC7FDA">
        <w:rPr>
          <w:rFonts w:ascii="Times New Roman" w:eastAsia="Times New Roman" w:hAnsi="Times New Roman" w:cs="Times New Roman"/>
          <w:sz w:val="24"/>
          <w:szCs w:val="24"/>
          <w:lang w:val="en-US" w:eastAsia="en-GB"/>
        </w:rPr>
        <w:t xml:space="preserve"> were changing their </w:t>
      </w:r>
      <w:r w:rsidR="007939C3">
        <w:rPr>
          <w:rFonts w:ascii="Times New Roman" w:eastAsia="Times New Roman" w:hAnsi="Times New Roman" w:cs="Times New Roman"/>
          <w:sz w:val="24"/>
          <w:szCs w:val="24"/>
          <w:lang w:val="en-US" w:eastAsia="en-GB"/>
        </w:rPr>
        <w:t>PM</w:t>
      </w:r>
      <w:r w:rsidR="00FC7FDA">
        <w:rPr>
          <w:rFonts w:ascii="Times New Roman" w:eastAsia="Times New Roman" w:hAnsi="Times New Roman" w:cs="Times New Roman"/>
          <w:sz w:val="24"/>
          <w:szCs w:val="24"/>
          <w:lang w:val="en-US" w:eastAsia="en-GB"/>
        </w:rPr>
        <w:t xml:space="preserve"> s</w:t>
      </w:r>
      <w:r w:rsidR="006C1736">
        <w:rPr>
          <w:rFonts w:ascii="Times New Roman" w:eastAsia="Times New Roman" w:hAnsi="Times New Roman" w:cs="Times New Roman"/>
          <w:sz w:val="24"/>
          <w:szCs w:val="24"/>
          <w:lang w:val="en-US" w:eastAsia="en-GB"/>
        </w:rPr>
        <w:t xml:space="preserve">ystems </w:t>
      </w:r>
      <w:r w:rsidR="00A355C3">
        <w:rPr>
          <w:rFonts w:ascii="Times New Roman" w:eastAsia="Times New Roman" w:hAnsi="Times New Roman" w:cs="Times New Roman"/>
          <w:sz w:val="24"/>
          <w:szCs w:val="24"/>
          <w:lang w:val="en-US" w:eastAsia="en-GB"/>
        </w:rPr>
        <w:t xml:space="preserve">away from PA ratings, annual performance goals, and forced rankings </w:t>
      </w:r>
      <w:r w:rsidR="00DC7707">
        <w:rPr>
          <w:rFonts w:ascii="Times New Roman" w:eastAsia="Times New Roman" w:hAnsi="Times New Roman" w:cs="Times New Roman"/>
          <w:sz w:val="24"/>
          <w:szCs w:val="24"/>
          <w:lang w:val="en-US" w:eastAsia="en-GB"/>
        </w:rPr>
        <w:t xml:space="preserve">which traditionally </w:t>
      </w:r>
      <w:r w:rsidR="00A355C3">
        <w:rPr>
          <w:rFonts w:ascii="Times New Roman" w:eastAsia="Times New Roman" w:hAnsi="Times New Roman" w:cs="Times New Roman"/>
          <w:sz w:val="24"/>
          <w:szCs w:val="24"/>
          <w:lang w:val="en-US" w:eastAsia="en-GB"/>
        </w:rPr>
        <w:t xml:space="preserve">pit employee </w:t>
      </w:r>
      <w:r w:rsidR="00B54D12">
        <w:rPr>
          <w:rFonts w:ascii="Times New Roman" w:eastAsia="Times New Roman" w:hAnsi="Times New Roman" w:cs="Times New Roman"/>
          <w:sz w:val="24"/>
          <w:szCs w:val="24"/>
          <w:lang w:val="en-US" w:eastAsia="en-GB"/>
        </w:rPr>
        <w:t>against</w:t>
      </w:r>
      <w:r w:rsidR="00A355C3">
        <w:rPr>
          <w:rFonts w:ascii="Times New Roman" w:eastAsia="Times New Roman" w:hAnsi="Times New Roman" w:cs="Times New Roman"/>
          <w:sz w:val="24"/>
          <w:szCs w:val="24"/>
          <w:lang w:val="en-US" w:eastAsia="en-GB"/>
        </w:rPr>
        <w:t xml:space="preserve"> employee</w:t>
      </w:r>
      <w:r w:rsidR="008349F8">
        <w:rPr>
          <w:rFonts w:ascii="Times New Roman" w:eastAsia="Times New Roman" w:hAnsi="Times New Roman" w:cs="Times New Roman"/>
          <w:sz w:val="24"/>
          <w:szCs w:val="24"/>
          <w:lang w:val="en-US" w:eastAsia="en-GB"/>
        </w:rPr>
        <w:t>,</w:t>
      </w:r>
      <w:r w:rsidR="00A355C3">
        <w:rPr>
          <w:rFonts w:ascii="Times New Roman" w:eastAsia="Times New Roman" w:hAnsi="Times New Roman" w:cs="Times New Roman"/>
          <w:sz w:val="24"/>
          <w:szCs w:val="24"/>
          <w:lang w:val="en-US" w:eastAsia="en-GB"/>
        </w:rPr>
        <w:t xml:space="preserve"> </w:t>
      </w:r>
      <w:r w:rsidR="00FC7FDA">
        <w:rPr>
          <w:rFonts w:ascii="Times New Roman" w:eastAsia="Times New Roman" w:hAnsi="Times New Roman" w:cs="Times New Roman"/>
          <w:sz w:val="24"/>
          <w:szCs w:val="24"/>
          <w:lang w:val="en-US" w:eastAsia="en-GB"/>
        </w:rPr>
        <w:t xml:space="preserve">towards </w:t>
      </w:r>
      <w:r w:rsidR="006C1736">
        <w:rPr>
          <w:rFonts w:ascii="Times New Roman" w:eastAsia="Times New Roman" w:hAnsi="Times New Roman" w:cs="Times New Roman"/>
          <w:sz w:val="24"/>
          <w:szCs w:val="24"/>
          <w:lang w:val="en-US" w:eastAsia="en-GB"/>
        </w:rPr>
        <w:t xml:space="preserve">the use </w:t>
      </w:r>
      <w:r w:rsidR="00A942E8">
        <w:rPr>
          <w:rFonts w:ascii="Times New Roman" w:eastAsia="Times New Roman" w:hAnsi="Times New Roman" w:cs="Times New Roman"/>
          <w:sz w:val="24"/>
          <w:szCs w:val="24"/>
          <w:lang w:val="en-US" w:eastAsia="en-GB"/>
        </w:rPr>
        <w:t>shorter-term goals</w:t>
      </w:r>
      <w:r w:rsidR="002969BD">
        <w:rPr>
          <w:rFonts w:ascii="Times New Roman" w:eastAsia="Times New Roman" w:hAnsi="Times New Roman" w:cs="Times New Roman"/>
          <w:sz w:val="24"/>
          <w:szCs w:val="24"/>
          <w:lang w:val="en-US" w:eastAsia="en-GB"/>
        </w:rPr>
        <w:t xml:space="preserve"> </w:t>
      </w:r>
      <w:r w:rsidR="00DC7707">
        <w:rPr>
          <w:rFonts w:ascii="Times New Roman" w:eastAsia="Times New Roman" w:hAnsi="Times New Roman" w:cs="Times New Roman"/>
          <w:sz w:val="24"/>
          <w:szCs w:val="24"/>
          <w:lang w:val="en-US" w:eastAsia="en-GB"/>
        </w:rPr>
        <w:t>which</w:t>
      </w:r>
      <w:r w:rsidR="006C1736">
        <w:rPr>
          <w:rFonts w:ascii="Times New Roman" w:eastAsia="Times New Roman" w:hAnsi="Times New Roman" w:cs="Times New Roman"/>
          <w:sz w:val="24"/>
          <w:szCs w:val="24"/>
          <w:lang w:val="en-US" w:eastAsia="en-GB"/>
        </w:rPr>
        <w:t xml:space="preserve"> </w:t>
      </w:r>
      <w:r w:rsidR="00DC7707">
        <w:rPr>
          <w:rFonts w:ascii="Times New Roman" w:eastAsia="Times New Roman" w:hAnsi="Times New Roman" w:cs="Times New Roman"/>
          <w:sz w:val="24"/>
          <w:szCs w:val="24"/>
          <w:lang w:val="en-US" w:eastAsia="en-GB"/>
        </w:rPr>
        <w:t>emphasize</w:t>
      </w:r>
      <w:r w:rsidR="00356CEE">
        <w:rPr>
          <w:rFonts w:ascii="Times New Roman" w:eastAsia="Times New Roman" w:hAnsi="Times New Roman" w:cs="Times New Roman"/>
          <w:sz w:val="24"/>
          <w:szCs w:val="24"/>
          <w:lang w:val="en-US" w:eastAsia="en-GB"/>
        </w:rPr>
        <w:t xml:space="preserve"> </w:t>
      </w:r>
      <w:r w:rsidR="00FC7FDA" w:rsidRPr="00FC7FDA">
        <w:rPr>
          <w:rFonts w:ascii="Times New Roman" w:eastAsia="Times New Roman" w:hAnsi="Times New Roman" w:cs="Times New Roman"/>
          <w:sz w:val="24"/>
          <w:szCs w:val="24"/>
          <w:lang w:val="en-US" w:eastAsia="en-GB"/>
        </w:rPr>
        <w:t>ongoing</w:t>
      </w:r>
      <w:r w:rsidR="00595216">
        <w:rPr>
          <w:rFonts w:ascii="Times New Roman" w:eastAsia="Times New Roman" w:hAnsi="Times New Roman" w:cs="Times New Roman"/>
          <w:sz w:val="24"/>
          <w:szCs w:val="24"/>
          <w:lang w:val="en-US" w:eastAsia="en-GB"/>
        </w:rPr>
        <w:t xml:space="preserve"> </w:t>
      </w:r>
      <w:r w:rsidR="003517FB">
        <w:rPr>
          <w:rFonts w:ascii="Times New Roman" w:eastAsia="Times New Roman" w:hAnsi="Times New Roman" w:cs="Times New Roman"/>
          <w:sz w:val="24"/>
          <w:szCs w:val="24"/>
          <w:lang w:val="en-US" w:eastAsia="en-GB"/>
        </w:rPr>
        <w:t xml:space="preserve">discussions </w:t>
      </w:r>
      <w:r w:rsidR="00595216">
        <w:rPr>
          <w:rFonts w:ascii="Times New Roman" w:eastAsia="Times New Roman" w:hAnsi="Times New Roman" w:cs="Times New Roman"/>
          <w:sz w:val="24"/>
          <w:szCs w:val="24"/>
          <w:lang w:val="en-US" w:eastAsia="en-GB"/>
        </w:rPr>
        <w:t>between</w:t>
      </w:r>
      <w:r w:rsidR="003517FB">
        <w:rPr>
          <w:rFonts w:ascii="Times New Roman" w:eastAsia="Times New Roman" w:hAnsi="Times New Roman" w:cs="Times New Roman"/>
          <w:sz w:val="24"/>
          <w:szCs w:val="24"/>
          <w:lang w:val="en-US" w:eastAsia="en-GB"/>
        </w:rPr>
        <w:t xml:space="preserve"> employees and their managers.</w:t>
      </w:r>
      <w:r w:rsidR="006C1736">
        <w:rPr>
          <w:rFonts w:ascii="Times New Roman" w:eastAsia="Times New Roman" w:hAnsi="Times New Roman" w:cs="Times New Roman"/>
          <w:sz w:val="24"/>
          <w:szCs w:val="24"/>
          <w:lang w:val="en-US" w:eastAsia="en-GB"/>
        </w:rPr>
        <w:t xml:space="preserve"> </w:t>
      </w:r>
      <w:r w:rsidR="00FC7FDA">
        <w:rPr>
          <w:rFonts w:ascii="Times New Roman" w:eastAsia="Times New Roman" w:hAnsi="Times New Roman" w:cs="Times New Roman"/>
          <w:sz w:val="24"/>
          <w:szCs w:val="24"/>
          <w:lang w:val="en-US" w:eastAsia="en-GB"/>
        </w:rPr>
        <w:t xml:space="preserve">The </w:t>
      </w:r>
      <w:r w:rsidR="00DC7707">
        <w:rPr>
          <w:rFonts w:ascii="Times New Roman" w:eastAsia="Times New Roman" w:hAnsi="Times New Roman" w:cs="Times New Roman"/>
          <w:sz w:val="24"/>
          <w:szCs w:val="24"/>
          <w:lang w:val="en-US" w:eastAsia="en-GB"/>
        </w:rPr>
        <w:t xml:space="preserve">underlying </w:t>
      </w:r>
      <w:r w:rsidR="008349F8">
        <w:rPr>
          <w:rFonts w:ascii="Times New Roman" w:eastAsia="Times New Roman" w:hAnsi="Times New Roman" w:cs="Times New Roman"/>
          <w:sz w:val="24"/>
          <w:szCs w:val="24"/>
          <w:lang w:val="en-US" w:eastAsia="en-GB"/>
        </w:rPr>
        <w:t>reasons for this shift include</w:t>
      </w:r>
      <w:r w:rsidR="00FC7FDA">
        <w:rPr>
          <w:rFonts w:ascii="Times New Roman" w:eastAsia="Times New Roman" w:hAnsi="Times New Roman" w:cs="Times New Roman"/>
          <w:sz w:val="24"/>
          <w:szCs w:val="24"/>
          <w:lang w:val="en-US" w:eastAsia="en-GB"/>
        </w:rPr>
        <w:t xml:space="preserve"> the </w:t>
      </w:r>
      <w:r w:rsidR="002969BD">
        <w:rPr>
          <w:rFonts w:ascii="Times New Roman" w:eastAsia="Times New Roman" w:hAnsi="Times New Roman" w:cs="Times New Roman"/>
          <w:sz w:val="24"/>
          <w:szCs w:val="24"/>
          <w:lang w:val="en-US" w:eastAsia="en-GB"/>
        </w:rPr>
        <w:t>changing</w:t>
      </w:r>
      <w:r w:rsidR="00FC7FDA">
        <w:rPr>
          <w:rFonts w:ascii="Times New Roman" w:eastAsia="Times New Roman" w:hAnsi="Times New Roman" w:cs="Times New Roman"/>
          <w:sz w:val="24"/>
          <w:szCs w:val="24"/>
          <w:lang w:val="en-US" w:eastAsia="en-GB"/>
        </w:rPr>
        <w:t xml:space="preserve"> nature of work (</w:t>
      </w:r>
      <w:r w:rsidR="00A97C2D">
        <w:rPr>
          <w:rFonts w:ascii="Times New Roman" w:eastAsia="Times New Roman" w:hAnsi="Times New Roman" w:cs="Times New Roman"/>
          <w:sz w:val="24"/>
          <w:szCs w:val="24"/>
          <w:lang w:val="en-US" w:eastAsia="en-GB"/>
        </w:rPr>
        <w:t xml:space="preserve">now </w:t>
      </w:r>
      <w:r w:rsidR="00FC7FDA">
        <w:rPr>
          <w:rFonts w:ascii="Times New Roman" w:eastAsia="Times New Roman" w:hAnsi="Times New Roman" w:cs="Times New Roman"/>
          <w:sz w:val="24"/>
          <w:szCs w:val="24"/>
          <w:lang w:val="en-US" w:eastAsia="en-GB"/>
        </w:rPr>
        <w:t>often team-based and global); the need for increased teamwork (ver</w:t>
      </w:r>
      <w:r w:rsidR="00A97C2D">
        <w:rPr>
          <w:rFonts w:ascii="Times New Roman" w:eastAsia="Times New Roman" w:hAnsi="Times New Roman" w:cs="Times New Roman"/>
          <w:sz w:val="24"/>
          <w:szCs w:val="24"/>
          <w:lang w:val="en-US" w:eastAsia="en-GB"/>
        </w:rPr>
        <w:t>sus competition)</w:t>
      </w:r>
      <w:r w:rsidR="00FC7FDA">
        <w:rPr>
          <w:rFonts w:ascii="Times New Roman" w:eastAsia="Times New Roman" w:hAnsi="Times New Roman" w:cs="Times New Roman"/>
          <w:sz w:val="24"/>
          <w:szCs w:val="24"/>
          <w:lang w:val="en-US" w:eastAsia="en-GB"/>
        </w:rPr>
        <w:t xml:space="preserve">; </w:t>
      </w:r>
      <w:r w:rsidR="003C0999">
        <w:rPr>
          <w:rFonts w:ascii="Times New Roman" w:eastAsia="Times New Roman" w:hAnsi="Times New Roman" w:cs="Times New Roman"/>
          <w:sz w:val="24"/>
          <w:szCs w:val="24"/>
          <w:lang w:val="en-US" w:eastAsia="en-GB"/>
        </w:rPr>
        <w:t>and</w:t>
      </w:r>
      <w:r w:rsidR="00224288">
        <w:rPr>
          <w:rFonts w:ascii="Times New Roman" w:eastAsia="Times New Roman" w:hAnsi="Times New Roman" w:cs="Times New Roman"/>
          <w:sz w:val="24"/>
          <w:szCs w:val="24"/>
          <w:lang w:val="en-US" w:eastAsia="en-GB"/>
        </w:rPr>
        <w:t>,</w:t>
      </w:r>
      <w:r w:rsidR="003C0999">
        <w:rPr>
          <w:rFonts w:ascii="Times New Roman" w:eastAsia="Times New Roman" w:hAnsi="Times New Roman" w:cs="Times New Roman"/>
          <w:sz w:val="24"/>
          <w:szCs w:val="24"/>
          <w:lang w:val="en-US" w:eastAsia="en-GB"/>
        </w:rPr>
        <w:t xml:space="preserve"> perhaps most </w:t>
      </w:r>
      <w:r w:rsidR="008349F8">
        <w:rPr>
          <w:rFonts w:ascii="Times New Roman" w:eastAsia="Times New Roman" w:hAnsi="Times New Roman" w:cs="Times New Roman"/>
          <w:sz w:val="24"/>
          <w:szCs w:val="24"/>
          <w:lang w:val="en-US" w:eastAsia="en-GB"/>
        </w:rPr>
        <w:t>significantly</w:t>
      </w:r>
      <w:r w:rsidR="00A97C2D">
        <w:rPr>
          <w:rFonts w:ascii="Times New Roman" w:eastAsia="Times New Roman" w:hAnsi="Times New Roman" w:cs="Times New Roman"/>
          <w:sz w:val="24"/>
          <w:szCs w:val="24"/>
          <w:lang w:val="en-US" w:eastAsia="en-GB"/>
        </w:rPr>
        <w:t>,</w:t>
      </w:r>
      <w:r w:rsidR="00FC7FDA">
        <w:rPr>
          <w:rFonts w:ascii="Times New Roman" w:eastAsia="Times New Roman" w:hAnsi="Times New Roman" w:cs="Times New Roman"/>
          <w:sz w:val="24"/>
          <w:szCs w:val="24"/>
          <w:lang w:val="en-US" w:eastAsia="en-GB"/>
        </w:rPr>
        <w:t xml:space="preserve"> the need to attract, develop and retain talent</w:t>
      </w:r>
      <w:r w:rsidR="004676E2">
        <w:rPr>
          <w:rFonts w:ascii="Times New Roman" w:eastAsia="Times New Roman" w:hAnsi="Times New Roman" w:cs="Times New Roman"/>
          <w:sz w:val="24"/>
          <w:szCs w:val="24"/>
          <w:lang w:val="en-US" w:eastAsia="en-GB"/>
        </w:rPr>
        <w:t xml:space="preserve"> through </w:t>
      </w:r>
      <w:r w:rsidR="00FC7FDA">
        <w:rPr>
          <w:rFonts w:ascii="Times New Roman" w:eastAsia="Times New Roman" w:hAnsi="Times New Roman" w:cs="Times New Roman"/>
          <w:sz w:val="24"/>
          <w:szCs w:val="24"/>
          <w:lang w:val="en-US" w:eastAsia="en-GB"/>
        </w:rPr>
        <w:t>more frequent feedback</w:t>
      </w:r>
      <w:r w:rsidR="004676E2">
        <w:rPr>
          <w:rFonts w:ascii="Times New Roman" w:eastAsia="Times New Roman" w:hAnsi="Times New Roman" w:cs="Times New Roman"/>
          <w:sz w:val="24"/>
          <w:szCs w:val="24"/>
          <w:lang w:val="en-US" w:eastAsia="en-GB"/>
        </w:rPr>
        <w:t xml:space="preserve"> which</w:t>
      </w:r>
      <w:r w:rsidR="00FC7FDA">
        <w:rPr>
          <w:rFonts w:ascii="Times New Roman" w:eastAsia="Times New Roman" w:hAnsi="Times New Roman" w:cs="Times New Roman"/>
          <w:sz w:val="24"/>
          <w:szCs w:val="24"/>
          <w:lang w:val="en-US" w:eastAsia="en-GB"/>
        </w:rPr>
        <w:t xml:space="preserve"> was seen to facili</w:t>
      </w:r>
      <w:r w:rsidR="004676E2">
        <w:rPr>
          <w:rFonts w:ascii="Times New Roman" w:eastAsia="Times New Roman" w:hAnsi="Times New Roman" w:cs="Times New Roman"/>
          <w:sz w:val="24"/>
          <w:szCs w:val="24"/>
          <w:lang w:val="en-US" w:eastAsia="en-GB"/>
        </w:rPr>
        <w:t>tate engagement and development</w:t>
      </w:r>
      <w:r w:rsidR="00FC7FDA">
        <w:rPr>
          <w:rFonts w:ascii="Times New Roman" w:eastAsia="Times New Roman" w:hAnsi="Times New Roman" w:cs="Times New Roman"/>
          <w:sz w:val="24"/>
          <w:szCs w:val="24"/>
          <w:lang w:val="en-US" w:eastAsia="en-GB"/>
        </w:rPr>
        <w:t>.</w:t>
      </w:r>
      <w:r w:rsidR="00CB2F65">
        <w:rPr>
          <w:rFonts w:ascii="Times New Roman" w:eastAsia="Times New Roman" w:hAnsi="Times New Roman" w:cs="Times New Roman"/>
          <w:sz w:val="24"/>
          <w:szCs w:val="24"/>
          <w:lang w:val="en-US" w:eastAsia="en-GB"/>
        </w:rPr>
        <w:t xml:space="preserve"> </w:t>
      </w:r>
      <w:r w:rsidR="00A942E8">
        <w:rPr>
          <w:rFonts w:ascii="Times New Roman" w:eastAsia="Times New Roman" w:hAnsi="Times New Roman" w:cs="Times New Roman"/>
          <w:sz w:val="24"/>
          <w:szCs w:val="24"/>
          <w:lang w:val="en-US" w:eastAsia="en-GB"/>
        </w:rPr>
        <w:t>This trend, a</w:t>
      </w:r>
      <w:r w:rsidR="00A97C2D">
        <w:rPr>
          <w:rFonts w:ascii="Times New Roman" w:eastAsia="Times New Roman" w:hAnsi="Times New Roman" w:cs="Times New Roman"/>
          <w:sz w:val="24"/>
          <w:szCs w:val="24"/>
          <w:lang w:val="en-US" w:eastAsia="en-GB"/>
        </w:rPr>
        <w:t>s we describe below,</w:t>
      </w:r>
      <w:r w:rsidR="002969BD">
        <w:rPr>
          <w:rFonts w:ascii="Times New Roman" w:eastAsia="Times New Roman" w:hAnsi="Times New Roman" w:cs="Times New Roman"/>
          <w:sz w:val="24"/>
          <w:szCs w:val="24"/>
          <w:lang w:val="en-US" w:eastAsia="en-GB"/>
        </w:rPr>
        <w:t xml:space="preserve"> represent</w:t>
      </w:r>
      <w:r w:rsidR="00A97C2D">
        <w:rPr>
          <w:rFonts w:ascii="Times New Roman" w:eastAsia="Times New Roman" w:hAnsi="Times New Roman" w:cs="Times New Roman"/>
          <w:sz w:val="24"/>
          <w:szCs w:val="24"/>
          <w:lang w:val="en-US" w:eastAsia="en-GB"/>
        </w:rPr>
        <w:t>s a</w:t>
      </w:r>
      <w:r w:rsidR="00A942E8">
        <w:rPr>
          <w:rFonts w:ascii="Times New Roman" w:eastAsia="Times New Roman" w:hAnsi="Times New Roman" w:cs="Times New Roman"/>
          <w:sz w:val="24"/>
          <w:szCs w:val="24"/>
          <w:lang w:val="en-US" w:eastAsia="en-GB"/>
        </w:rPr>
        <w:t xml:space="preserve"> shift from </w:t>
      </w:r>
      <w:r w:rsidR="00DC7707">
        <w:rPr>
          <w:rFonts w:ascii="Times New Roman" w:eastAsia="Times New Roman" w:hAnsi="Times New Roman" w:cs="Times New Roman"/>
          <w:sz w:val="24"/>
          <w:szCs w:val="24"/>
          <w:lang w:val="en-US" w:eastAsia="en-GB"/>
        </w:rPr>
        <w:t xml:space="preserve">PM systems characterized by an emphasis on annual </w:t>
      </w:r>
      <w:r w:rsidR="00A942E8">
        <w:rPr>
          <w:rFonts w:ascii="Times New Roman" w:eastAsia="Times New Roman" w:hAnsi="Times New Roman" w:cs="Times New Roman"/>
          <w:sz w:val="24"/>
          <w:szCs w:val="24"/>
          <w:lang w:val="en-US" w:eastAsia="en-GB"/>
        </w:rPr>
        <w:t>PA to</w:t>
      </w:r>
      <w:r w:rsidR="00DC7707">
        <w:rPr>
          <w:rFonts w:ascii="Times New Roman" w:eastAsia="Times New Roman" w:hAnsi="Times New Roman" w:cs="Times New Roman"/>
          <w:sz w:val="24"/>
          <w:szCs w:val="24"/>
          <w:lang w:val="en-US" w:eastAsia="en-GB"/>
        </w:rPr>
        <w:t>wards a more developmental</w:t>
      </w:r>
      <w:r w:rsidR="00A942E8">
        <w:rPr>
          <w:rFonts w:ascii="Times New Roman" w:eastAsia="Times New Roman" w:hAnsi="Times New Roman" w:cs="Times New Roman"/>
          <w:sz w:val="24"/>
          <w:szCs w:val="24"/>
          <w:lang w:val="en-US" w:eastAsia="en-GB"/>
        </w:rPr>
        <w:t xml:space="preserve"> PM</w:t>
      </w:r>
      <w:r w:rsidR="00DC7707">
        <w:rPr>
          <w:rFonts w:ascii="Times New Roman" w:eastAsia="Times New Roman" w:hAnsi="Times New Roman" w:cs="Times New Roman"/>
          <w:sz w:val="24"/>
          <w:szCs w:val="24"/>
          <w:lang w:val="en-US" w:eastAsia="en-GB"/>
        </w:rPr>
        <w:t xml:space="preserve"> model</w:t>
      </w:r>
      <w:r w:rsidR="00A942E8">
        <w:rPr>
          <w:rFonts w:ascii="Times New Roman" w:eastAsia="Times New Roman" w:hAnsi="Times New Roman" w:cs="Times New Roman"/>
          <w:sz w:val="24"/>
          <w:szCs w:val="24"/>
          <w:lang w:val="en-US" w:eastAsia="en-GB"/>
        </w:rPr>
        <w:t>.</w:t>
      </w:r>
    </w:p>
    <w:p w14:paraId="33F4E98D" w14:textId="69589B08" w:rsidR="006D2F40" w:rsidRPr="00D30C91" w:rsidRDefault="00DC7707" w:rsidP="00471248">
      <w:pPr>
        <w:spacing w:after="0" w:line="480" w:lineRule="auto"/>
        <w:ind w:right="-45" w:firstLine="720"/>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Part of the problem may stem from the fact that</w:t>
      </w:r>
      <w:r w:rsidR="00D050D8" w:rsidRPr="00D30C91">
        <w:rPr>
          <w:rFonts w:ascii="Times New Roman" w:eastAsia="Times New Roman" w:hAnsi="Times New Roman" w:cs="Times New Roman"/>
          <w:sz w:val="24"/>
          <w:szCs w:val="24"/>
          <w:lang w:val="en-US" w:eastAsia="en-GB"/>
        </w:rPr>
        <w:t xml:space="preserve"> the </w:t>
      </w:r>
      <w:r w:rsidR="00276A77" w:rsidRPr="00D30C91">
        <w:rPr>
          <w:rFonts w:ascii="Times New Roman" w:eastAsia="Times New Roman" w:hAnsi="Times New Roman" w:cs="Times New Roman"/>
          <w:sz w:val="24"/>
          <w:szCs w:val="24"/>
          <w:lang w:val="en-US" w:eastAsia="en-GB"/>
        </w:rPr>
        <w:t xml:space="preserve">phrases </w:t>
      </w:r>
      <w:r w:rsidR="00930265" w:rsidRPr="00D30C91">
        <w:rPr>
          <w:rFonts w:ascii="Times New Roman" w:eastAsia="Times New Roman" w:hAnsi="Times New Roman" w:cs="Times New Roman"/>
          <w:sz w:val="24"/>
          <w:szCs w:val="24"/>
          <w:lang w:val="en-US" w:eastAsia="en-GB"/>
        </w:rPr>
        <w:t>PM and PA</w:t>
      </w:r>
      <w:r w:rsidR="00D050D8" w:rsidRPr="00D30C91">
        <w:rPr>
          <w:rFonts w:ascii="Times New Roman" w:eastAsia="Times New Roman" w:hAnsi="Times New Roman" w:cs="Times New Roman"/>
          <w:sz w:val="24"/>
          <w:szCs w:val="24"/>
          <w:lang w:val="en-US" w:eastAsia="en-GB"/>
        </w:rPr>
        <w:t xml:space="preserve"> </w:t>
      </w:r>
      <w:r w:rsidR="00C418FA" w:rsidRPr="00D30C91">
        <w:rPr>
          <w:rFonts w:ascii="Times New Roman" w:eastAsia="Times New Roman" w:hAnsi="Times New Roman" w:cs="Times New Roman"/>
          <w:sz w:val="24"/>
          <w:szCs w:val="24"/>
          <w:lang w:val="en-US" w:eastAsia="en-GB"/>
        </w:rPr>
        <w:t xml:space="preserve">are </w:t>
      </w:r>
      <w:r w:rsidR="00B32C0D">
        <w:rPr>
          <w:rFonts w:ascii="Times New Roman" w:eastAsia="Times New Roman" w:hAnsi="Times New Roman" w:cs="Times New Roman"/>
          <w:sz w:val="24"/>
          <w:szCs w:val="24"/>
          <w:lang w:val="en-US" w:eastAsia="en-GB"/>
        </w:rPr>
        <w:t>frequently</w:t>
      </w:r>
      <w:r>
        <w:rPr>
          <w:rFonts w:ascii="Times New Roman" w:eastAsia="Times New Roman" w:hAnsi="Times New Roman" w:cs="Times New Roman"/>
          <w:sz w:val="24"/>
          <w:szCs w:val="24"/>
          <w:lang w:val="en-US" w:eastAsia="en-GB"/>
        </w:rPr>
        <w:t xml:space="preserve"> </w:t>
      </w:r>
      <w:r w:rsidR="00C418FA" w:rsidRPr="00D30C91">
        <w:rPr>
          <w:rFonts w:ascii="Times New Roman" w:eastAsia="Times New Roman" w:hAnsi="Times New Roman" w:cs="Times New Roman"/>
          <w:sz w:val="24"/>
          <w:szCs w:val="24"/>
          <w:lang w:val="en-US" w:eastAsia="en-GB"/>
        </w:rPr>
        <w:t xml:space="preserve">used </w:t>
      </w:r>
      <w:r w:rsidR="00016E7A" w:rsidRPr="00D30C91">
        <w:rPr>
          <w:rFonts w:ascii="Times New Roman" w:eastAsia="Times New Roman" w:hAnsi="Times New Roman" w:cs="Times New Roman"/>
          <w:sz w:val="24"/>
          <w:szCs w:val="24"/>
          <w:lang w:val="en-US" w:eastAsia="en-GB"/>
        </w:rPr>
        <w:t>interchangeably</w:t>
      </w:r>
      <w:r w:rsidR="00D050D8" w:rsidRPr="00D30C91">
        <w:rPr>
          <w:rFonts w:ascii="Times New Roman" w:eastAsia="Times New Roman" w:hAnsi="Times New Roman" w:cs="Times New Roman"/>
          <w:sz w:val="24"/>
          <w:szCs w:val="24"/>
          <w:lang w:val="en-US" w:eastAsia="en-GB"/>
        </w:rPr>
        <w:t xml:space="preserve">. </w:t>
      </w:r>
      <w:r w:rsidR="00A97C2D">
        <w:rPr>
          <w:rFonts w:ascii="Times New Roman" w:eastAsia="Times New Roman" w:hAnsi="Times New Roman" w:cs="Times New Roman"/>
          <w:sz w:val="24"/>
          <w:szCs w:val="24"/>
          <w:lang w:val="en-US" w:eastAsia="en-GB"/>
        </w:rPr>
        <w:t>S</w:t>
      </w:r>
      <w:r w:rsidR="00276A77" w:rsidRPr="00D30C91">
        <w:rPr>
          <w:rFonts w:ascii="Times New Roman" w:eastAsia="Times New Roman" w:hAnsi="Times New Roman" w:cs="Times New Roman"/>
          <w:sz w:val="24"/>
          <w:szCs w:val="24"/>
          <w:lang w:val="en-US" w:eastAsia="en-GB"/>
        </w:rPr>
        <w:t xml:space="preserve">ome scholars </w:t>
      </w:r>
      <w:r w:rsidR="00A82497" w:rsidRPr="00D30C91">
        <w:rPr>
          <w:rFonts w:ascii="Times New Roman" w:eastAsia="Times New Roman" w:hAnsi="Times New Roman" w:cs="Times New Roman"/>
          <w:sz w:val="24"/>
          <w:szCs w:val="24"/>
          <w:lang w:val="en-US" w:eastAsia="en-GB"/>
        </w:rPr>
        <w:t xml:space="preserve">describe </w:t>
      </w:r>
      <w:r w:rsidR="00276A77" w:rsidRPr="00D30C91">
        <w:rPr>
          <w:rFonts w:ascii="Times New Roman" w:eastAsia="Times New Roman" w:hAnsi="Times New Roman" w:cs="Times New Roman"/>
          <w:sz w:val="24"/>
          <w:szCs w:val="24"/>
          <w:lang w:val="en-US" w:eastAsia="en-GB"/>
        </w:rPr>
        <w:t xml:space="preserve">PA as one element </w:t>
      </w:r>
      <w:r w:rsidR="00C418FA" w:rsidRPr="00D30C91">
        <w:rPr>
          <w:rFonts w:ascii="Times New Roman" w:eastAsia="Times New Roman" w:hAnsi="Times New Roman" w:cs="Times New Roman"/>
          <w:sz w:val="24"/>
          <w:szCs w:val="24"/>
          <w:lang w:val="en-US" w:eastAsia="en-GB"/>
        </w:rPr>
        <w:t>of</w:t>
      </w:r>
      <w:r w:rsidR="00DA2E24" w:rsidRPr="00D30C91">
        <w:rPr>
          <w:rFonts w:ascii="Times New Roman" w:eastAsia="Times New Roman" w:hAnsi="Times New Roman" w:cs="Times New Roman"/>
          <w:sz w:val="24"/>
          <w:szCs w:val="24"/>
          <w:lang w:val="en-US" w:eastAsia="en-GB"/>
        </w:rPr>
        <w:t xml:space="preserve"> the </w:t>
      </w:r>
      <w:r w:rsidR="00801DB5" w:rsidRPr="00D30C91">
        <w:rPr>
          <w:rFonts w:ascii="Times New Roman" w:eastAsia="Times New Roman" w:hAnsi="Times New Roman" w:cs="Times New Roman"/>
          <w:sz w:val="24"/>
          <w:szCs w:val="24"/>
          <w:lang w:val="en-US" w:eastAsia="en-GB"/>
        </w:rPr>
        <w:t>broader PM system</w:t>
      </w:r>
      <w:r w:rsidR="00A97C2D">
        <w:rPr>
          <w:rFonts w:ascii="Times New Roman" w:eastAsia="Times New Roman" w:hAnsi="Times New Roman" w:cs="Times New Roman"/>
          <w:sz w:val="24"/>
          <w:szCs w:val="24"/>
          <w:lang w:val="en-US" w:eastAsia="en-GB"/>
        </w:rPr>
        <w:t xml:space="preserve"> </w:t>
      </w:r>
      <w:r w:rsidR="00A97C2D" w:rsidRPr="00D30C91">
        <w:rPr>
          <w:rFonts w:ascii="Times New Roman" w:eastAsia="Times New Roman" w:hAnsi="Times New Roman" w:cs="Times New Roman"/>
          <w:sz w:val="24"/>
          <w:szCs w:val="24"/>
          <w:lang w:val="en-US" w:eastAsia="en-GB"/>
        </w:rPr>
        <w:t>(Aguinis, 2013; Claus &amp; Briscoe, 2009; Kinicki, Jacobson, Peterson, &amp; Prussia, 2013)</w:t>
      </w:r>
      <w:r w:rsidR="00801DB5" w:rsidRPr="00D30C91">
        <w:rPr>
          <w:rFonts w:ascii="Times New Roman" w:eastAsia="Times New Roman" w:hAnsi="Times New Roman" w:cs="Times New Roman"/>
          <w:sz w:val="24"/>
          <w:szCs w:val="24"/>
          <w:lang w:val="en-US" w:eastAsia="en-GB"/>
        </w:rPr>
        <w:t xml:space="preserve">. </w:t>
      </w:r>
      <w:r w:rsidR="00276A77" w:rsidRPr="00D30C91">
        <w:rPr>
          <w:rFonts w:ascii="Times New Roman" w:eastAsia="Times New Roman" w:hAnsi="Times New Roman" w:cs="Times New Roman"/>
          <w:sz w:val="24"/>
          <w:szCs w:val="24"/>
          <w:lang w:val="en-US" w:eastAsia="en-GB"/>
        </w:rPr>
        <w:t xml:space="preserve">In </w:t>
      </w:r>
      <w:r w:rsidR="00276A77" w:rsidRPr="00D30C91">
        <w:rPr>
          <w:rFonts w:ascii="Times New Roman" w:eastAsia="Times New Roman" w:hAnsi="Times New Roman" w:cs="Times New Roman"/>
          <w:sz w:val="24"/>
          <w:szCs w:val="24"/>
          <w:lang w:val="en-US" w:eastAsia="en-GB"/>
        </w:rPr>
        <w:lastRenderedPageBreak/>
        <w:t>essence, this v</w:t>
      </w:r>
      <w:r w:rsidR="003114E0" w:rsidRPr="00D30C91">
        <w:rPr>
          <w:rFonts w:ascii="Times New Roman" w:eastAsia="Times New Roman" w:hAnsi="Times New Roman" w:cs="Times New Roman"/>
          <w:sz w:val="24"/>
          <w:szCs w:val="24"/>
          <w:lang w:val="en-US" w:eastAsia="en-GB"/>
        </w:rPr>
        <w:t>iew see</w:t>
      </w:r>
      <w:r w:rsidR="00276A77" w:rsidRPr="00D30C91">
        <w:rPr>
          <w:rFonts w:ascii="Times New Roman" w:eastAsia="Times New Roman" w:hAnsi="Times New Roman" w:cs="Times New Roman"/>
          <w:sz w:val="24"/>
          <w:szCs w:val="24"/>
          <w:lang w:val="en-US" w:eastAsia="en-GB"/>
        </w:rPr>
        <w:t xml:space="preserve">s PA as an annual evaluation exercise; whereas, PM is </w:t>
      </w:r>
      <w:r w:rsidR="00B32C0D">
        <w:rPr>
          <w:rFonts w:ascii="Times New Roman" w:eastAsia="Times New Roman" w:hAnsi="Times New Roman" w:cs="Times New Roman"/>
          <w:sz w:val="24"/>
          <w:szCs w:val="24"/>
          <w:lang w:val="en-US" w:eastAsia="en-GB"/>
        </w:rPr>
        <w:t xml:space="preserve">an </w:t>
      </w:r>
      <w:r w:rsidR="00276A77" w:rsidRPr="00D30C91">
        <w:rPr>
          <w:rFonts w:ascii="Times New Roman" w:eastAsia="Times New Roman" w:hAnsi="Times New Roman" w:cs="Times New Roman"/>
          <w:sz w:val="24"/>
          <w:szCs w:val="24"/>
          <w:lang w:val="en-US" w:eastAsia="en-GB"/>
        </w:rPr>
        <w:t xml:space="preserve">ongoing, if not continuous, </w:t>
      </w:r>
      <w:r w:rsidR="00703C06" w:rsidRPr="00D30C91">
        <w:rPr>
          <w:rFonts w:ascii="Times New Roman" w:eastAsia="Times New Roman" w:hAnsi="Times New Roman" w:cs="Times New Roman"/>
          <w:sz w:val="24"/>
          <w:szCs w:val="24"/>
          <w:lang w:val="en-US" w:eastAsia="en-GB"/>
        </w:rPr>
        <w:t>activity that focus</w:t>
      </w:r>
      <w:r w:rsidR="002A1728">
        <w:rPr>
          <w:rFonts w:ascii="Times New Roman" w:eastAsia="Times New Roman" w:hAnsi="Times New Roman" w:cs="Times New Roman"/>
          <w:sz w:val="24"/>
          <w:szCs w:val="24"/>
          <w:lang w:val="en-US" w:eastAsia="en-GB"/>
        </w:rPr>
        <w:t>es</w:t>
      </w:r>
      <w:r w:rsidR="00703C06" w:rsidRPr="00D30C91">
        <w:rPr>
          <w:rFonts w:ascii="Times New Roman" w:eastAsia="Times New Roman" w:hAnsi="Times New Roman" w:cs="Times New Roman"/>
          <w:sz w:val="24"/>
          <w:szCs w:val="24"/>
          <w:lang w:val="en-US" w:eastAsia="en-GB"/>
        </w:rPr>
        <w:t xml:space="preserve"> on </w:t>
      </w:r>
      <w:r w:rsidR="00172DF1" w:rsidRPr="00D30C91">
        <w:rPr>
          <w:rFonts w:ascii="Times New Roman" w:eastAsia="Times New Roman" w:hAnsi="Times New Roman" w:cs="Times New Roman"/>
          <w:sz w:val="24"/>
          <w:szCs w:val="24"/>
          <w:lang w:val="en-US" w:eastAsia="en-GB"/>
        </w:rPr>
        <w:t xml:space="preserve">defining, assessing, and developing performance in a manner that aligns </w:t>
      </w:r>
      <w:r w:rsidR="007041D5" w:rsidRPr="00D30C91">
        <w:rPr>
          <w:rFonts w:ascii="Times New Roman" w:eastAsia="Times New Roman" w:hAnsi="Times New Roman" w:cs="Times New Roman"/>
          <w:sz w:val="24"/>
          <w:szCs w:val="24"/>
          <w:lang w:val="en-US" w:eastAsia="en-GB"/>
        </w:rPr>
        <w:t>with</w:t>
      </w:r>
      <w:r w:rsidR="00172DF1" w:rsidRPr="00D30C91">
        <w:rPr>
          <w:rFonts w:ascii="Times New Roman" w:eastAsia="Times New Roman" w:hAnsi="Times New Roman" w:cs="Times New Roman"/>
          <w:sz w:val="24"/>
          <w:szCs w:val="24"/>
          <w:lang w:val="en-US" w:eastAsia="en-GB"/>
        </w:rPr>
        <w:t xml:space="preserve"> strategic goals</w:t>
      </w:r>
      <w:r w:rsidR="00703C06" w:rsidRPr="00D30C91">
        <w:rPr>
          <w:rFonts w:ascii="Times New Roman" w:eastAsia="Times New Roman" w:hAnsi="Times New Roman" w:cs="Times New Roman"/>
          <w:sz w:val="24"/>
          <w:szCs w:val="24"/>
          <w:lang w:val="en-US" w:eastAsia="en-GB"/>
        </w:rPr>
        <w:t xml:space="preserve"> (Aguinis, 2013)</w:t>
      </w:r>
      <w:r w:rsidR="00DA2E24" w:rsidRPr="00D30C91">
        <w:rPr>
          <w:rFonts w:ascii="Times New Roman" w:eastAsia="Times New Roman" w:hAnsi="Times New Roman" w:cs="Times New Roman"/>
          <w:sz w:val="24"/>
          <w:szCs w:val="24"/>
          <w:lang w:val="en-US" w:eastAsia="en-GB"/>
        </w:rPr>
        <w:t>.</w:t>
      </w:r>
      <w:r w:rsidR="00D050D8" w:rsidRPr="00D30C91">
        <w:rPr>
          <w:rFonts w:ascii="Times New Roman" w:eastAsia="Times New Roman" w:hAnsi="Times New Roman" w:cs="Times New Roman"/>
          <w:sz w:val="24"/>
          <w:szCs w:val="24"/>
          <w:lang w:val="en-US" w:eastAsia="en-GB"/>
        </w:rPr>
        <w:t xml:space="preserve"> Yet, other scholars have defined PA in ways that incorporate</w:t>
      </w:r>
      <w:r w:rsidR="00A97C2D">
        <w:rPr>
          <w:rFonts w:ascii="Times New Roman" w:eastAsia="Times New Roman" w:hAnsi="Times New Roman" w:cs="Times New Roman"/>
          <w:sz w:val="24"/>
          <w:szCs w:val="24"/>
          <w:lang w:val="en-US" w:eastAsia="en-GB"/>
        </w:rPr>
        <w:t xml:space="preserve"> the broader PM elements, not least </w:t>
      </w:r>
      <w:r w:rsidR="00E536D2">
        <w:rPr>
          <w:rFonts w:ascii="Times New Roman" w:eastAsia="Times New Roman" w:hAnsi="Times New Roman" w:cs="Times New Roman"/>
          <w:sz w:val="24"/>
          <w:szCs w:val="24"/>
          <w:lang w:val="en-US" w:eastAsia="en-GB"/>
        </w:rPr>
        <w:t xml:space="preserve">the </w:t>
      </w:r>
      <w:r w:rsidR="00D050D8" w:rsidRPr="00D30C91">
        <w:rPr>
          <w:rFonts w:ascii="Times New Roman" w:eastAsia="Times New Roman" w:hAnsi="Times New Roman" w:cs="Times New Roman"/>
          <w:sz w:val="24"/>
          <w:szCs w:val="24"/>
          <w:lang w:val="en-US" w:eastAsia="en-GB"/>
        </w:rPr>
        <w:t>strategic alignment of individual and team performance to</w:t>
      </w:r>
      <w:r w:rsidR="00CB2F65">
        <w:rPr>
          <w:rFonts w:ascii="Times New Roman" w:eastAsia="Times New Roman" w:hAnsi="Times New Roman" w:cs="Times New Roman"/>
          <w:sz w:val="24"/>
          <w:szCs w:val="24"/>
          <w:lang w:val="en-US" w:eastAsia="en-GB"/>
        </w:rPr>
        <w:t>wards</w:t>
      </w:r>
      <w:r w:rsidR="00D050D8" w:rsidRPr="00D30C91">
        <w:rPr>
          <w:rFonts w:ascii="Times New Roman" w:eastAsia="Times New Roman" w:hAnsi="Times New Roman" w:cs="Times New Roman"/>
          <w:sz w:val="24"/>
          <w:szCs w:val="24"/>
          <w:lang w:val="en-US" w:eastAsia="en-GB"/>
        </w:rPr>
        <w:t xml:space="preserve"> organizational goals </w:t>
      </w:r>
      <w:r w:rsidR="00705EBB" w:rsidRPr="00D30C91">
        <w:rPr>
          <w:rFonts w:ascii="Times New Roman" w:eastAsia="Times New Roman" w:hAnsi="Times New Roman" w:cs="Times New Roman"/>
          <w:sz w:val="24"/>
          <w:szCs w:val="24"/>
          <w:lang w:val="en-US" w:eastAsia="en-GB"/>
        </w:rPr>
        <w:t>(Latham &amp; Wexley, 1994; Rotundo, 2009)</w:t>
      </w:r>
      <w:r w:rsidR="00D050D8" w:rsidRPr="00D30C91">
        <w:rPr>
          <w:rFonts w:ascii="Times New Roman" w:eastAsia="Times New Roman" w:hAnsi="Times New Roman" w:cs="Times New Roman"/>
          <w:sz w:val="24"/>
          <w:szCs w:val="24"/>
          <w:lang w:val="en-US" w:eastAsia="en-GB"/>
        </w:rPr>
        <w:t xml:space="preserve">. </w:t>
      </w:r>
      <w:r w:rsidR="00C42588" w:rsidRPr="00D30C91">
        <w:rPr>
          <w:rFonts w:ascii="Times New Roman" w:eastAsia="Times New Roman" w:hAnsi="Times New Roman" w:cs="Times New Roman"/>
          <w:sz w:val="24"/>
          <w:szCs w:val="24"/>
          <w:lang w:val="en-US" w:eastAsia="en-GB"/>
        </w:rPr>
        <w:t xml:space="preserve">Nankervis </w:t>
      </w:r>
      <w:r w:rsidR="00CD2C6D" w:rsidRPr="00D30C91">
        <w:rPr>
          <w:rFonts w:ascii="Times New Roman" w:eastAsia="Times New Roman" w:hAnsi="Times New Roman" w:cs="Times New Roman"/>
          <w:sz w:val="24"/>
          <w:szCs w:val="24"/>
          <w:lang w:val="en-US" w:eastAsia="en-GB"/>
        </w:rPr>
        <w:t xml:space="preserve">and </w:t>
      </w:r>
      <w:r w:rsidR="00C42588" w:rsidRPr="00D30C91">
        <w:rPr>
          <w:rFonts w:ascii="Times New Roman" w:eastAsia="Times New Roman" w:hAnsi="Times New Roman" w:cs="Times New Roman"/>
          <w:sz w:val="24"/>
          <w:szCs w:val="24"/>
          <w:lang w:val="en-US" w:eastAsia="en-GB"/>
        </w:rPr>
        <w:t>Compton (2006</w:t>
      </w:r>
      <w:r w:rsidR="00D078F7" w:rsidRPr="00D30C91">
        <w:rPr>
          <w:rFonts w:ascii="Times New Roman" w:eastAsia="Times New Roman" w:hAnsi="Times New Roman" w:cs="Times New Roman"/>
          <w:sz w:val="24"/>
          <w:szCs w:val="24"/>
          <w:lang w:val="en-US" w:eastAsia="en-GB"/>
        </w:rPr>
        <w:t>)</w:t>
      </w:r>
      <w:r w:rsidR="00B54D12">
        <w:rPr>
          <w:rFonts w:ascii="Times New Roman" w:eastAsia="Times New Roman" w:hAnsi="Times New Roman" w:cs="Times New Roman"/>
          <w:sz w:val="24"/>
          <w:szCs w:val="24"/>
          <w:lang w:val="en-US" w:eastAsia="en-GB"/>
        </w:rPr>
        <w:t>,</w:t>
      </w:r>
      <w:r w:rsidR="00D078F7" w:rsidRPr="00D30C91">
        <w:rPr>
          <w:rFonts w:ascii="Times New Roman" w:eastAsia="Times New Roman" w:hAnsi="Times New Roman" w:cs="Times New Roman"/>
          <w:sz w:val="24"/>
          <w:szCs w:val="24"/>
          <w:lang w:val="en-US" w:eastAsia="en-GB"/>
        </w:rPr>
        <w:t xml:space="preserve"> </w:t>
      </w:r>
      <w:r w:rsidR="00C42588" w:rsidRPr="00D30C91">
        <w:rPr>
          <w:rFonts w:ascii="Times New Roman" w:eastAsia="Times New Roman" w:hAnsi="Times New Roman" w:cs="Times New Roman"/>
          <w:sz w:val="24"/>
          <w:szCs w:val="24"/>
          <w:lang w:val="en-US" w:eastAsia="en-GB"/>
        </w:rPr>
        <w:t>reflect</w:t>
      </w:r>
      <w:r w:rsidR="00B54D12">
        <w:rPr>
          <w:rFonts w:ascii="Times New Roman" w:eastAsia="Times New Roman" w:hAnsi="Times New Roman" w:cs="Times New Roman"/>
          <w:sz w:val="24"/>
          <w:szCs w:val="24"/>
          <w:lang w:val="en-US" w:eastAsia="en-GB"/>
        </w:rPr>
        <w:t>ing</w:t>
      </w:r>
      <w:r w:rsidR="00C42588" w:rsidRPr="00D30C91">
        <w:rPr>
          <w:rFonts w:ascii="Times New Roman" w:eastAsia="Times New Roman" w:hAnsi="Times New Roman" w:cs="Times New Roman"/>
          <w:sz w:val="24"/>
          <w:szCs w:val="24"/>
          <w:lang w:val="en-US" w:eastAsia="en-GB"/>
        </w:rPr>
        <w:t xml:space="preserve"> upon the implications of this confusion</w:t>
      </w:r>
      <w:r w:rsidR="00B54D12">
        <w:rPr>
          <w:rFonts w:ascii="Times New Roman" w:eastAsia="Times New Roman" w:hAnsi="Times New Roman" w:cs="Times New Roman"/>
          <w:sz w:val="24"/>
          <w:szCs w:val="24"/>
          <w:lang w:val="en-US" w:eastAsia="en-GB"/>
        </w:rPr>
        <w:t>,</w:t>
      </w:r>
      <w:r w:rsidR="00C42588" w:rsidRPr="00D30C91">
        <w:rPr>
          <w:rFonts w:ascii="Times New Roman" w:eastAsia="Times New Roman" w:hAnsi="Times New Roman" w:cs="Times New Roman"/>
          <w:sz w:val="24"/>
          <w:szCs w:val="24"/>
          <w:lang w:val="en-US" w:eastAsia="en-GB"/>
        </w:rPr>
        <w:t xml:space="preserve"> suggest that although PM is a multi-faceted, multi-purpose process involving multiple stakeholders throughout the organization, it has often been portrayed by managers as a “</w:t>
      </w:r>
      <w:r w:rsidR="00224288">
        <w:rPr>
          <w:rFonts w:ascii="Times New Roman" w:eastAsia="Times New Roman" w:hAnsi="Times New Roman" w:cs="Times New Roman"/>
          <w:sz w:val="24"/>
          <w:szCs w:val="24"/>
          <w:lang w:val="en-US" w:eastAsia="en-GB"/>
        </w:rPr>
        <w:t>mechanical yearly ritual…[that]</w:t>
      </w:r>
      <w:r w:rsidR="00C42588" w:rsidRPr="00D30C91">
        <w:rPr>
          <w:rFonts w:ascii="Times New Roman" w:eastAsia="Times New Roman" w:hAnsi="Times New Roman" w:cs="Times New Roman"/>
          <w:sz w:val="24"/>
          <w:szCs w:val="24"/>
          <w:lang w:val="en-US" w:eastAsia="en-GB"/>
        </w:rPr>
        <w:t>…has little relevance to their ‘bottom line’</w:t>
      </w:r>
      <w:r w:rsidR="00B32C0D" w:rsidRPr="00D30C91">
        <w:rPr>
          <w:rFonts w:ascii="Times New Roman" w:eastAsia="Times New Roman" w:hAnsi="Times New Roman" w:cs="Times New Roman"/>
          <w:sz w:val="24"/>
          <w:szCs w:val="24"/>
          <w:lang w:val="en-US" w:eastAsia="en-GB"/>
        </w:rPr>
        <w:t>”</w:t>
      </w:r>
      <w:r w:rsidR="00B32C0D">
        <w:rPr>
          <w:rFonts w:ascii="Times New Roman" w:eastAsia="Times New Roman" w:hAnsi="Times New Roman" w:cs="Times New Roman"/>
          <w:sz w:val="24"/>
          <w:szCs w:val="24"/>
          <w:lang w:val="en-US" w:eastAsia="en-GB"/>
        </w:rPr>
        <w:t>,</w:t>
      </w:r>
      <w:r w:rsidR="00B32C0D" w:rsidRPr="00D30C91">
        <w:rPr>
          <w:rFonts w:ascii="Times New Roman" w:eastAsia="Times New Roman" w:hAnsi="Times New Roman" w:cs="Times New Roman"/>
          <w:sz w:val="24"/>
          <w:szCs w:val="24"/>
          <w:lang w:val="en-US" w:eastAsia="en-GB"/>
        </w:rPr>
        <w:t xml:space="preserve"> </w:t>
      </w:r>
      <w:r w:rsidR="00B32C0D">
        <w:rPr>
          <w:rFonts w:ascii="Times New Roman" w:eastAsia="Times New Roman" w:hAnsi="Times New Roman" w:cs="Times New Roman"/>
          <w:sz w:val="24"/>
          <w:szCs w:val="24"/>
          <w:lang w:val="en-US" w:eastAsia="en-GB"/>
        </w:rPr>
        <w:t xml:space="preserve">and hence it ultimately fails to truly </w:t>
      </w:r>
      <w:r w:rsidR="00C42588" w:rsidRPr="00D30C91">
        <w:rPr>
          <w:rFonts w:ascii="Times New Roman" w:eastAsia="Times New Roman" w:hAnsi="Times New Roman" w:cs="Times New Roman"/>
          <w:sz w:val="24"/>
          <w:szCs w:val="24"/>
          <w:lang w:val="en-US" w:eastAsia="en-GB"/>
        </w:rPr>
        <w:t>leverage human capital</w:t>
      </w:r>
      <w:r w:rsidR="00D078F7" w:rsidRPr="00D30C91">
        <w:rPr>
          <w:rFonts w:ascii="Times New Roman" w:eastAsia="Times New Roman" w:hAnsi="Times New Roman" w:cs="Times New Roman"/>
          <w:sz w:val="24"/>
          <w:szCs w:val="24"/>
          <w:lang w:val="en-US" w:eastAsia="en-GB"/>
        </w:rPr>
        <w:t xml:space="preserve"> </w:t>
      </w:r>
      <w:r w:rsidR="00B32C0D">
        <w:rPr>
          <w:rFonts w:ascii="Times New Roman" w:eastAsia="Times New Roman" w:hAnsi="Times New Roman" w:cs="Times New Roman"/>
          <w:sz w:val="24"/>
          <w:szCs w:val="24"/>
          <w:lang w:val="en-US" w:eastAsia="en-GB"/>
        </w:rPr>
        <w:t xml:space="preserve">in an effective way </w:t>
      </w:r>
      <w:r w:rsidR="00D078F7" w:rsidRPr="00D30C91">
        <w:rPr>
          <w:rFonts w:ascii="Times New Roman" w:eastAsia="Times New Roman" w:hAnsi="Times New Roman" w:cs="Times New Roman"/>
          <w:sz w:val="24"/>
          <w:szCs w:val="24"/>
          <w:lang w:val="en-US" w:eastAsia="en-GB"/>
        </w:rPr>
        <w:t>(p. 84)</w:t>
      </w:r>
      <w:r w:rsidR="00C42588" w:rsidRPr="00D30C91">
        <w:rPr>
          <w:rFonts w:ascii="Times New Roman" w:eastAsia="Times New Roman" w:hAnsi="Times New Roman" w:cs="Times New Roman"/>
          <w:sz w:val="24"/>
          <w:szCs w:val="24"/>
          <w:lang w:val="en-US" w:eastAsia="en-GB"/>
        </w:rPr>
        <w:t xml:space="preserve">. </w:t>
      </w:r>
    </w:p>
    <w:p w14:paraId="4AE6BA41" w14:textId="23F198AD" w:rsidR="006F7468" w:rsidRPr="006F7468" w:rsidRDefault="00121026" w:rsidP="00FF18FD">
      <w:pPr>
        <w:spacing w:after="0" w:line="480" w:lineRule="auto"/>
        <w:ind w:right="-45" w:firstLine="720"/>
        <w:rPr>
          <w:rFonts w:ascii="Times New Roman" w:eastAsia="Times New Roman" w:hAnsi="Times New Roman" w:cs="Times New Roman"/>
          <w:snapToGrid w:val="0"/>
          <w:color w:val="1F497D" w:themeColor="text2"/>
          <w:sz w:val="24"/>
          <w:szCs w:val="24"/>
          <w:lang w:val="en" w:eastAsia="en-GB"/>
        </w:rPr>
      </w:pPr>
      <w:r>
        <w:rPr>
          <w:rFonts w:ascii="Times New Roman" w:eastAsia="Times New Roman" w:hAnsi="Times New Roman" w:cs="Times New Roman"/>
          <w:snapToGrid w:val="0"/>
          <w:color w:val="000000"/>
          <w:sz w:val="24"/>
          <w:szCs w:val="24"/>
          <w:lang w:val="en" w:eastAsia="en-GB"/>
        </w:rPr>
        <w:t xml:space="preserve">Regardless of the term used, the broader PM literature has a rich history with publications dating </w:t>
      </w:r>
      <w:r w:rsidR="00CB2F65">
        <w:rPr>
          <w:rFonts w:ascii="Times New Roman" w:eastAsia="Times New Roman" w:hAnsi="Times New Roman" w:cs="Times New Roman"/>
          <w:snapToGrid w:val="0"/>
          <w:color w:val="000000"/>
          <w:sz w:val="24"/>
          <w:szCs w:val="24"/>
          <w:lang w:val="en" w:eastAsia="en-GB"/>
        </w:rPr>
        <w:t xml:space="preserve">back to </w:t>
      </w:r>
      <w:r>
        <w:rPr>
          <w:rFonts w:ascii="Times New Roman" w:eastAsia="Times New Roman" w:hAnsi="Times New Roman" w:cs="Times New Roman"/>
          <w:snapToGrid w:val="0"/>
          <w:color w:val="000000"/>
          <w:sz w:val="24"/>
          <w:szCs w:val="24"/>
          <w:lang w:val="en" w:eastAsia="en-GB"/>
        </w:rPr>
        <w:t>at le</w:t>
      </w:r>
      <w:r w:rsidR="00CB2F65">
        <w:rPr>
          <w:rFonts w:ascii="Times New Roman" w:eastAsia="Times New Roman" w:hAnsi="Times New Roman" w:cs="Times New Roman"/>
          <w:snapToGrid w:val="0"/>
          <w:color w:val="000000"/>
          <w:sz w:val="24"/>
          <w:szCs w:val="24"/>
          <w:lang w:val="en" w:eastAsia="en-GB"/>
        </w:rPr>
        <w:t xml:space="preserve">ast the 1920s (Link, 1920) </w:t>
      </w:r>
      <w:r w:rsidR="008349F8">
        <w:rPr>
          <w:rFonts w:ascii="Times New Roman" w:eastAsia="Times New Roman" w:hAnsi="Times New Roman" w:cs="Times New Roman"/>
          <w:snapToGrid w:val="0"/>
          <w:color w:val="000000"/>
          <w:sz w:val="24"/>
          <w:szCs w:val="24"/>
          <w:lang w:val="en" w:eastAsia="en-GB"/>
        </w:rPr>
        <w:t>with</w:t>
      </w:r>
      <w:r w:rsidR="00CB2F65">
        <w:rPr>
          <w:rFonts w:ascii="Times New Roman" w:eastAsia="Times New Roman" w:hAnsi="Times New Roman" w:cs="Times New Roman"/>
          <w:snapToGrid w:val="0"/>
          <w:color w:val="000000"/>
          <w:sz w:val="24"/>
          <w:szCs w:val="24"/>
          <w:lang w:val="en" w:eastAsia="en-GB"/>
        </w:rPr>
        <w:t xml:space="preserve"> </w:t>
      </w:r>
      <w:r>
        <w:rPr>
          <w:rFonts w:ascii="Times New Roman" w:eastAsia="Times New Roman" w:hAnsi="Times New Roman" w:cs="Times New Roman"/>
          <w:snapToGrid w:val="0"/>
          <w:color w:val="000000"/>
          <w:sz w:val="24"/>
          <w:szCs w:val="24"/>
          <w:lang w:val="en" w:eastAsia="en-GB"/>
        </w:rPr>
        <w:t xml:space="preserve">numerous literature reviews </w:t>
      </w:r>
      <w:r w:rsidR="008349F8">
        <w:rPr>
          <w:rFonts w:ascii="Times New Roman" w:eastAsia="Times New Roman" w:hAnsi="Times New Roman" w:cs="Times New Roman"/>
          <w:snapToGrid w:val="0"/>
          <w:color w:val="000000"/>
          <w:sz w:val="24"/>
          <w:szCs w:val="24"/>
          <w:lang w:val="en" w:eastAsia="en-GB"/>
        </w:rPr>
        <w:t xml:space="preserve">published </w:t>
      </w:r>
      <w:r>
        <w:rPr>
          <w:rFonts w:ascii="Times New Roman" w:eastAsia="Times New Roman" w:hAnsi="Times New Roman" w:cs="Times New Roman"/>
          <w:snapToGrid w:val="0"/>
          <w:color w:val="000000"/>
          <w:sz w:val="24"/>
          <w:szCs w:val="24"/>
          <w:lang w:val="en" w:eastAsia="en-GB"/>
        </w:rPr>
        <w:t xml:space="preserve">on the topic over the past </w:t>
      </w:r>
      <w:r w:rsidR="002A1728">
        <w:rPr>
          <w:rFonts w:ascii="Times New Roman" w:eastAsia="Times New Roman" w:hAnsi="Times New Roman" w:cs="Times New Roman"/>
          <w:snapToGrid w:val="0"/>
          <w:color w:val="000000"/>
          <w:sz w:val="24"/>
          <w:szCs w:val="24"/>
          <w:lang w:val="en" w:eastAsia="en-GB"/>
        </w:rPr>
        <w:t>3</w:t>
      </w:r>
      <w:r w:rsidR="00B54D12">
        <w:rPr>
          <w:rFonts w:ascii="Times New Roman" w:eastAsia="Times New Roman" w:hAnsi="Times New Roman" w:cs="Times New Roman"/>
          <w:snapToGrid w:val="0"/>
          <w:color w:val="000000"/>
          <w:sz w:val="24"/>
          <w:szCs w:val="24"/>
          <w:lang w:val="en" w:eastAsia="en-GB"/>
        </w:rPr>
        <w:t xml:space="preserve">0 years. </w:t>
      </w:r>
      <w:r>
        <w:rPr>
          <w:rFonts w:ascii="Times New Roman" w:eastAsia="Times New Roman" w:hAnsi="Times New Roman" w:cs="Times New Roman"/>
          <w:snapToGrid w:val="0"/>
          <w:color w:val="000000"/>
          <w:sz w:val="24"/>
          <w:szCs w:val="24"/>
          <w:lang w:val="en" w:eastAsia="en-GB"/>
        </w:rPr>
        <w:t xml:space="preserve">For example, Avery and Murphy (1998), </w:t>
      </w:r>
      <w:r w:rsidR="002A1728">
        <w:rPr>
          <w:rFonts w:ascii="Times New Roman" w:eastAsia="Times New Roman" w:hAnsi="Times New Roman" w:cs="Times New Roman"/>
          <w:snapToGrid w:val="0"/>
          <w:color w:val="000000"/>
          <w:sz w:val="24"/>
          <w:szCs w:val="24"/>
          <w:lang w:val="en" w:eastAsia="en-GB"/>
        </w:rPr>
        <w:t>Banks and Murphy (198</w:t>
      </w:r>
      <w:r w:rsidR="00A4305D">
        <w:rPr>
          <w:rFonts w:ascii="Times New Roman" w:eastAsia="Times New Roman" w:hAnsi="Times New Roman" w:cs="Times New Roman"/>
          <w:snapToGrid w:val="0"/>
          <w:color w:val="000000"/>
          <w:sz w:val="24"/>
          <w:szCs w:val="24"/>
          <w:lang w:val="en" w:eastAsia="en-GB"/>
        </w:rPr>
        <w:t>5</w:t>
      </w:r>
      <w:r w:rsidR="002A1728">
        <w:rPr>
          <w:rFonts w:ascii="Times New Roman" w:eastAsia="Times New Roman" w:hAnsi="Times New Roman" w:cs="Times New Roman"/>
          <w:snapToGrid w:val="0"/>
          <w:color w:val="000000"/>
          <w:sz w:val="24"/>
          <w:szCs w:val="24"/>
          <w:lang w:val="en" w:eastAsia="en-GB"/>
        </w:rPr>
        <w:t>),</w:t>
      </w:r>
      <w:r w:rsidR="00CB2F65">
        <w:rPr>
          <w:rFonts w:ascii="Times New Roman" w:eastAsia="Times New Roman" w:hAnsi="Times New Roman" w:cs="Times New Roman"/>
          <w:snapToGrid w:val="0"/>
          <w:color w:val="000000"/>
          <w:sz w:val="24"/>
          <w:szCs w:val="24"/>
          <w:lang w:val="en" w:eastAsia="en-GB"/>
        </w:rPr>
        <w:t xml:space="preserve"> </w:t>
      </w:r>
      <w:r>
        <w:rPr>
          <w:rFonts w:ascii="Times New Roman" w:eastAsia="Times New Roman" w:hAnsi="Times New Roman" w:cs="Times New Roman"/>
          <w:snapToGrid w:val="0"/>
          <w:color w:val="000000"/>
          <w:sz w:val="24"/>
          <w:szCs w:val="24"/>
          <w:lang w:val="en" w:eastAsia="en-GB"/>
        </w:rPr>
        <w:t>DeNisi &amp; Smith</w:t>
      </w:r>
      <w:r w:rsidR="002A1728">
        <w:rPr>
          <w:rFonts w:ascii="Times New Roman" w:eastAsia="Times New Roman" w:hAnsi="Times New Roman" w:cs="Times New Roman"/>
          <w:snapToGrid w:val="0"/>
          <w:color w:val="000000"/>
          <w:sz w:val="24"/>
          <w:szCs w:val="24"/>
          <w:lang w:val="en" w:eastAsia="en-GB"/>
        </w:rPr>
        <w:t xml:space="preserve"> (2</w:t>
      </w:r>
      <w:r>
        <w:rPr>
          <w:rFonts w:ascii="Times New Roman" w:eastAsia="Times New Roman" w:hAnsi="Times New Roman" w:cs="Times New Roman"/>
          <w:snapToGrid w:val="0"/>
          <w:color w:val="000000"/>
          <w:sz w:val="24"/>
          <w:szCs w:val="24"/>
          <w:lang w:val="en" w:eastAsia="en-GB"/>
        </w:rPr>
        <w:t>014</w:t>
      </w:r>
      <w:r w:rsidR="002A1728">
        <w:rPr>
          <w:rFonts w:ascii="Times New Roman" w:eastAsia="Times New Roman" w:hAnsi="Times New Roman" w:cs="Times New Roman"/>
          <w:snapToGrid w:val="0"/>
          <w:color w:val="000000"/>
          <w:sz w:val="24"/>
          <w:szCs w:val="24"/>
          <w:lang w:val="en" w:eastAsia="en-GB"/>
        </w:rPr>
        <w:t>)</w:t>
      </w:r>
      <w:r w:rsidR="00CB2F65">
        <w:rPr>
          <w:rFonts w:ascii="Times New Roman" w:eastAsia="Times New Roman" w:hAnsi="Times New Roman" w:cs="Times New Roman"/>
          <w:snapToGrid w:val="0"/>
          <w:color w:val="000000"/>
          <w:sz w:val="24"/>
          <w:szCs w:val="24"/>
          <w:lang w:val="en" w:eastAsia="en-GB"/>
        </w:rPr>
        <w:t xml:space="preserve">, </w:t>
      </w:r>
      <w:r w:rsidRPr="00BA3DA7">
        <w:rPr>
          <w:rFonts w:ascii="Times New Roman" w:eastAsia="Times New Roman" w:hAnsi="Times New Roman" w:cs="Times New Roman"/>
          <w:snapToGrid w:val="0"/>
          <w:color w:val="000000"/>
          <w:sz w:val="24"/>
          <w:szCs w:val="24"/>
          <w:lang w:val="en" w:eastAsia="en-GB"/>
        </w:rPr>
        <w:t>Iqbal, Akbar</w:t>
      </w:r>
      <w:r>
        <w:rPr>
          <w:rFonts w:ascii="Times New Roman" w:eastAsia="Times New Roman" w:hAnsi="Times New Roman" w:cs="Times New Roman"/>
          <w:snapToGrid w:val="0"/>
          <w:color w:val="000000"/>
          <w:sz w:val="24"/>
          <w:szCs w:val="24"/>
          <w:lang w:val="en" w:eastAsia="en-GB"/>
        </w:rPr>
        <w:t xml:space="preserve"> </w:t>
      </w:r>
      <w:r w:rsidR="002A1728">
        <w:rPr>
          <w:rFonts w:ascii="Times New Roman" w:eastAsia="Times New Roman" w:hAnsi="Times New Roman" w:cs="Times New Roman"/>
          <w:snapToGrid w:val="0"/>
          <w:color w:val="000000"/>
          <w:sz w:val="24"/>
          <w:szCs w:val="24"/>
          <w:lang w:val="en" w:eastAsia="en-GB"/>
        </w:rPr>
        <w:t>and</w:t>
      </w:r>
      <w:r w:rsidRPr="00BA3DA7">
        <w:rPr>
          <w:rFonts w:ascii="Times New Roman" w:eastAsia="Times New Roman" w:hAnsi="Times New Roman" w:cs="Times New Roman"/>
          <w:snapToGrid w:val="0"/>
          <w:color w:val="000000"/>
          <w:sz w:val="24"/>
          <w:szCs w:val="24"/>
          <w:lang w:val="en" w:eastAsia="en-GB"/>
        </w:rPr>
        <w:t xml:space="preserve"> Budhwar</w:t>
      </w:r>
      <w:r w:rsidR="002A1728">
        <w:rPr>
          <w:rFonts w:ascii="Times New Roman" w:eastAsia="Times New Roman" w:hAnsi="Times New Roman" w:cs="Times New Roman"/>
          <w:snapToGrid w:val="0"/>
          <w:color w:val="000000"/>
          <w:sz w:val="24"/>
          <w:szCs w:val="24"/>
          <w:lang w:val="en" w:eastAsia="en-GB"/>
        </w:rPr>
        <w:t xml:space="preserve"> (</w:t>
      </w:r>
      <w:r>
        <w:rPr>
          <w:rFonts w:ascii="Times New Roman" w:eastAsia="Times New Roman" w:hAnsi="Times New Roman" w:cs="Times New Roman"/>
          <w:snapToGrid w:val="0"/>
          <w:color w:val="000000"/>
          <w:sz w:val="24"/>
          <w:szCs w:val="24"/>
          <w:lang w:val="en" w:eastAsia="en-GB"/>
        </w:rPr>
        <w:t>2014</w:t>
      </w:r>
      <w:r w:rsidR="002A1728">
        <w:rPr>
          <w:rFonts w:ascii="Times New Roman" w:eastAsia="Times New Roman" w:hAnsi="Times New Roman" w:cs="Times New Roman"/>
          <w:snapToGrid w:val="0"/>
          <w:color w:val="000000"/>
          <w:sz w:val="24"/>
          <w:szCs w:val="24"/>
          <w:lang w:val="en" w:eastAsia="en-GB"/>
        </w:rPr>
        <w:t xml:space="preserve">) as well as Rynes, </w:t>
      </w:r>
      <w:r w:rsidR="002A1728" w:rsidRPr="008679D8">
        <w:rPr>
          <w:rFonts w:ascii="Times New Roman" w:eastAsia="Times New Roman" w:hAnsi="Times New Roman" w:cs="Times New Roman"/>
          <w:snapToGrid w:val="0"/>
          <w:color w:val="000000"/>
          <w:sz w:val="24"/>
          <w:szCs w:val="24"/>
          <w:lang w:val="en" w:eastAsia="en-GB"/>
        </w:rPr>
        <w:t>Gerhart</w:t>
      </w:r>
      <w:r w:rsidR="002A1728">
        <w:rPr>
          <w:rFonts w:ascii="Times New Roman" w:eastAsia="Times New Roman" w:hAnsi="Times New Roman" w:cs="Times New Roman"/>
          <w:snapToGrid w:val="0"/>
          <w:color w:val="000000"/>
          <w:sz w:val="24"/>
          <w:szCs w:val="24"/>
          <w:lang w:val="en" w:eastAsia="en-GB"/>
        </w:rPr>
        <w:t xml:space="preserve">, and </w:t>
      </w:r>
      <w:r w:rsidR="002A1728" w:rsidRPr="008679D8">
        <w:rPr>
          <w:rFonts w:ascii="Times New Roman" w:eastAsia="Times New Roman" w:hAnsi="Times New Roman" w:cs="Times New Roman"/>
          <w:snapToGrid w:val="0"/>
          <w:color w:val="000000"/>
          <w:sz w:val="24"/>
          <w:szCs w:val="24"/>
          <w:lang w:val="en" w:eastAsia="en-GB"/>
        </w:rPr>
        <w:t>Parks</w:t>
      </w:r>
      <w:r w:rsidR="002A1728">
        <w:rPr>
          <w:rFonts w:ascii="Times New Roman" w:eastAsia="Times New Roman" w:hAnsi="Times New Roman" w:cs="Times New Roman"/>
          <w:snapToGrid w:val="0"/>
          <w:color w:val="000000"/>
          <w:sz w:val="24"/>
          <w:szCs w:val="24"/>
          <w:lang w:val="en" w:eastAsia="en-GB"/>
        </w:rPr>
        <w:t xml:space="preserve"> (2005)</w:t>
      </w:r>
      <w:r w:rsidR="00B54D12">
        <w:rPr>
          <w:rFonts w:ascii="Times New Roman" w:eastAsia="Times New Roman" w:hAnsi="Times New Roman" w:cs="Times New Roman"/>
          <w:snapToGrid w:val="0"/>
          <w:color w:val="000000"/>
          <w:sz w:val="24"/>
          <w:szCs w:val="24"/>
          <w:lang w:val="en" w:eastAsia="en-GB"/>
        </w:rPr>
        <w:t>.</w:t>
      </w:r>
      <w:r>
        <w:rPr>
          <w:rFonts w:ascii="Times New Roman" w:eastAsia="Times New Roman" w:hAnsi="Times New Roman" w:cs="Times New Roman"/>
          <w:snapToGrid w:val="0"/>
          <w:color w:val="000000"/>
          <w:sz w:val="24"/>
          <w:szCs w:val="24"/>
          <w:lang w:val="en" w:eastAsia="en-GB"/>
        </w:rPr>
        <w:t xml:space="preserve"> </w:t>
      </w:r>
      <w:r w:rsidR="00B54D12">
        <w:rPr>
          <w:rFonts w:ascii="Times New Roman" w:eastAsia="Times New Roman" w:hAnsi="Times New Roman" w:cs="Times New Roman"/>
          <w:snapToGrid w:val="0"/>
          <w:color w:val="000000"/>
          <w:sz w:val="24"/>
          <w:szCs w:val="24"/>
          <w:lang w:val="en" w:eastAsia="en-GB"/>
        </w:rPr>
        <w:t xml:space="preserve">Those </w:t>
      </w:r>
      <w:r w:rsidR="00FC5E2D">
        <w:rPr>
          <w:rFonts w:ascii="Times New Roman" w:eastAsia="Times New Roman" w:hAnsi="Times New Roman" w:cs="Times New Roman"/>
          <w:snapToGrid w:val="0"/>
          <w:color w:val="000000"/>
          <w:sz w:val="24"/>
          <w:szCs w:val="24"/>
          <w:lang w:val="en" w:eastAsia="en-GB"/>
        </w:rPr>
        <w:t>published over a</w:t>
      </w:r>
      <w:r w:rsidR="007735E3">
        <w:rPr>
          <w:rFonts w:ascii="Times New Roman" w:eastAsia="Times New Roman" w:hAnsi="Times New Roman" w:cs="Times New Roman"/>
          <w:snapToGrid w:val="0"/>
          <w:color w:val="000000"/>
          <w:sz w:val="24"/>
          <w:szCs w:val="24"/>
          <w:lang w:val="en" w:eastAsia="en-GB"/>
        </w:rPr>
        <w:t xml:space="preserve"> decade ago </w:t>
      </w:r>
      <w:r w:rsidR="00B54D12">
        <w:rPr>
          <w:rFonts w:ascii="Times New Roman" w:eastAsia="Times New Roman" w:hAnsi="Times New Roman" w:cs="Times New Roman"/>
          <w:snapToGrid w:val="0"/>
          <w:color w:val="000000"/>
          <w:sz w:val="24"/>
          <w:szCs w:val="24"/>
          <w:lang w:val="en" w:eastAsia="en-GB"/>
        </w:rPr>
        <w:t xml:space="preserve">are </w:t>
      </w:r>
      <w:r w:rsidR="007735E3">
        <w:rPr>
          <w:rFonts w:ascii="Times New Roman" w:eastAsia="Times New Roman" w:hAnsi="Times New Roman" w:cs="Times New Roman"/>
          <w:snapToGrid w:val="0"/>
          <w:color w:val="000000"/>
          <w:sz w:val="24"/>
          <w:szCs w:val="24"/>
          <w:lang w:val="en" w:eastAsia="en-GB"/>
        </w:rPr>
        <w:t xml:space="preserve">less </w:t>
      </w:r>
      <w:r w:rsidR="00B54D12">
        <w:rPr>
          <w:rFonts w:ascii="Times New Roman" w:eastAsia="Times New Roman" w:hAnsi="Times New Roman" w:cs="Times New Roman"/>
          <w:snapToGrid w:val="0"/>
          <w:color w:val="000000"/>
          <w:sz w:val="24"/>
          <w:szCs w:val="24"/>
          <w:lang w:val="en" w:eastAsia="en-GB"/>
        </w:rPr>
        <w:t xml:space="preserve">likely to be </w:t>
      </w:r>
      <w:r w:rsidR="007735E3">
        <w:rPr>
          <w:rFonts w:ascii="Times New Roman" w:eastAsia="Times New Roman" w:hAnsi="Times New Roman" w:cs="Times New Roman"/>
          <w:snapToGrid w:val="0"/>
          <w:color w:val="000000"/>
          <w:sz w:val="24"/>
          <w:szCs w:val="24"/>
          <w:lang w:val="en" w:eastAsia="en-GB"/>
        </w:rPr>
        <w:t>reflect</w:t>
      </w:r>
      <w:r w:rsidR="00B54D12">
        <w:rPr>
          <w:rFonts w:ascii="Times New Roman" w:eastAsia="Times New Roman" w:hAnsi="Times New Roman" w:cs="Times New Roman"/>
          <w:snapToGrid w:val="0"/>
          <w:color w:val="000000"/>
          <w:sz w:val="24"/>
          <w:szCs w:val="24"/>
          <w:lang w:val="en" w:eastAsia="en-GB"/>
        </w:rPr>
        <w:t>ive of</w:t>
      </w:r>
      <w:r w:rsidR="007735E3">
        <w:rPr>
          <w:rFonts w:ascii="Times New Roman" w:eastAsia="Times New Roman" w:hAnsi="Times New Roman" w:cs="Times New Roman"/>
          <w:snapToGrid w:val="0"/>
          <w:color w:val="000000"/>
          <w:sz w:val="24"/>
          <w:szCs w:val="24"/>
          <w:lang w:val="en" w:eastAsia="en-GB"/>
        </w:rPr>
        <w:t xml:space="preserve"> </w:t>
      </w:r>
      <w:r w:rsidR="00A70956">
        <w:rPr>
          <w:rFonts w:ascii="Times New Roman" w:eastAsia="Times New Roman" w:hAnsi="Times New Roman" w:cs="Times New Roman"/>
          <w:snapToGrid w:val="0"/>
          <w:color w:val="000000"/>
          <w:sz w:val="24"/>
          <w:szCs w:val="24"/>
          <w:lang w:val="en" w:eastAsia="en-GB"/>
        </w:rPr>
        <w:t xml:space="preserve">the current state of the </w:t>
      </w:r>
      <w:r w:rsidR="00FF2F6B">
        <w:rPr>
          <w:rFonts w:ascii="Times New Roman" w:eastAsia="Times New Roman" w:hAnsi="Times New Roman" w:cs="Times New Roman"/>
          <w:snapToGrid w:val="0"/>
          <w:color w:val="000000"/>
          <w:sz w:val="24"/>
          <w:szCs w:val="24"/>
          <w:lang w:val="en" w:eastAsia="en-GB"/>
        </w:rPr>
        <w:t xml:space="preserve">PM </w:t>
      </w:r>
      <w:r w:rsidR="00A70956">
        <w:rPr>
          <w:rFonts w:ascii="Times New Roman" w:eastAsia="Times New Roman" w:hAnsi="Times New Roman" w:cs="Times New Roman"/>
          <w:snapToGrid w:val="0"/>
          <w:color w:val="000000"/>
          <w:sz w:val="24"/>
          <w:szCs w:val="24"/>
          <w:lang w:val="en" w:eastAsia="en-GB"/>
        </w:rPr>
        <w:t>literature</w:t>
      </w:r>
      <w:r w:rsidR="004676E2">
        <w:rPr>
          <w:rFonts w:ascii="Times New Roman" w:eastAsia="Times New Roman" w:hAnsi="Times New Roman" w:cs="Times New Roman"/>
          <w:snapToGrid w:val="0"/>
          <w:color w:val="000000"/>
          <w:sz w:val="24"/>
          <w:szCs w:val="24"/>
          <w:lang w:val="en" w:eastAsia="en-GB"/>
        </w:rPr>
        <w:t xml:space="preserve">, while </w:t>
      </w:r>
      <w:r w:rsidR="007735E3">
        <w:rPr>
          <w:rFonts w:ascii="Times New Roman" w:eastAsia="Times New Roman" w:hAnsi="Times New Roman" w:cs="Times New Roman"/>
          <w:snapToGrid w:val="0"/>
          <w:color w:val="000000"/>
          <w:sz w:val="24"/>
          <w:szCs w:val="24"/>
          <w:lang w:val="en" w:eastAsia="en-GB"/>
        </w:rPr>
        <w:t>publications</w:t>
      </w:r>
      <w:r w:rsidR="00B54D12">
        <w:rPr>
          <w:rFonts w:ascii="Times New Roman" w:eastAsia="Times New Roman" w:hAnsi="Times New Roman" w:cs="Times New Roman"/>
          <w:snapToGrid w:val="0"/>
          <w:color w:val="000000"/>
          <w:sz w:val="24"/>
          <w:szCs w:val="24"/>
          <w:lang w:val="en" w:eastAsia="en-GB"/>
        </w:rPr>
        <w:t xml:space="preserve"> </w:t>
      </w:r>
      <w:r w:rsidR="004676E2">
        <w:rPr>
          <w:rFonts w:ascii="Times New Roman" w:eastAsia="Times New Roman" w:hAnsi="Times New Roman" w:cs="Times New Roman"/>
          <w:snapToGrid w:val="0"/>
          <w:color w:val="000000"/>
          <w:sz w:val="24"/>
          <w:szCs w:val="24"/>
          <w:lang w:val="en" w:eastAsia="en-GB"/>
        </w:rPr>
        <w:t>from 2014 onwards f</w:t>
      </w:r>
      <w:r w:rsidR="00B54D12">
        <w:rPr>
          <w:rFonts w:ascii="Times New Roman" w:eastAsia="Times New Roman" w:hAnsi="Times New Roman" w:cs="Times New Roman"/>
          <w:snapToGrid w:val="0"/>
          <w:color w:val="000000"/>
          <w:sz w:val="24"/>
          <w:szCs w:val="24"/>
          <w:lang w:val="en" w:eastAsia="en-GB"/>
        </w:rPr>
        <w:t>ocus upon very specific elements of PM.</w:t>
      </w:r>
      <w:r w:rsidR="007735E3">
        <w:rPr>
          <w:rFonts w:ascii="Times New Roman" w:eastAsia="Times New Roman" w:hAnsi="Times New Roman" w:cs="Times New Roman"/>
          <w:snapToGrid w:val="0"/>
          <w:color w:val="000000"/>
          <w:sz w:val="24"/>
          <w:szCs w:val="24"/>
          <w:lang w:val="en" w:eastAsia="en-GB"/>
        </w:rPr>
        <w:t xml:space="preserve"> </w:t>
      </w:r>
      <w:r w:rsidR="00B32C0D">
        <w:rPr>
          <w:rFonts w:ascii="Times New Roman" w:eastAsia="Times New Roman" w:hAnsi="Times New Roman" w:cs="Times New Roman"/>
          <w:snapToGrid w:val="0"/>
          <w:color w:val="000000"/>
          <w:sz w:val="24"/>
          <w:szCs w:val="24"/>
          <w:lang w:val="en" w:eastAsia="en-GB"/>
        </w:rPr>
        <w:t xml:space="preserve">For example, </w:t>
      </w:r>
      <w:r w:rsidR="007735E3">
        <w:rPr>
          <w:rFonts w:ascii="Times New Roman" w:eastAsia="Times New Roman" w:hAnsi="Times New Roman" w:cs="Times New Roman"/>
          <w:snapToGrid w:val="0"/>
          <w:color w:val="000000"/>
          <w:sz w:val="24"/>
          <w:szCs w:val="24"/>
          <w:lang w:val="en" w:eastAsia="en-GB"/>
        </w:rPr>
        <w:t xml:space="preserve">Iqual et al. (2014) </w:t>
      </w:r>
      <w:r w:rsidR="00B54D12">
        <w:rPr>
          <w:rFonts w:ascii="Times New Roman" w:eastAsia="Times New Roman" w:hAnsi="Times New Roman" w:cs="Times New Roman"/>
          <w:snapToGrid w:val="0"/>
          <w:color w:val="000000"/>
          <w:sz w:val="24"/>
          <w:szCs w:val="24"/>
          <w:lang w:val="en" w:eastAsia="en-GB"/>
        </w:rPr>
        <w:t>concentrated</w:t>
      </w:r>
      <w:r w:rsidR="007735E3">
        <w:rPr>
          <w:rFonts w:ascii="Times New Roman" w:eastAsia="Times New Roman" w:hAnsi="Times New Roman" w:cs="Times New Roman"/>
          <w:snapToGrid w:val="0"/>
          <w:color w:val="000000"/>
          <w:sz w:val="24"/>
          <w:szCs w:val="24"/>
          <w:lang w:val="en" w:eastAsia="en-GB"/>
        </w:rPr>
        <w:t xml:space="preserve"> on issues related to ratee </w:t>
      </w:r>
      <w:r w:rsidR="00A70956">
        <w:rPr>
          <w:rFonts w:ascii="Times New Roman" w:eastAsia="Times New Roman" w:hAnsi="Times New Roman" w:cs="Times New Roman"/>
          <w:snapToGrid w:val="0"/>
          <w:color w:val="000000"/>
          <w:sz w:val="24"/>
          <w:szCs w:val="24"/>
          <w:lang w:val="en" w:eastAsia="en-GB"/>
        </w:rPr>
        <w:t xml:space="preserve">reactions </w:t>
      </w:r>
      <w:r w:rsidR="00B54D12">
        <w:rPr>
          <w:rFonts w:ascii="Times New Roman" w:eastAsia="Times New Roman" w:hAnsi="Times New Roman" w:cs="Times New Roman"/>
          <w:snapToGrid w:val="0"/>
          <w:color w:val="000000"/>
          <w:sz w:val="24"/>
          <w:szCs w:val="24"/>
          <w:lang w:val="en" w:eastAsia="en-GB"/>
        </w:rPr>
        <w:t xml:space="preserve">while </w:t>
      </w:r>
      <w:r w:rsidR="00A70956">
        <w:rPr>
          <w:rFonts w:ascii="Times New Roman" w:eastAsia="Times New Roman" w:hAnsi="Times New Roman" w:cs="Times New Roman"/>
          <w:snapToGrid w:val="0"/>
          <w:color w:val="000000"/>
          <w:sz w:val="24"/>
          <w:szCs w:val="24"/>
          <w:lang w:val="en" w:eastAsia="en-GB"/>
        </w:rPr>
        <w:t>DeNisi and Smith</w:t>
      </w:r>
      <w:r w:rsidR="00B54D12">
        <w:rPr>
          <w:rFonts w:ascii="Times New Roman" w:eastAsia="Times New Roman" w:hAnsi="Times New Roman" w:cs="Times New Roman"/>
          <w:snapToGrid w:val="0"/>
          <w:color w:val="000000"/>
          <w:sz w:val="24"/>
          <w:szCs w:val="24"/>
          <w:lang w:val="en" w:eastAsia="en-GB"/>
        </w:rPr>
        <w:t xml:space="preserve"> (2014) centered their review</w:t>
      </w:r>
      <w:r w:rsidR="00A70956">
        <w:rPr>
          <w:rFonts w:ascii="Times New Roman" w:eastAsia="Times New Roman" w:hAnsi="Times New Roman" w:cs="Times New Roman"/>
          <w:snapToGrid w:val="0"/>
          <w:color w:val="000000"/>
          <w:sz w:val="24"/>
          <w:szCs w:val="24"/>
          <w:lang w:val="en" w:eastAsia="en-GB"/>
        </w:rPr>
        <w:t xml:space="preserve"> on the relationship between individual employee performance and firm performance. </w:t>
      </w:r>
      <w:r>
        <w:rPr>
          <w:rFonts w:ascii="Times New Roman" w:eastAsia="Times New Roman" w:hAnsi="Times New Roman" w:cs="Times New Roman"/>
          <w:snapToGrid w:val="0"/>
          <w:color w:val="000000"/>
          <w:sz w:val="24"/>
          <w:szCs w:val="24"/>
          <w:lang w:val="en" w:eastAsia="en-GB"/>
        </w:rPr>
        <w:t xml:space="preserve">While these influential </w:t>
      </w:r>
      <w:r w:rsidR="00B32C0D">
        <w:rPr>
          <w:rFonts w:ascii="Times New Roman" w:eastAsia="Times New Roman" w:hAnsi="Times New Roman" w:cs="Times New Roman"/>
          <w:snapToGrid w:val="0"/>
          <w:color w:val="000000"/>
          <w:sz w:val="24"/>
          <w:szCs w:val="24"/>
          <w:lang w:val="en" w:eastAsia="en-GB"/>
        </w:rPr>
        <w:t xml:space="preserve">contributions </w:t>
      </w:r>
      <w:r>
        <w:rPr>
          <w:rFonts w:ascii="Times New Roman" w:eastAsia="Times New Roman" w:hAnsi="Times New Roman" w:cs="Times New Roman"/>
          <w:snapToGrid w:val="0"/>
          <w:color w:val="000000"/>
          <w:sz w:val="24"/>
          <w:szCs w:val="24"/>
          <w:lang w:val="en" w:eastAsia="en-GB"/>
        </w:rPr>
        <w:t xml:space="preserve">have guided the field, they have tended to focus on the narrower area of PA </w:t>
      </w:r>
      <w:r w:rsidR="00B54D12">
        <w:rPr>
          <w:rFonts w:ascii="Times New Roman" w:eastAsia="Times New Roman" w:hAnsi="Times New Roman" w:cs="Times New Roman"/>
          <w:snapToGrid w:val="0"/>
          <w:color w:val="000000"/>
          <w:sz w:val="24"/>
          <w:szCs w:val="24"/>
          <w:lang w:val="en" w:eastAsia="en-GB"/>
        </w:rPr>
        <w:t xml:space="preserve">(as opposed to </w:t>
      </w:r>
      <w:r>
        <w:rPr>
          <w:rFonts w:ascii="Times New Roman" w:eastAsia="Times New Roman" w:hAnsi="Times New Roman" w:cs="Times New Roman"/>
          <w:snapToGrid w:val="0"/>
          <w:color w:val="000000"/>
          <w:sz w:val="24"/>
          <w:szCs w:val="24"/>
          <w:lang w:val="en" w:eastAsia="en-GB"/>
        </w:rPr>
        <w:t>PM</w:t>
      </w:r>
      <w:r w:rsidR="00B54D12">
        <w:rPr>
          <w:rFonts w:ascii="Times New Roman" w:eastAsia="Times New Roman" w:hAnsi="Times New Roman" w:cs="Times New Roman"/>
          <w:snapToGrid w:val="0"/>
          <w:color w:val="000000"/>
          <w:sz w:val="24"/>
          <w:szCs w:val="24"/>
          <w:lang w:val="en" w:eastAsia="en-GB"/>
        </w:rPr>
        <w:t>) and</w:t>
      </w:r>
      <w:r>
        <w:rPr>
          <w:rFonts w:ascii="Times New Roman" w:eastAsia="Times New Roman" w:hAnsi="Times New Roman" w:cs="Times New Roman"/>
          <w:snapToGrid w:val="0"/>
          <w:color w:val="000000"/>
          <w:sz w:val="24"/>
          <w:szCs w:val="24"/>
          <w:lang w:val="en" w:eastAsia="en-GB"/>
        </w:rPr>
        <w:t xml:space="preserve"> have largely </w:t>
      </w:r>
      <w:r w:rsidR="00B32C0D">
        <w:rPr>
          <w:rFonts w:ascii="Times New Roman" w:eastAsia="Times New Roman" w:hAnsi="Times New Roman" w:cs="Times New Roman"/>
          <w:snapToGrid w:val="0"/>
          <w:color w:val="000000"/>
          <w:sz w:val="24"/>
          <w:szCs w:val="24"/>
          <w:lang w:val="en" w:eastAsia="en-GB"/>
        </w:rPr>
        <w:t xml:space="preserve">been grounded upon extant </w:t>
      </w:r>
      <w:r>
        <w:rPr>
          <w:rFonts w:ascii="Times New Roman" w:eastAsia="Times New Roman" w:hAnsi="Times New Roman" w:cs="Times New Roman"/>
          <w:snapToGrid w:val="0"/>
          <w:color w:val="000000"/>
          <w:sz w:val="24"/>
          <w:szCs w:val="24"/>
          <w:lang w:val="en" w:eastAsia="en-GB"/>
        </w:rPr>
        <w:t>HRM</w:t>
      </w:r>
      <w:r w:rsidR="00B32C0D" w:rsidRPr="00B32C0D">
        <w:rPr>
          <w:rFonts w:ascii="Times New Roman" w:eastAsia="Times New Roman" w:hAnsi="Times New Roman" w:cs="Times New Roman"/>
          <w:snapToGrid w:val="0"/>
          <w:color w:val="000000"/>
          <w:sz w:val="24"/>
          <w:szCs w:val="24"/>
          <w:lang w:val="en" w:eastAsia="en-GB"/>
        </w:rPr>
        <w:t xml:space="preserve"> </w:t>
      </w:r>
      <w:r w:rsidR="00B32C0D">
        <w:rPr>
          <w:rFonts w:ascii="Times New Roman" w:eastAsia="Times New Roman" w:hAnsi="Times New Roman" w:cs="Times New Roman"/>
          <w:snapToGrid w:val="0"/>
          <w:color w:val="000000"/>
          <w:sz w:val="24"/>
          <w:szCs w:val="24"/>
          <w:lang w:val="en" w:eastAsia="en-GB"/>
        </w:rPr>
        <w:t>literature</w:t>
      </w:r>
      <w:r>
        <w:rPr>
          <w:rFonts w:ascii="Times New Roman" w:eastAsia="Times New Roman" w:hAnsi="Times New Roman" w:cs="Times New Roman"/>
          <w:snapToGrid w:val="0"/>
          <w:color w:val="000000"/>
          <w:sz w:val="24"/>
          <w:szCs w:val="24"/>
          <w:lang w:val="en" w:eastAsia="en-GB"/>
        </w:rPr>
        <w:t xml:space="preserve">, </w:t>
      </w:r>
      <w:r w:rsidR="004676E2">
        <w:rPr>
          <w:rFonts w:ascii="Times New Roman" w:eastAsia="Times New Roman" w:hAnsi="Times New Roman" w:cs="Times New Roman"/>
          <w:snapToGrid w:val="0"/>
          <w:color w:val="000000"/>
          <w:sz w:val="24"/>
          <w:szCs w:val="24"/>
          <w:lang w:val="en" w:eastAsia="en-GB"/>
        </w:rPr>
        <w:t>with</w:t>
      </w:r>
      <w:r w:rsidR="00B32C0D">
        <w:rPr>
          <w:rFonts w:ascii="Times New Roman" w:eastAsia="Times New Roman" w:hAnsi="Times New Roman" w:cs="Times New Roman"/>
          <w:snapToGrid w:val="0"/>
          <w:color w:val="000000"/>
          <w:sz w:val="24"/>
          <w:szCs w:val="24"/>
          <w:lang w:val="en" w:eastAsia="en-GB"/>
        </w:rPr>
        <w:t xml:space="preserve"> </w:t>
      </w:r>
      <w:r w:rsidR="004676E2">
        <w:rPr>
          <w:rFonts w:ascii="Times New Roman" w:eastAsia="Times New Roman" w:hAnsi="Times New Roman" w:cs="Times New Roman"/>
          <w:snapToGrid w:val="0"/>
          <w:color w:val="000000"/>
          <w:sz w:val="24"/>
          <w:szCs w:val="24"/>
          <w:lang w:val="en" w:eastAsia="en-GB"/>
        </w:rPr>
        <w:t xml:space="preserve">a </w:t>
      </w:r>
      <w:r>
        <w:rPr>
          <w:rFonts w:ascii="Times New Roman" w:eastAsia="Times New Roman" w:hAnsi="Times New Roman" w:cs="Times New Roman"/>
          <w:snapToGrid w:val="0"/>
          <w:color w:val="000000"/>
          <w:sz w:val="24"/>
          <w:szCs w:val="24"/>
          <w:lang w:val="en" w:eastAsia="en-GB"/>
        </w:rPr>
        <w:t>psychology</w:t>
      </w:r>
      <w:r w:rsidR="00B32C0D">
        <w:rPr>
          <w:rFonts w:ascii="Times New Roman" w:eastAsia="Times New Roman" w:hAnsi="Times New Roman" w:cs="Times New Roman"/>
          <w:snapToGrid w:val="0"/>
          <w:color w:val="000000"/>
          <w:sz w:val="24"/>
          <w:szCs w:val="24"/>
          <w:lang w:val="en" w:eastAsia="en-GB"/>
        </w:rPr>
        <w:t xml:space="preserve"> emphasis</w:t>
      </w:r>
      <w:r w:rsidR="00224288">
        <w:rPr>
          <w:rFonts w:ascii="Times New Roman" w:eastAsia="Times New Roman" w:hAnsi="Times New Roman" w:cs="Times New Roman"/>
          <w:snapToGrid w:val="0"/>
          <w:color w:val="000000"/>
          <w:sz w:val="24"/>
          <w:szCs w:val="24"/>
          <w:lang w:val="en" w:eastAsia="en-GB"/>
        </w:rPr>
        <w:t>.</w:t>
      </w:r>
      <w:r w:rsidR="006F7468">
        <w:rPr>
          <w:rFonts w:ascii="Times New Roman" w:eastAsia="Times New Roman" w:hAnsi="Times New Roman" w:cs="Times New Roman"/>
          <w:snapToGrid w:val="0"/>
          <w:color w:val="000000"/>
          <w:sz w:val="24"/>
          <w:szCs w:val="24"/>
          <w:lang w:val="en" w:eastAsia="en-GB"/>
        </w:rPr>
        <w:t xml:space="preserve"> </w:t>
      </w:r>
      <w:r w:rsidR="006F7468" w:rsidRPr="006F7468">
        <w:rPr>
          <w:rFonts w:ascii="Times New Roman" w:eastAsia="Times New Roman" w:hAnsi="Times New Roman" w:cs="Times New Roman"/>
          <w:snapToGrid w:val="0"/>
          <w:color w:val="1F497D" w:themeColor="text2"/>
          <w:sz w:val="24"/>
          <w:szCs w:val="24"/>
          <w:lang w:val="en" w:eastAsia="en-GB"/>
        </w:rPr>
        <w:t xml:space="preserve">Within the PA literature, scholars have traditionally argued that PA has two purposes: (1) employee motivation and development; and (2) usage of PA results for administrative purposes </w:t>
      </w:r>
      <w:r w:rsidR="006F15E1">
        <w:rPr>
          <w:rFonts w:ascii="Times New Roman" w:eastAsia="Times New Roman" w:hAnsi="Times New Roman" w:cs="Times New Roman"/>
          <w:snapToGrid w:val="0"/>
          <w:color w:val="1F497D" w:themeColor="text2"/>
          <w:sz w:val="24"/>
          <w:szCs w:val="24"/>
          <w:lang w:val="en" w:eastAsia="en-GB"/>
        </w:rPr>
        <w:t>such as compensation</w:t>
      </w:r>
      <w:r w:rsidR="006F7468" w:rsidRPr="006F7468">
        <w:rPr>
          <w:rFonts w:ascii="Times New Roman" w:eastAsia="Times New Roman" w:hAnsi="Times New Roman" w:cs="Times New Roman"/>
          <w:snapToGrid w:val="0"/>
          <w:color w:val="1F497D" w:themeColor="text2"/>
          <w:sz w:val="24"/>
          <w:szCs w:val="24"/>
          <w:lang w:val="en" w:eastAsia="en-GB"/>
        </w:rPr>
        <w:t xml:space="preserve"> </w:t>
      </w:r>
      <w:r w:rsidR="006F7468" w:rsidRPr="006F7468">
        <w:rPr>
          <w:rFonts w:ascii="Times New Roman" w:eastAsia="Times New Roman" w:hAnsi="Times New Roman" w:cs="Times New Roman"/>
          <w:snapToGrid w:val="0"/>
          <w:color w:val="1F497D" w:themeColor="text2"/>
          <w:sz w:val="24"/>
          <w:szCs w:val="24"/>
          <w:lang w:val="en" w:eastAsia="en-GB"/>
        </w:rPr>
        <w:lastRenderedPageBreak/>
        <w:t>(Latham &amp; Wexley, 1994</w:t>
      </w:r>
      <w:r w:rsidR="00FA72A9">
        <w:rPr>
          <w:rFonts w:ascii="Times New Roman" w:eastAsia="Times New Roman" w:hAnsi="Times New Roman" w:cs="Times New Roman"/>
          <w:snapToGrid w:val="0"/>
          <w:color w:val="1F497D" w:themeColor="text2"/>
          <w:sz w:val="24"/>
          <w:szCs w:val="24"/>
          <w:lang w:val="en" w:eastAsia="en-GB"/>
        </w:rPr>
        <w:t>).</w:t>
      </w:r>
      <w:r w:rsidR="001921D6">
        <w:rPr>
          <w:rFonts w:ascii="Times New Roman" w:eastAsia="Times New Roman" w:hAnsi="Times New Roman" w:cs="Times New Roman"/>
          <w:snapToGrid w:val="0"/>
          <w:color w:val="1F497D" w:themeColor="text2"/>
          <w:sz w:val="24"/>
          <w:szCs w:val="24"/>
          <w:lang w:val="en" w:eastAsia="en-GB"/>
        </w:rPr>
        <w:t xml:space="preserve"> </w:t>
      </w:r>
      <w:r w:rsidR="00224288">
        <w:rPr>
          <w:rFonts w:ascii="Times New Roman" w:eastAsia="Times New Roman" w:hAnsi="Times New Roman" w:cs="Times New Roman"/>
          <w:snapToGrid w:val="0"/>
          <w:color w:val="1F497D" w:themeColor="text2"/>
          <w:sz w:val="24"/>
          <w:szCs w:val="24"/>
          <w:lang w:val="en" w:eastAsia="en-GB"/>
        </w:rPr>
        <w:tab/>
      </w:r>
      <w:r w:rsidR="001921D6">
        <w:rPr>
          <w:rFonts w:ascii="Times New Roman" w:eastAsia="Times New Roman" w:hAnsi="Times New Roman" w:cs="Times New Roman"/>
          <w:snapToGrid w:val="0"/>
          <w:color w:val="1F497D" w:themeColor="text2"/>
          <w:sz w:val="24"/>
          <w:szCs w:val="24"/>
          <w:lang w:val="en" w:eastAsia="en-GB"/>
        </w:rPr>
        <w:t>This has often been referred to as the ‘split roles’ of PA (Meyer, Kay, &amp; French, 1965)</w:t>
      </w:r>
      <w:r w:rsidR="00B62FC5">
        <w:rPr>
          <w:rFonts w:ascii="Times New Roman" w:eastAsia="Times New Roman" w:hAnsi="Times New Roman" w:cs="Times New Roman"/>
          <w:snapToGrid w:val="0"/>
          <w:color w:val="1F497D" w:themeColor="text2"/>
          <w:sz w:val="24"/>
          <w:szCs w:val="24"/>
          <w:lang w:val="en" w:eastAsia="en-GB"/>
        </w:rPr>
        <w:t xml:space="preserve">. </w:t>
      </w:r>
      <w:r w:rsidR="006F7468" w:rsidRPr="006F7468">
        <w:rPr>
          <w:rFonts w:ascii="Times New Roman" w:eastAsia="Times New Roman" w:hAnsi="Times New Roman" w:cs="Times New Roman"/>
          <w:snapToGrid w:val="0"/>
          <w:color w:val="1F497D" w:themeColor="text2"/>
          <w:sz w:val="24"/>
          <w:szCs w:val="24"/>
          <w:lang w:val="en" w:eastAsia="en-GB"/>
        </w:rPr>
        <w:t xml:space="preserve">Many of the issues related to </w:t>
      </w:r>
      <w:r w:rsidR="00D221C0">
        <w:rPr>
          <w:rFonts w:ascii="Times New Roman" w:eastAsia="Times New Roman" w:hAnsi="Times New Roman" w:cs="Times New Roman"/>
          <w:snapToGrid w:val="0"/>
          <w:color w:val="1F497D" w:themeColor="text2"/>
          <w:sz w:val="24"/>
          <w:szCs w:val="24"/>
          <w:lang w:val="en" w:eastAsia="en-GB"/>
        </w:rPr>
        <w:t>evaluating</w:t>
      </w:r>
      <w:r w:rsidR="006F7468" w:rsidRPr="006F7468">
        <w:rPr>
          <w:rFonts w:ascii="Times New Roman" w:eastAsia="Times New Roman" w:hAnsi="Times New Roman" w:cs="Times New Roman"/>
          <w:snapToGrid w:val="0"/>
          <w:color w:val="1F497D" w:themeColor="text2"/>
          <w:sz w:val="24"/>
          <w:szCs w:val="24"/>
          <w:lang w:val="en" w:eastAsia="en-GB"/>
        </w:rPr>
        <w:t xml:space="preserve"> performance for motivation and development purposes (e.g., </w:t>
      </w:r>
      <w:r w:rsidR="00204DC7">
        <w:rPr>
          <w:rFonts w:ascii="Times New Roman" w:eastAsia="Times New Roman" w:hAnsi="Times New Roman" w:cs="Times New Roman"/>
          <w:snapToGrid w:val="0"/>
          <w:color w:val="1F497D" w:themeColor="text2"/>
          <w:sz w:val="24"/>
          <w:szCs w:val="24"/>
          <w:lang w:val="en" w:eastAsia="en-GB"/>
        </w:rPr>
        <w:t>ratings,</w:t>
      </w:r>
      <w:r w:rsidR="006F7468" w:rsidRPr="006F7468">
        <w:rPr>
          <w:rFonts w:ascii="Times New Roman" w:eastAsia="Times New Roman" w:hAnsi="Times New Roman" w:cs="Times New Roman"/>
          <w:snapToGrid w:val="0"/>
          <w:color w:val="1F497D" w:themeColor="text2"/>
          <w:sz w:val="24"/>
          <w:szCs w:val="24"/>
          <w:lang w:val="en" w:eastAsia="en-GB"/>
        </w:rPr>
        <w:t xml:space="preserve"> rating accuracy</w:t>
      </w:r>
      <w:r w:rsidR="00D221C0">
        <w:rPr>
          <w:rFonts w:ascii="Times New Roman" w:eastAsia="Times New Roman" w:hAnsi="Times New Roman" w:cs="Times New Roman"/>
          <w:snapToGrid w:val="0"/>
          <w:color w:val="1F497D" w:themeColor="text2"/>
          <w:sz w:val="24"/>
          <w:szCs w:val="24"/>
          <w:lang w:val="en" w:eastAsia="en-GB"/>
        </w:rPr>
        <w:t>, rater training</w:t>
      </w:r>
      <w:r w:rsidR="006F7468" w:rsidRPr="006F7468">
        <w:rPr>
          <w:rFonts w:ascii="Times New Roman" w:eastAsia="Times New Roman" w:hAnsi="Times New Roman" w:cs="Times New Roman"/>
          <w:snapToGrid w:val="0"/>
          <w:color w:val="1F497D" w:themeColor="text2"/>
          <w:sz w:val="24"/>
          <w:szCs w:val="24"/>
          <w:lang w:val="en" w:eastAsia="en-GB"/>
        </w:rPr>
        <w:t xml:space="preserve">, psychometric properties of PA instruments, etc.) have been the focus of </w:t>
      </w:r>
      <w:r w:rsidR="00B60671">
        <w:rPr>
          <w:rFonts w:ascii="Times New Roman" w:eastAsia="Times New Roman" w:hAnsi="Times New Roman" w:cs="Times New Roman"/>
          <w:snapToGrid w:val="0"/>
          <w:color w:val="1F497D" w:themeColor="text2"/>
          <w:sz w:val="24"/>
          <w:szCs w:val="24"/>
          <w:lang w:val="en" w:eastAsia="en-GB"/>
        </w:rPr>
        <w:t xml:space="preserve">industrial-organizational </w:t>
      </w:r>
      <w:r w:rsidR="006F7468" w:rsidRPr="006F7468">
        <w:rPr>
          <w:rFonts w:ascii="Times New Roman" w:eastAsia="Times New Roman" w:hAnsi="Times New Roman" w:cs="Times New Roman"/>
          <w:snapToGrid w:val="0"/>
          <w:color w:val="1F497D" w:themeColor="text2"/>
          <w:sz w:val="24"/>
          <w:szCs w:val="24"/>
          <w:lang w:val="en" w:eastAsia="en-GB"/>
        </w:rPr>
        <w:t>psycholog</w:t>
      </w:r>
      <w:r w:rsidR="006F7468">
        <w:rPr>
          <w:rFonts w:ascii="Times New Roman" w:eastAsia="Times New Roman" w:hAnsi="Times New Roman" w:cs="Times New Roman"/>
          <w:snapToGrid w:val="0"/>
          <w:color w:val="1F497D" w:themeColor="text2"/>
          <w:sz w:val="24"/>
          <w:szCs w:val="24"/>
          <w:lang w:val="en" w:eastAsia="en-GB"/>
        </w:rPr>
        <w:t xml:space="preserve">ical outlets </w:t>
      </w:r>
      <w:r w:rsidR="00D221C0">
        <w:rPr>
          <w:rFonts w:ascii="Times New Roman" w:eastAsia="Times New Roman" w:hAnsi="Times New Roman" w:cs="Times New Roman"/>
          <w:snapToGrid w:val="0"/>
          <w:color w:val="1F497D" w:themeColor="text2"/>
          <w:sz w:val="24"/>
          <w:szCs w:val="24"/>
          <w:lang w:val="en" w:eastAsia="en-GB"/>
        </w:rPr>
        <w:t>(</w:t>
      </w:r>
      <w:r w:rsidR="00D221C0" w:rsidRPr="00D221C0">
        <w:rPr>
          <w:rFonts w:ascii="Times New Roman" w:eastAsia="Times New Roman" w:hAnsi="Times New Roman" w:cs="Times New Roman"/>
          <w:snapToGrid w:val="0"/>
          <w:color w:val="1F497D" w:themeColor="text2"/>
          <w:sz w:val="24"/>
          <w:szCs w:val="24"/>
          <w:lang w:val="en" w:eastAsia="en-GB"/>
        </w:rPr>
        <w:t>Arvey</w:t>
      </w:r>
      <w:r w:rsidR="00D221C0">
        <w:rPr>
          <w:rFonts w:ascii="Times New Roman" w:eastAsia="Times New Roman" w:hAnsi="Times New Roman" w:cs="Times New Roman"/>
          <w:snapToGrid w:val="0"/>
          <w:color w:val="1F497D" w:themeColor="text2"/>
          <w:sz w:val="24"/>
          <w:szCs w:val="24"/>
          <w:lang w:val="en" w:eastAsia="en-GB"/>
        </w:rPr>
        <w:t xml:space="preserve"> &amp; Murphy, 1998; </w:t>
      </w:r>
      <w:r w:rsidR="00D221C0" w:rsidRPr="00D221C0">
        <w:rPr>
          <w:rFonts w:ascii="Times New Roman" w:eastAsia="Times New Roman" w:hAnsi="Times New Roman" w:cs="Times New Roman"/>
          <w:snapToGrid w:val="0"/>
          <w:color w:val="1F497D" w:themeColor="text2"/>
          <w:sz w:val="24"/>
          <w:szCs w:val="24"/>
          <w:lang w:val="en" w:eastAsia="en-GB"/>
        </w:rPr>
        <w:t>Banks</w:t>
      </w:r>
      <w:r w:rsidR="00D221C0">
        <w:rPr>
          <w:rFonts w:ascii="Times New Roman" w:eastAsia="Times New Roman" w:hAnsi="Times New Roman" w:cs="Times New Roman"/>
          <w:snapToGrid w:val="0"/>
          <w:color w:val="1F497D" w:themeColor="text2"/>
          <w:sz w:val="24"/>
          <w:szCs w:val="24"/>
          <w:lang w:val="en" w:eastAsia="en-GB"/>
        </w:rPr>
        <w:t xml:space="preserve"> &amp; Murphy</w:t>
      </w:r>
      <w:r w:rsidR="00E125BD">
        <w:rPr>
          <w:rFonts w:ascii="Times New Roman" w:eastAsia="Times New Roman" w:hAnsi="Times New Roman" w:cs="Times New Roman"/>
          <w:snapToGrid w:val="0"/>
          <w:color w:val="1F497D" w:themeColor="text2"/>
          <w:sz w:val="24"/>
          <w:szCs w:val="24"/>
          <w:lang w:val="en" w:eastAsia="en-GB"/>
        </w:rPr>
        <w:t>, 1985</w:t>
      </w:r>
      <w:r w:rsidR="00D221C0" w:rsidRPr="00D221C0">
        <w:rPr>
          <w:rFonts w:ascii="Times New Roman" w:eastAsia="Times New Roman" w:hAnsi="Times New Roman" w:cs="Times New Roman"/>
          <w:snapToGrid w:val="0"/>
          <w:color w:val="1F497D" w:themeColor="text2"/>
          <w:sz w:val="24"/>
          <w:szCs w:val="24"/>
          <w:lang w:val="en" w:eastAsia="en-GB"/>
        </w:rPr>
        <w:t xml:space="preserve">). </w:t>
      </w:r>
      <w:r w:rsidR="00B60671">
        <w:rPr>
          <w:rFonts w:ascii="Times New Roman" w:eastAsia="Times New Roman" w:hAnsi="Times New Roman" w:cs="Times New Roman"/>
          <w:snapToGrid w:val="0"/>
          <w:color w:val="1F497D" w:themeColor="text2"/>
          <w:sz w:val="24"/>
          <w:szCs w:val="24"/>
          <w:lang w:val="en" w:eastAsia="en-GB"/>
        </w:rPr>
        <w:t xml:space="preserve">HRD scholars </w:t>
      </w:r>
      <w:r w:rsidR="008349F8">
        <w:rPr>
          <w:rFonts w:ascii="Times New Roman" w:eastAsia="Times New Roman" w:hAnsi="Times New Roman" w:cs="Times New Roman"/>
          <w:snapToGrid w:val="0"/>
          <w:color w:val="1F497D" w:themeColor="text2"/>
          <w:sz w:val="24"/>
          <w:szCs w:val="24"/>
          <w:lang w:val="en" w:eastAsia="en-GB"/>
        </w:rPr>
        <w:t xml:space="preserve">have also </w:t>
      </w:r>
      <w:r w:rsidR="00B60671">
        <w:rPr>
          <w:rFonts w:ascii="Times New Roman" w:eastAsia="Times New Roman" w:hAnsi="Times New Roman" w:cs="Times New Roman"/>
          <w:snapToGrid w:val="0"/>
          <w:color w:val="1F497D" w:themeColor="text2"/>
          <w:sz w:val="24"/>
          <w:szCs w:val="24"/>
          <w:lang w:val="en" w:eastAsia="en-GB"/>
        </w:rPr>
        <w:t xml:space="preserve">emphasized this first purpose, but with a heavier emphasis on </w:t>
      </w:r>
      <w:r w:rsidR="00204DC7">
        <w:rPr>
          <w:rFonts w:ascii="Times New Roman" w:eastAsia="Times New Roman" w:hAnsi="Times New Roman" w:cs="Times New Roman"/>
          <w:snapToGrid w:val="0"/>
          <w:color w:val="1F497D" w:themeColor="text2"/>
          <w:sz w:val="24"/>
          <w:szCs w:val="24"/>
          <w:lang w:val="en" w:eastAsia="en-GB"/>
        </w:rPr>
        <w:t xml:space="preserve">goal setting, </w:t>
      </w:r>
      <w:r w:rsidR="00B60671">
        <w:rPr>
          <w:rFonts w:ascii="Times New Roman" w:eastAsia="Times New Roman" w:hAnsi="Times New Roman" w:cs="Times New Roman"/>
          <w:snapToGrid w:val="0"/>
          <w:color w:val="1F497D" w:themeColor="text2"/>
          <w:sz w:val="24"/>
          <w:szCs w:val="24"/>
          <w:lang w:val="en" w:eastAsia="en-GB"/>
        </w:rPr>
        <w:t>development</w:t>
      </w:r>
      <w:r w:rsidR="00204DC7">
        <w:rPr>
          <w:rFonts w:ascii="Times New Roman" w:eastAsia="Times New Roman" w:hAnsi="Times New Roman" w:cs="Times New Roman"/>
          <w:snapToGrid w:val="0"/>
          <w:color w:val="1F497D" w:themeColor="text2"/>
          <w:sz w:val="24"/>
          <w:szCs w:val="24"/>
          <w:lang w:val="en" w:eastAsia="en-GB"/>
        </w:rPr>
        <w:t>al feedback,</w:t>
      </w:r>
      <w:r w:rsidR="00B60671">
        <w:rPr>
          <w:rFonts w:ascii="Times New Roman" w:eastAsia="Times New Roman" w:hAnsi="Times New Roman" w:cs="Times New Roman"/>
          <w:snapToGrid w:val="0"/>
          <w:color w:val="1F497D" w:themeColor="text2"/>
          <w:sz w:val="24"/>
          <w:szCs w:val="24"/>
          <w:lang w:val="en" w:eastAsia="en-GB"/>
        </w:rPr>
        <w:t xml:space="preserve"> and in</w:t>
      </w:r>
      <w:r w:rsidR="001E123C">
        <w:rPr>
          <w:rFonts w:ascii="Times New Roman" w:eastAsia="Times New Roman" w:hAnsi="Times New Roman" w:cs="Times New Roman"/>
          <w:snapToGrid w:val="0"/>
          <w:color w:val="1F497D" w:themeColor="text2"/>
          <w:sz w:val="24"/>
          <w:szCs w:val="24"/>
          <w:lang w:val="en" w:eastAsia="en-GB"/>
        </w:rPr>
        <w:t xml:space="preserve"> particular </w:t>
      </w:r>
      <w:r w:rsidR="00B60671">
        <w:rPr>
          <w:rFonts w:ascii="Times New Roman" w:eastAsia="Times New Roman" w:hAnsi="Times New Roman" w:cs="Times New Roman"/>
          <w:snapToGrid w:val="0"/>
          <w:color w:val="1F497D" w:themeColor="text2"/>
          <w:sz w:val="24"/>
          <w:szCs w:val="24"/>
          <w:lang w:val="en" w:eastAsia="en-GB"/>
        </w:rPr>
        <w:t>coaching (</w:t>
      </w:r>
      <w:r w:rsidR="00204DC7">
        <w:rPr>
          <w:rFonts w:ascii="Times New Roman" w:eastAsia="Times New Roman" w:hAnsi="Times New Roman" w:cs="Times New Roman"/>
          <w:snapToGrid w:val="0"/>
          <w:color w:val="1F497D" w:themeColor="text2"/>
          <w:sz w:val="24"/>
          <w:szCs w:val="24"/>
          <w:lang w:val="en" w:eastAsia="en-GB"/>
        </w:rPr>
        <w:t xml:space="preserve">Elinger, 2014; </w:t>
      </w:r>
      <w:r w:rsidR="00B95564">
        <w:rPr>
          <w:rFonts w:ascii="Times New Roman" w:eastAsia="Times New Roman" w:hAnsi="Times New Roman" w:cs="Times New Roman"/>
          <w:snapToGrid w:val="0"/>
          <w:color w:val="1F497D" w:themeColor="text2"/>
          <w:sz w:val="24"/>
          <w:szCs w:val="24"/>
          <w:lang w:val="en" w:eastAsia="en-GB"/>
        </w:rPr>
        <w:t>Werner, 2017).</w:t>
      </w:r>
      <w:r w:rsidR="00204DC7">
        <w:rPr>
          <w:rFonts w:ascii="Times New Roman" w:eastAsia="Times New Roman" w:hAnsi="Times New Roman" w:cs="Times New Roman"/>
          <w:snapToGrid w:val="0"/>
          <w:color w:val="1F497D" w:themeColor="text2"/>
          <w:sz w:val="24"/>
          <w:szCs w:val="24"/>
          <w:lang w:val="en" w:eastAsia="en-GB"/>
        </w:rPr>
        <w:t xml:space="preserve"> In es</w:t>
      </w:r>
      <w:r w:rsidR="00B527DC">
        <w:rPr>
          <w:rFonts w:ascii="Times New Roman" w:eastAsia="Times New Roman" w:hAnsi="Times New Roman" w:cs="Times New Roman"/>
          <w:snapToGrid w:val="0"/>
          <w:color w:val="1F497D" w:themeColor="text2"/>
          <w:sz w:val="24"/>
          <w:szCs w:val="24"/>
          <w:lang w:val="en" w:eastAsia="en-GB"/>
        </w:rPr>
        <w:t>sence, coaching in the PM context has</w:t>
      </w:r>
      <w:r w:rsidR="00B62FC5">
        <w:rPr>
          <w:rFonts w:ascii="Times New Roman" w:eastAsia="Times New Roman" w:hAnsi="Times New Roman" w:cs="Times New Roman"/>
          <w:snapToGrid w:val="0"/>
          <w:color w:val="1F497D" w:themeColor="text2"/>
          <w:sz w:val="24"/>
          <w:szCs w:val="24"/>
          <w:lang w:val="en" w:eastAsia="en-GB"/>
        </w:rPr>
        <w:t xml:space="preserve"> been defined by Werner (2017, p</w:t>
      </w:r>
      <w:r w:rsidR="00A97C2D">
        <w:rPr>
          <w:rFonts w:ascii="Times New Roman" w:eastAsia="Times New Roman" w:hAnsi="Times New Roman" w:cs="Times New Roman"/>
          <w:snapToGrid w:val="0"/>
          <w:color w:val="1F497D" w:themeColor="text2"/>
          <w:sz w:val="24"/>
          <w:szCs w:val="24"/>
          <w:lang w:val="en" w:eastAsia="en-GB"/>
        </w:rPr>
        <w:t xml:space="preserve">. 356) as </w:t>
      </w:r>
      <w:r w:rsidR="00B527DC">
        <w:rPr>
          <w:rFonts w:ascii="Times New Roman" w:eastAsia="Times New Roman" w:hAnsi="Times New Roman" w:cs="Times New Roman"/>
          <w:snapToGrid w:val="0"/>
          <w:color w:val="1F497D" w:themeColor="text2"/>
          <w:sz w:val="24"/>
          <w:szCs w:val="24"/>
          <w:lang w:val="en" w:eastAsia="en-GB"/>
        </w:rPr>
        <w:t xml:space="preserve">“...a process used to encourage employees to accept responsibility for their own performance, to enable them to achieve and sustain superior performance, and to treat them as partners working towards organizational goals and effectiveness.” </w:t>
      </w:r>
      <w:r w:rsidR="00204DC7">
        <w:rPr>
          <w:rFonts w:ascii="Times New Roman" w:eastAsia="Times New Roman" w:hAnsi="Times New Roman" w:cs="Times New Roman"/>
          <w:snapToGrid w:val="0"/>
          <w:color w:val="1F497D" w:themeColor="text2"/>
          <w:sz w:val="24"/>
          <w:szCs w:val="24"/>
          <w:lang w:val="en" w:eastAsia="en-GB"/>
        </w:rPr>
        <w:t xml:space="preserve">In </w:t>
      </w:r>
      <w:r w:rsidR="00D221C0">
        <w:rPr>
          <w:rFonts w:ascii="Times New Roman" w:eastAsia="Times New Roman" w:hAnsi="Times New Roman" w:cs="Times New Roman"/>
          <w:snapToGrid w:val="0"/>
          <w:color w:val="1F497D" w:themeColor="text2"/>
          <w:sz w:val="24"/>
          <w:szCs w:val="24"/>
          <w:lang w:val="en" w:eastAsia="en-GB"/>
        </w:rPr>
        <w:t xml:space="preserve">contrast, </w:t>
      </w:r>
      <w:r w:rsidR="00F3711A">
        <w:rPr>
          <w:rFonts w:ascii="Times New Roman" w:eastAsia="Times New Roman" w:hAnsi="Times New Roman" w:cs="Times New Roman"/>
          <w:snapToGrid w:val="0"/>
          <w:color w:val="1F497D" w:themeColor="text2"/>
          <w:sz w:val="24"/>
          <w:szCs w:val="24"/>
          <w:lang w:val="en" w:eastAsia="en-GB"/>
        </w:rPr>
        <w:t>researchers in the</w:t>
      </w:r>
      <w:r w:rsidR="003F05B6">
        <w:rPr>
          <w:rFonts w:ascii="Times New Roman" w:eastAsia="Times New Roman" w:hAnsi="Times New Roman" w:cs="Times New Roman"/>
          <w:snapToGrid w:val="0"/>
          <w:color w:val="1F497D" w:themeColor="text2"/>
          <w:sz w:val="24"/>
          <w:szCs w:val="24"/>
          <w:lang w:val="en" w:eastAsia="en-GB"/>
        </w:rPr>
        <w:t xml:space="preserve"> </w:t>
      </w:r>
      <w:r w:rsidR="006F15E1">
        <w:rPr>
          <w:rFonts w:ascii="Times New Roman" w:eastAsia="Times New Roman" w:hAnsi="Times New Roman" w:cs="Times New Roman"/>
          <w:snapToGrid w:val="0"/>
          <w:color w:val="1F497D" w:themeColor="text2"/>
          <w:sz w:val="24"/>
          <w:szCs w:val="24"/>
          <w:lang w:val="en" w:eastAsia="en-GB"/>
        </w:rPr>
        <w:t xml:space="preserve">compensation </w:t>
      </w:r>
      <w:r w:rsidR="00F3711A">
        <w:rPr>
          <w:rFonts w:ascii="Times New Roman" w:eastAsia="Times New Roman" w:hAnsi="Times New Roman" w:cs="Times New Roman"/>
          <w:snapToGrid w:val="0"/>
          <w:color w:val="1F497D" w:themeColor="text2"/>
          <w:sz w:val="24"/>
          <w:szCs w:val="24"/>
          <w:lang w:val="en" w:eastAsia="en-GB"/>
        </w:rPr>
        <w:t xml:space="preserve">field </w:t>
      </w:r>
      <w:r w:rsidR="00FA72A9">
        <w:rPr>
          <w:rFonts w:ascii="Times New Roman" w:eastAsia="Times New Roman" w:hAnsi="Times New Roman" w:cs="Times New Roman"/>
          <w:snapToGrid w:val="0"/>
          <w:color w:val="1F497D" w:themeColor="text2"/>
          <w:sz w:val="24"/>
          <w:szCs w:val="24"/>
          <w:lang w:val="en" w:eastAsia="en-GB"/>
        </w:rPr>
        <w:t>(</w:t>
      </w:r>
      <w:r w:rsidR="007F10F1">
        <w:rPr>
          <w:rFonts w:ascii="Times New Roman" w:eastAsia="Times New Roman" w:hAnsi="Times New Roman" w:cs="Times New Roman"/>
          <w:snapToGrid w:val="0"/>
          <w:color w:val="1F497D" w:themeColor="text2"/>
          <w:sz w:val="24"/>
          <w:szCs w:val="24"/>
          <w:lang w:val="en" w:eastAsia="en-GB"/>
        </w:rPr>
        <w:t>Lawle</w:t>
      </w:r>
      <w:r w:rsidR="00335BEE">
        <w:rPr>
          <w:rFonts w:ascii="Times New Roman" w:eastAsia="Times New Roman" w:hAnsi="Times New Roman" w:cs="Times New Roman"/>
          <w:snapToGrid w:val="0"/>
          <w:color w:val="1F497D" w:themeColor="text2"/>
          <w:sz w:val="24"/>
          <w:szCs w:val="24"/>
          <w:lang w:val="en" w:eastAsia="en-GB"/>
        </w:rPr>
        <w:t xml:space="preserve">r, 2003; </w:t>
      </w:r>
      <w:r w:rsidR="00FA72A9">
        <w:rPr>
          <w:rFonts w:ascii="Times New Roman" w:eastAsia="Times New Roman" w:hAnsi="Times New Roman" w:cs="Times New Roman"/>
          <w:snapToGrid w:val="0"/>
          <w:color w:val="1F497D" w:themeColor="text2"/>
          <w:sz w:val="24"/>
          <w:szCs w:val="24"/>
          <w:lang w:val="en" w:eastAsia="en-GB"/>
        </w:rPr>
        <w:t>Rynes et al., 2005</w:t>
      </w:r>
      <w:r w:rsidR="00BD50C8">
        <w:rPr>
          <w:rFonts w:ascii="Times New Roman" w:eastAsia="Times New Roman" w:hAnsi="Times New Roman" w:cs="Times New Roman"/>
          <w:snapToGrid w:val="0"/>
          <w:color w:val="1F497D" w:themeColor="text2"/>
          <w:sz w:val="24"/>
          <w:szCs w:val="24"/>
          <w:lang w:val="en" w:eastAsia="en-GB"/>
        </w:rPr>
        <w:t>; Risher, 2005</w:t>
      </w:r>
      <w:r w:rsidR="00335BEE">
        <w:rPr>
          <w:rFonts w:ascii="Times New Roman" w:eastAsia="Times New Roman" w:hAnsi="Times New Roman" w:cs="Times New Roman"/>
          <w:snapToGrid w:val="0"/>
          <w:color w:val="1F497D" w:themeColor="text2"/>
          <w:sz w:val="24"/>
          <w:szCs w:val="24"/>
          <w:lang w:val="en" w:eastAsia="en-GB"/>
        </w:rPr>
        <w:t>)</w:t>
      </w:r>
      <w:r w:rsidR="006F15E1">
        <w:rPr>
          <w:rFonts w:ascii="Times New Roman" w:eastAsia="Times New Roman" w:hAnsi="Times New Roman" w:cs="Times New Roman"/>
          <w:snapToGrid w:val="0"/>
          <w:color w:val="1F497D" w:themeColor="text2"/>
          <w:sz w:val="24"/>
          <w:szCs w:val="24"/>
          <w:lang w:val="en" w:eastAsia="en-GB"/>
        </w:rPr>
        <w:t xml:space="preserve"> have often examined the second PA purpose emphasizing</w:t>
      </w:r>
      <w:r w:rsidR="00D221C0">
        <w:rPr>
          <w:rFonts w:ascii="Times New Roman" w:eastAsia="Times New Roman" w:hAnsi="Times New Roman" w:cs="Times New Roman"/>
          <w:snapToGrid w:val="0"/>
          <w:color w:val="1F497D" w:themeColor="text2"/>
          <w:sz w:val="24"/>
          <w:szCs w:val="24"/>
          <w:lang w:val="en" w:eastAsia="en-GB"/>
        </w:rPr>
        <w:t xml:space="preserve"> the linkage between performance and compensation</w:t>
      </w:r>
      <w:r w:rsidR="00A97C2D">
        <w:rPr>
          <w:rFonts w:ascii="Times New Roman" w:eastAsia="Times New Roman" w:hAnsi="Times New Roman" w:cs="Times New Roman"/>
          <w:snapToGrid w:val="0"/>
          <w:color w:val="1F497D" w:themeColor="text2"/>
          <w:sz w:val="24"/>
          <w:szCs w:val="24"/>
          <w:lang w:val="en" w:eastAsia="en-GB"/>
        </w:rPr>
        <w:t xml:space="preserve">, such as </w:t>
      </w:r>
      <w:r w:rsidR="006F15E1">
        <w:rPr>
          <w:rFonts w:ascii="Times New Roman" w:eastAsia="Times New Roman" w:hAnsi="Times New Roman" w:cs="Times New Roman"/>
          <w:snapToGrid w:val="0"/>
          <w:color w:val="1F497D" w:themeColor="text2"/>
          <w:sz w:val="24"/>
          <w:szCs w:val="24"/>
          <w:lang w:val="en" w:eastAsia="en-GB"/>
        </w:rPr>
        <w:t xml:space="preserve">the choice of metric to ground compensation decisions, the extent </w:t>
      </w:r>
      <w:r w:rsidR="00224288">
        <w:rPr>
          <w:rFonts w:ascii="Times New Roman" w:eastAsia="Times New Roman" w:hAnsi="Times New Roman" w:cs="Times New Roman"/>
          <w:snapToGrid w:val="0"/>
          <w:color w:val="1F497D" w:themeColor="text2"/>
          <w:sz w:val="24"/>
          <w:szCs w:val="24"/>
          <w:lang w:val="en" w:eastAsia="en-GB"/>
        </w:rPr>
        <w:t xml:space="preserve">to which </w:t>
      </w:r>
      <w:r w:rsidR="006F15E1">
        <w:rPr>
          <w:rFonts w:ascii="Times New Roman" w:eastAsia="Times New Roman" w:hAnsi="Times New Roman" w:cs="Times New Roman"/>
          <w:snapToGrid w:val="0"/>
          <w:color w:val="1F497D" w:themeColor="text2"/>
          <w:sz w:val="24"/>
          <w:szCs w:val="24"/>
          <w:lang w:val="en" w:eastAsia="en-GB"/>
        </w:rPr>
        <w:t>pay motivate</w:t>
      </w:r>
      <w:r w:rsidR="00224288">
        <w:rPr>
          <w:rFonts w:ascii="Times New Roman" w:eastAsia="Times New Roman" w:hAnsi="Times New Roman" w:cs="Times New Roman"/>
          <w:snapToGrid w:val="0"/>
          <w:color w:val="1F497D" w:themeColor="text2"/>
          <w:sz w:val="24"/>
          <w:szCs w:val="24"/>
          <w:lang w:val="en" w:eastAsia="en-GB"/>
        </w:rPr>
        <w:t>s</w:t>
      </w:r>
      <w:r w:rsidR="006F15E1">
        <w:rPr>
          <w:rFonts w:ascii="Times New Roman" w:eastAsia="Times New Roman" w:hAnsi="Times New Roman" w:cs="Times New Roman"/>
          <w:snapToGrid w:val="0"/>
          <w:color w:val="1F497D" w:themeColor="text2"/>
          <w:sz w:val="24"/>
          <w:szCs w:val="24"/>
          <w:lang w:val="en" w:eastAsia="en-GB"/>
        </w:rPr>
        <w:t xml:space="preserve"> or demotivate</w:t>
      </w:r>
      <w:r w:rsidR="00224288">
        <w:rPr>
          <w:rFonts w:ascii="Times New Roman" w:eastAsia="Times New Roman" w:hAnsi="Times New Roman" w:cs="Times New Roman"/>
          <w:snapToGrid w:val="0"/>
          <w:color w:val="1F497D" w:themeColor="text2"/>
          <w:sz w:val="24"/>
          <w:szCs w:val="24"/>
          <w:lang w:val="en" w:eastAsia="en-GB"/>
        </w:rPr>
        <w:t>s</w:t>
      </w:r>
      <w:r w:rsidR="006F15E1">
        <w:rPr>
          <w:rFonts w:ascii="Times New Roman" w:eastAsia="Times New Roman" w:hAnsi="Times New Roman" w:cs="Times New Roman"/>
          <w:snapToGrid w:val="0"/>
          <w:color w:val="1F497D" w:themeColor="text2"/>
          <w:sz w:val="24"/>
          <w:szCs w:val="24"/>
          <w:lang w:val="en" w:eastAsia="en-GB"/>
        </w:rPr>
        <w:t xml:space="preserve"> </w:t>
      </w:r>
      <w:r w:rsidR="007F10F1">
        <w:rPr>
          <w:rFonts w:ascii="Times New Roman" w:eastAsia="Times New Roman" w:hAnsi="Times New Roman" w:cs="Times New Roman"/>
          <w:snapToGrid w:val="0"/>
          <w:color w:val="1F497D" w:themeColor="text2"/>
          <w:sz w:val="24"/>
          <w:szCs w:val="24"/>
          <w:lang w:val="en" w:eastAsia="en-GB"/>
        </w:rPr>
        <w:t xml:space="preserve">employee </w:t>
      </w:r>
      <w:r w:rsidR="006F15E1">
        <w:rPr>
          <w:rFonts w:ascii="Times New Roman" w:eastAsia="Times New Roman" w:hAnsi="Times New Roman" w:cs="Times New Roman"/>
          <w:snapToGrid w:val="0"/>
          <w:color w:val="1F497D" w:themeColor="text2"/>
          <w:sz w:val="24"/>
          <w:szCs w:val="24"/>
          <w:lang w:val="en" w:eastAsia="en-GB"/>
        </w:rPr>
        <w:t>performance</w:t>
      </w:r>
      <w:r w:rsidR="00335BEE">
        <w:rPr>
          <w:rFonts w:ascii="Times New Roman" w:eastAsia="Times New Roman" w:hAnsi="Times New Roman" w:cs="Times New Roman"/>
          <w:snapToGrid w:val="0"/>
          <w:color w:val="1F497D" w:themeColor="text2"/>
          <w:sz w:val="24"/>
          <w:szCs w:val="24"/>
          <w:lang w:val="en" w:eastAsia="en-GB"/>
        </w:rPr>
        <w:t>, the use of force</w:t>
      </w:r>
      <w:r w:rsidR="00224288">
        <w:rPr>
          <w:rFonts w:ascii="Times New Roman" w:eastAsia="Times New Roman" w:hAnsi="Times New Roman" w:cs="Times New Roman"/>
          <w:snapToGrid w:val="0"/>
          <w:color w:val="1F497D" w:themeColor="text2"/>
          <w:sz w:val="24"/>
          <w:szCs w:val="24"/>
          <w:lang w:val="en" w:eastAsia="en-GB"/>
        </w:rPr>
        <w:t>d</w:t>
      </w:r>
      <w:r w:rsidR="00335BEE">
        <w:rPr>
          <w:rFonts w:ascii="Times New Roman" w:eastAsia="Times New Roman" w:hAnsi="Times New Roman" w:cs="Times New Roman"/>
          <w:snapToGrid w:val="0"/>
          <w:color w:val="1F497D" w:themeColor="text2"/>
          <w:sz w:val="24"/>
          <w:szCs w:val="24"/>
          <w:lang w:val="en" w:eastAsia="en-GB"/>
        </w:rPr>
        <w:t xml:space="preserve"> dist</w:t>
      </w:r>
      <w:r w:rsidR="00224288">
        <w:rPr>
          <w:rFonts w:ascii="Times New Roman" w:eastAsia="Times New Roman" w:hAnsi="Times New Roman" w:cs="Times New Roman"/>
          <w:snapToGrid w:val="0"/>
          <w:color w:val="1F497D" w:themeColor="text2"/>
          <w:sz w:val="24"/>
          <w:szCs w:val="24"/>
          <w:lang w:val="en" w:eastAsia="en-GB"/>
        </w:rPr>
        <w:t>ributions</w:t>
      </w:r>
      <w:r w:rsidR="006F15E1">
        <w:rPr>
          <w:rFonts w:ascii="Times New Roman" w:eastAsia="Times New Roman" w:hAnsi="Times New Roman" w:cs="Times New Roman"/>
          <w:snapToGrid w:val="0"/>
          <w:color w:val="1F497D" w:themeColor="text2"/>
          <w:sz w:val="24"/>
          <w:szCs w:val="24"/>
          <w:lang w:val="en" w:eastAsia="en-GB"/>
        </w:rPr>
        <w:t xml:space="preserve">, </w:t>
      </w:r>
      <w:r w:rsidR="00C13765">
        <w:rPr>
          <w:rFonts w:ascii="Times New Roman" w:eastAsia="Times New Roman" w:hAnsi="Times New Roman" w:cs="Times New Roman"/>
          <w:snapToGrid w:val="0"/>
          <w:color w:val="1F497D" w:themeColor="text2"/>
          <w:sz w:val="24"/>
          <w:szCs w:val="24"/>
          <w:lang w:val="en" w:eastAsia="en-GB"/>
        </w:rPr>
        <w:t xml:space="preserve">as well as </w:t>
      </w:r>
      <w:r w:rsidR="00224288">
        <w:rPr>
          <w:rFonts w:ascii="Times New Roman" w:eastAsia="Times New Roman" w:hAnsi="Times New Roman" w:cs="Times New Roman"/>
          <w:snapToGrid w:val="0"/>
          <w:color w:val="1F497D" w:themeColor="text2"/>
          <w:sz w:val="24"/>
          <w:szCs w:val="24"/>
          <w:lang w:val="en" w:eastAsia="en-GB"/>
        </w:rPr>
        <w:t>the many</w:t>
      </w:r>
      <w:r w:rsidR="006F15E1">
        <w:rPr>
          <w:rFonts w:ascii="Times New Roman" w:eastAsia="Times New Roman" w:hAnsi="Times New Roman" w:cs="Times New Roman"/>
          <w:snapToGrid w:val="0"/>
          <w:color w:val="1F497D" w:themeColor="text2"/>
          <w:sz w:val="24"/>
          <w:szCs w:val="24"/>
          <w:lang w:val="en" w:eastAsia="en-GB"/>
        </w:rPr>
        <w:t xml:space="preserve"> </w:t>
      </w:r>
      <w:r w:rsidR="006738F5">
        <w:rPr>
          <w:rFonts w:ascii="Times New Roman" w:eastAsia="Times New Roman" w:hAnsi="Times New Roman" w:cs="Times New Roman"/>
          <w:snapToGrid w:val="0"/>
          <w:color w:val="1F497D" w:themeColor="text2"/>
          <w:sz w:val="24"/>
          <w:szCs w:val="24"/>
          <w:lang w:val="en" w:eastAsia="en-GB"/>
        </w:rPr>
        <w:t xml:space="preserve">ways </w:t>
      </w:r>
      <w:r w:rsidR="006F15E1">
        <w:rPr>
          <w:rFonts w:ascii="Times New Roman" w:eastAsia="Times New Roman" w:hAnsi="Times New Roman" w:cs="Times New Roman"/>
          <w:snapToGrid w:val="0"/>
          <w:color w:val="1F497D" w:themeColor="text2"/>
          <w:sz w:val="24"/>
          <w:szCs w:val="24"/>
          <w:lang w:val="en" w:eastAsia="en-GB"/>
        </w:rPr>
        <w:t>compensation can be linked to pay (</w:t>
      </w:r>
      <w:r w:rsidR="00224288">
        <w:rPr>
          <w:rFonts w:ascii="Times New Roman" w:eastAsia="Times New Roman" w:hAnsi="Times New Roman" w:cs="Times New Roman"/>
          <w:snapToGrid w:val="0"/>
          <w:color w:val="1F497D" w:themeColor="text2"/>
          <w:sz w:val="24"/>
          <w:szCs w:val="24"/>
          <w:lang w:val="en" w:eastAsia="en-GB"/>
        </w:rPr>
        <w:t>individual, group, stock</w:t>
      </w:r>
      <w:r w:rsidR="006F15E1">
        <w:rPr>
          <w:rFonts w:ascii="Times New Roman" w:eastAsia="Times New Roman" w:hAnsi="Times New Roman" w:cs="Times New Roman"/>
          <w:snapToGrid w:val="0"/>
          <w:color w:val="1F497D" w:themeColor="text2"/>
          <w:sz w:val="24"/>
          <w:szCs w:val="24"/>
          <w:lang w:val="en" w:eastAsia="en-GB"/>
        </w:rPr>
        <w:t>, etc</w:t>
      </w:r>
      <w:r w:rsidR="00FA72A9">
        <w:rPr>
          <w:rFonts w:ascii="Times New Roman" w:eastAsia="Times New Roman" w:hAnsi="Times New Roman" w:cs="Times New Roman"/>
          <w:snapToGrid w:val="0"/>
          <w:color w:val="1F497D" w:themeColor="text2"/>
          <w:sz w:val="24"/>
          <w:szCs w:val="24"/>
          <w:lang w:val="en" w:eastAsia="en-GB"/>
        </w:rPr>
        <w:t>.</w:t>
      </w:r>
      <w:r w:rsidR="006F15E1">
        <w:rPr>
          <w:rFonts w:ascii="Times New Roman" w:eastAsia="Times New Roman" w:hAnsi="Times New Roman" w:cs="Times New Roman"/>
          <w:snapToGrid w:val="0"/>
          <w:color w:val="1F497D" w:themeColor="text2"/>
          <w:sz w:val="24"/>
          <w:szCs w:val="24"/>
          <w:lang w:val="en" w:eastAsia="en-GB"/>
        </w:rPr>
        <w:t>)</w:t>
      </w:r>
      <w:r w:rsidR="007F10F1">
        <w:rPr>
          <w:rFonts w:ascii="Times New Roman" w:eastAsia="Times New Roman" w:hAnsi="Times New Roman" w:cs="Times New Roman"/>
          <w:snapToGrid w:val="0"/>
          <w:color w:val="1F497D" w:themeColor="text2"/>
          <w:sz w:val="24"/>
          <w:szCs w:val="24"/>
          <w:lang w:val="en" w:eastAsia="en-GB"/>
        </w:rPr>
        <w:t>.</w:t>
      </w:r>
    </w:p>
    <w:p w14:paraId="5902D136" w14:textId="2A85ACB2" w:rsidR="00195C89" w:rsidRDefault="00CD2C6D" w:rsidP="00FF18FD">
      <w:pPr>
        <w:spacing w:after="0" w:line="480" w:lineRule="auto"/>
        <w:ind w:right="-45" w:firstLine="720"/>
        <w:rPr>
          <w:rFonts w:ascii="Times New Roman" w:eastAsia="Times New Roman" w:hAnsi="Times New Roman" w:cs="Times New Roman"/>
          <w:sz w:val="24"/>
          <w:szCs w:val="24"/>
          <w:lang w:val="en-US" w:eastAsia="en-GB"/>
        </w:rPr>
      </w:pPr>
      <w:r w:rsidRPr="00D30C91">
        <w:rPr>
          <w:rFonts w:ascii="Times New Roman" w:eastAsia="Times New Roman" w:hAnsi="Times New Roman" w:cs="Times New Roman"/>
          <w:sz w:val="24"/>
          <w:szCs w:val="24"/>
          <w:lang w:val="en-US" w:eastAsia="en-GB"/>
        </w:rPr>
        <w:t xml:space="preserve">Given this background, </w:t>
      </w:r>
      <w:r w:rsidR="00A96378">
        <w:rPr>
          <w:rFonts w:ascii="Times New Roman" w:eastAsia="Times New Roman" w:hAnsi="Times New Roman" w:cs="Times New Roman"/>
          <w:sz w:val="24"/>
          <w:szCs w:val="24"/>
          <w:lang w:val="en-US" w:eastAsia="en-GB"/>
        </w:rPr>
        <w:t xml:space="preserve">we add to </w:t>
      </w:r>
      <w:r w:rsidR="00F3711A">
        <w:rPr>
          <w:rFonts w:ascii="Times New Roman" w:eastAsia="Times New Roman" w:hAnsi="Times New Roman" w:cs="Times New Roman"/>
          <w:sz w:val="24"/>
          <w:szCs w:val="24"/>
          <w:lang w:val="en-US" w:eastAsia="en-GB"/>
        </w:rPr>
        <w:t xml:space="preserve">the </w:t>
      </w:r>
      <w:r w:rsidR="00A96378">
        <w:rPr>
          <w:rFonts w:ascii="Times New Roman" w:eastAsia="Times New Roman" w:hAnsi="Times New Roman" w:cs="Times New Roman"/>
          <w:sz w:val="24"/>
          <w:szCs w:val="24"/>
          <w:lang w:val="en-US" w:eastAsia="en-GB"/>
        </w:rPr>
        <w:t xml:space="preserve">literature </w:t>
      </w:r>
      <w:r w:rsidR="00F3711A">
        <w:rPr>
          <w:rFonts w:ascii="Times New Roman" w:eastAsia="Times New Roman" w:hAnsi="Times New Roman" w:cs="Times New Roman"/>
          <w:sz w:val="24"/>
          <w:szCs w:val="24"/>
          <w:lang w:val="en-US" w:eastAsia="en-GB"/>
        </w:rPr>
        <w:t xml:space="preserve">on PM </w:t>
      </w:r>
      <w:r w:rsidR="00A96378">
        <w:rPr>
          <w:rFonts w:ascii="Times New Roman" w:eastAsia="Times New Roman" w:hAnsi="Times New Roman" w:cs="Times New Roman"/>
          <w:sz w:val="24"/>
          <w:szCs w:val="24"/>
          <w:lang w:val="en-US" w:eastAsia="en-GB"/>
        </w:rPr>
        <w:t xml:space="preserve">through an examination of </w:t>
      </w:r>
      <w:r w:rsidR="004B4B40">
        <w:rPr>
          <w:rFonts w:ascii="Times New Roman" w:eastAsia="Times New Roman" w:hAnsi="Times New Roman" w:cs="Times New Roman"/>
          <w:sz w:val="24"/>
          <w:szCs w:val="24"/>
          <w:lang w:val="en-US" w:eastAsia="en-GB"/>
        </w:rPr>
        <w:t>three</w:t>
      </w:r>
      <w:r w:rsidR="004B4B40" w:rsidRPr="00D30C91">
        <w:rPr>
          <w:rFonts w:ascii="Times New Roman" w:eastAsia="Times New Roman" w:hAnsi="Times New Roman" w:cs="Times New Roman"/>
          <w:sz w:val="24"/>
          <w:szCs w:val="24"/>
          <w:lang w:val="en-US" w:eastAsia="en-GB"/>
        </w:rPr>
        <w:t xml:space="preserve"> </w:t>
      </w:r>
      <w:r w:rsidRPr="00D30C91">
        <w:rPr>
          <w:rFonts w:ascii="Times New Roman" w:eastAsia="Times New Roman" w:hAnsi="Times New Roman" w:cs="Times New Roman"/>
          <w:sz w:val="24"/>
          <w:szCs w:val="24"/>
          <w:lang w:val="en-US" w:eastAsia="en-GB"/>
        </w:rPr>
        <w:t xml:space="preserve">research objectives: </w:t>
      </w:r>
      <w:r w:rsidR="008C4AD9">
        <w:rPr>
          <w:rFonts w:ascii="Times New Roman" w:eastAsia="Times New Roman" w:hAnsi="Times New Roman" w:cs="Times New Roman"/>
          <w:sz w:val="24"/>
          <w:szCs w:val="24"/>
          <w:lang w:val="en-US" w:eastAsia="en-GB"/>
        </w:rPr>
        <w:t>(1</w:t>
      </w:r>
      <w:r w:rsidR="00E918B6" w:rsidRPr="00D30C91">
        <w:rPr>
          <w:rFonts w:ascii="Times New Roman" w:eastAsia="Times New Roman" w:hAnsi="Times New Roman" w:cs="Times New Roman"/>
          <w:sz w:val="24"/>
          <w:szCs w:val="24"/>
          <w:lang w:val="en-US" w:eastAsia="en-GB"/>
        </w:rPr>
        <w:t xml:space="preserve">) </w:t>
      </w:r>
      <w:r w:rsidR="00121026" w:rsidRPr="00154BC0">
        <w:rPr>
          <w:rFonts w:ascii="Times New Roman" w:eastAsia="Times New Roman" w:hAnsi="Times New Roman" w:cs="Times New Roman"/>
          <w:snapToGrid w:val="0"/>
          <w:sz w:val="24"/>
          <w:szCs w:val="24"/>
          <w:lang w:val="en" w:eastAsia="en-GB"/>
        </w:rPr>
        <w:t xml:space="preserve">to conduct a </w:t>
      </w:r>
      <w:r w:rsidR="00121026">
        <w:rPr>
          <w:rFonts w:ascii="Times New Roman" w:eastAsia="Times New Roman" w:hAnsi="Times New Roman" w:cs="Times New Roman"/>
          <w:snapToGrid w:val="0"/>
          <w:sz w:val="24"/>
          <w:szCs w:val="24"/>
          <w:lang w:val="en" w:eastAsia="en-GB"/>
        </w:rPr>
        <w:t xml:space="preserve">scoping </w:t>
      </w:r>
      <w:r w:rsidR="00121026" w:rsidRPr="00154BC0">
        <w:rPr>
          <w:rFonts w:ascii="Times New Roman" w:eastAsia="Times New Roman" w:hAnsi="Times New Roman" w:cs="Times New Roman"/>
          <w:snapToGrid w:val="0"/>
          <w:sz w:val="24"/>
          <w:szCs w:val="24"/>
          <w:lang w:val="en" w:eastAsia="en-GB"/>
        </w:rPr>
        <w:t xml:space="preserve">review of </w:t>
      </w:r>
      <w:r w:rsidR="00894AF2">
        <w:rPr>
          <w:rFonts w:ascii="Times New Roman" w:eastAsia="Times New Roman" w:hAnsi="Times New Roman" w:cs="Times New Roman"/>
          <w:snapToGrid w:val="0"/>
          <w:sz w:val="24"/>
          <w:szCs w:val="24"/>
          <w:lang w:val="en" w:eastAsia="en-GB"/>
        </w:rPr>
        <w:t xml:space="preserve">PM </w:t>
      </w:r>
      <w:r w:rsidR="00224288">
        <w:rPr>
          <w:rFonts w:ascii="Times New Roman" w:eastAsia="Times New Roman" w:hAnsi="Times New Roman" w:cs="Times New Roman"/>
          <w:snapToGrid w:val="0"/>
          <w:sz w:val="24"/>
          <w:szCs w:val="24"/>
          <w:lang w:val="en" w:eastAsia="en-GB"/>
        </w:rPr>
        <w:t>research</w:t>
      </w:r>
      <w:r w:rsidR="00121026">
        <w:rPr>
          <w:rFonts w:ascii="Times New Roman" w:eastAsia="Times New Roman" w:hAnsi="Times New Roman" w:cs="Times New Roman"/>
          <w:snapToGrid w:val="0"/>
          <w:sz w:val="24"/>
          <w:szCs w:val="24"/>
          <w:lang w:val="en" w:eastAsia="en-GB"/>
        </w:rPr>
        <w:t xml:space="preserve">, with a particular focus on </w:t>
      </w:r>
      <w:r w:rsidR="00B32C0D">
        <w:rPr>
          <w:rFonts w:ascii="Times New Roman" w:eastAsia="Times New Roman" w:hAnsi="Times New Roman" w:cs="Times New Roman"/>
          <w:snapToGrid w:val="0"/>
          <w:sz w:val="24"/>
          <w:szCs w:val="24"/>
          <w:lang w:val="en" w:eastAsia="en-GB"/>
        </w:rPr>
        <w:t>the</w:t>
      </w:r>
      <w:r w:rsidR="00121026">
        <w:rPr>
          <w:rFonts w:ascii="Times New Roman" w:eastAsia="Times New Roman" w:hAnsi="Times New Roman" w:cs="Times New Roman"/>
          <w:snapToGrid w:val="0"/>
          <w:sz w:val="24"/>
          <w:szCs w:val="24"/>
          <w:lang w:val="en" w:eastAsia="en-GB"/>
        </w:rPr>
        <w:t xml:space="preserve"> </w:t>
      </w:r>
      <w:r w:rsidR="00224288">
        <w:rPr>
          <w:rFonts w:ascii="Times New Roman" w:eastAsia="Times New Roman" w:hAnsi="Times New Roman" w:cs="Times New Roman"/>
          <w:snapToGrid w:val="0"/>
          <w:sz w:val="24"/>
          <w:szCs w:val="24"/>
          <w:lang w:val="en" w:eastAsia="en-GB"/>
        </w:rPr>
        <w:t xml:space="preserve">contribution within </w:t>
      </w:r>
      <w:r w:rsidR="00733365">
        <w:rPr>
          <w:rFonts w:ascii="Times New Roman" w:eastAsia="Times New Roman" w:hAnsi="Times New Roman" w:cs="Times New Roman"/>
          <w:snapToGrid w:val="0"/>
          <w:sz w:val="24"/>
          <w:szCs w:val="24"/>
          <w:lang w:val="en" w:eastAsia="en-GB"/>
        </w:rPr>
        <w:t xml:space="preserve">the </w:t>
      </w:r>
      <w:r w:rsidR="00224288">
        <w:rPr>
          <w:rFonts w:ascii="Times New Roman" w:eastAsia="Times New Roman" w:hAnsi="Times New Roman" w:cs="Times New Roman"/>
          <w:snapToGrid w:val="0"/>
          <w:sz w:val="24"/>
          <w:szCs w:val="24"/>
          <w:lang w:val="en" w:eastAsia="en-GB"/>
        </w:rPr>
        <w:t>HRD</w:t>
      </w:r>
      <w:r w:rsidR="00733365">
        <w:rPr>
          <w:rFonts w:ascii="Times New Roman" w:eastAsia="Times New Roman" w:hAnsi="Times New Roman" w:cs="Times New Roman"/>
          <w:snapToGrid w:val="0"/>
          <w:sz w:val="24"/>
          <w:szCs w:val="24"/>
          <w:lang w:val="en" w:eastAsia="en-GB"/>
        </w:rPr>
        <w:t xml:space="preserve"> field</w:t>
      </w:r>
      <w:r w:rsidR="004B4B40">
        <w:rPr>
          <w:rFonts w:ascii="Times New Roman" w:eastAsia="Times New Roman" w:hAnsi="Times New Roman" w:cs="Times New Roman"/>
          <w:snapToGrid w:val="0"/>
          <w:sz w:val="24"/>
          <w:szCs w:val="24"/>
          <w:lang w:val="en" w:eastAsia="en-GB"/>
        </w:rPr>
        <w:t xml:space="preserve">; </w:t>
      </w:r>
      <w:r w:rsidR="008C4AD9" w:rsidRPr="00D30C91">
        <w:rPr>
          <w:rFonts w:ascii="Times New Roman" w:eastAsia="Times New Roman" w:hAnsi="Times New Roman" w:cs="Times New Roman"/>
          <w:sz w:val="24"/>
          <w:szCs w:val="24"/>
          <w:lang w:val="en-US" w:eastAsia="en-GB"/>
        </w:rPr>
        <w:t>(</w:t>
      </w:r>
      <w:r w:rsidR="008C4AD9">
        <w:rPr>
          <w:rFonts w:ascii="Times New Roman" w:eastAsia="Times New Roman" w:hAnsi="Times New Roman" w:cs="Times New Roman"/>
          <w:sz w:val="24"/>
          <w:szCs w:val="24"/>
          <w:lang w:val="en-US" w:eastAsia="en-GB"/>
        </w:rPr>
        <w:t>2</w:t>
      </w:r>
      <w:r w:rsidR="008C4AD9" w:rsidRPr="00D30C91">
        <w:rPr>
          <w:rFonts w:ascii="Times New Roman" w:eastAsia="Times New Roman" w:hAnsi="Times New Roman" w:cs="Times New Roman"/>
          <w:sz w:val="24"/>
          <w:szCs w:val="24"/>
          <w:lang w:val="en-US" w:eastAsia="en-GB"/>
        </w:rPr>
        <w:t xml:space="preserve">) </w:t>
      </w:r>
      <w:r w:rsidR="008C4AD9">
        <w:rPr>
          <w:rFonts w:ascii="Times New Roman" w:eastAsia="Times New Roman" w:hAnsi="Times New Roman" w:cs="Times New Roman"/>
          <w:snapToGrid w:val="0"/>
          <w:sz w:val="24"/>
          <w:szCs w:val="24"/>
          <w:lang w:val="en" w:eastAsia="en-GB"/>
        </w:rPr>
        <w:t>to identify research gaps for future investigation</w:t>
      </w:r>
      <w:r w:rsidR="008C4AD9">
        <w:rPr>
          <w:rFonts w:ascii="Times New Roman" w:eastAsia="Times New Roman" w:hAnsi="Times New Roman" w:cs="Times New Roman"/>
          <w:sz w:val="24"/>
          <w:szCs w:val="24"/>
          <w:lang w:val="en-US" w:eastAsia="en-GB"/>
        </w:rPr>
        <w:t>;</w:t>
      </w:r>
      <w:r w:rsidR="008C4AD9">
        <w:rPr>
          <w:rFonts w:ascii="Times New Roman" w:eastAsia="Times New Roman" w:hAnsi="Times New Roman" w:cs="Times New Roman"/>
          <w:snapToGrid w:val="0"/>
          <w:sz w:val="24"/>
          <w:szCs w:val="24"/>
          <w:lang w:val="en" w:eastAsia="en-GB"/>
        </w:rPr>
        <w:t xml:space="preserve"> and </w:t>
      </w:r>
      <w:r w:rsidR="004B4B40">
        <w:rPr>
          <w:rFonts w:ascii="Times New Roman" w:eastAsia="Times New Roman" w:hAnsi="Times New Roman" w:cs="Times New Roman"/>
          <w:snapToGrid w:val="0"/>
          <w:sz w:val="24"/>
          <w:szCs w:val="24"/>
          <w:lang w:val="en" w:eastAsia="en-GB"/>
        </w:rPr>
        <w:t>(3)</w:t>
      </w:r>
      <w:r w:rsidR="00E918B6" w:rsidRPr="00D30C91">
        <w:rPr>
          <w:rFonts w:ascii="Times New Roman" w:eastAsia="Times New Roman" w:hAnsi="Times New Roman" w:cs="Times New Roman"/>
          <w:sz w:val="24"/>
          <w:szCs w:val="24"/>
          <w:lang w:val="en-US" w:eastAsia="en-GB"/>
        </w:rPr>
        <w:t xml:space="preserve"> </w:t>
      </w:r>
      <w:r w:rsidR="008C4AD9" w:rsidRPr="00D30C91">
        <w:rPr>
          <w:rFonts w:ascii="Times New Roman" w:eastAsia="Times New Roman" w:hAnsi="Times New Roman" w:cs="Times New Roman"/>
          <w:sz w:val="24"/>
          <w:szCs w:val="24"/>
          <w:lang w:val="en-US" w:eastAsia="en-GB"/>
        </w:rPr>
        <w:t>to identify the prevalence of research into PM versus PA</w:t>
      </w:r>
      <w:r w:rsidR="008C4AD9">
        <w:rPr>
          <w:rFonts w:ascii="Times New Roman" w:eastAsia="Times New Roman" w:hAnsi="Times New Roman" w:cs="Times New Roman"/>
          <w:sz w:val="24"/>
          <w:szCs w:val="24"/>
          <w:lang w:val="en-US" w:eastAsia="en-GB"/>
        </w:rPr>
        <w:t>.</w:t>
      </w:r>
      <w:r w:rsidR="00224288">
        <w:rPr>
          <w:rFonts w:ascii="Times New Roman" w:eastAsia="Times New Roman" w:hAnsi="Times New Roman" w:cs="Times New Roman"/>
          <w:color w:val="1F497D" w:themeColor="text2"/>
          <w:sz w:val="24"/>
          <w:szCs w:val="24"/>
          <w:lang w:val="en-US" w:eastAsia="en-GB"/>
        </w:rPr>
        <w:t xml:space="preserve"> Our review</w:t>
      </w:r>
      <w:r w:rsidR="00871B42" w:rsidRPr="00871B42">
        <w:rPr>
          <w:rFonts w:ascii="Times New Roman" w:eastAsia="Times New Roman" w:hAnsi="Times New Roman" w:cs="Times New Roman"/>
          <w:color w:val="1F497D" w:themeColor="text2"/>
          <w:sz w:val="24"/>
          <w:szCs w:val="24"/>
          <w:lang w:val="en-US" w:eastAsia="en-GB"/>
        </w:rPr>
        <w:t xml:space="preserve">, </w:t>
      </w:r>
      <w:r w:rsidR="00224288">
        <w:rPr>
          <w:rFonts w:ascii="Times New Roman" w:eastAsia="Times New Roman" w:hAnsi="Times New Roman" w:cs="Times New Roman"/>
          <w:color w:val="1F497D" w:themeColor="text2"/>
          <w:sz w:val="24"/>
          <w:szCs w:val="24"/>
          <w:lang w:val="en-US" w:eastAsia="en-GB"/>
        </w:rPr>
        <w:t>and thus our objectives, focuse</w:t>
      </w:r>
      <w:r w:rsidR="00D22A11">
        <w:rPr>
          <w:rFonts w:ascii="Times New Roman" w:eastAsia="Times New Roman" w:hAnsi="Times New Roman" w:cs="Times New Roman"/>
          <w:color w:val="1F497D" w:themeColor="text2"/>
          <w:sz w:val="24"/>
          <w:szCs w:val="24"/>
          <w:lang w:val="en-US" w:eastAsia="en-GB"/>
        </w:rPr>
        <w:t>d</w:t>
      </w:r>
      <w:r w:rsidR="00224288">
        <w:rPr>
          <w:rFonts w:ascii="Times New Roman" w:eastAsia="Times New Roman" w:hAnsi="Times New Roman" w:cs="Times New Roman"/>
          <w:color w:val="1F497D" w:themeColor="text2"/>
          <w:sz w:val="24"/>
          <w:szCs w:val="24"/>
          <w:lang w:val="en-US" w:eastAsia="en-GB"/>
        </w:rPr>
        <w:t xml:space="preserve"> on </w:t>
      </w:r>
      <w:r w:rsidR="00871B42" w:rsidRPr="00871B42">
        <w:rPr>
          <w:rFonts w:ascii="Times New Roman" w:eastAsia="Times New Roman" w:hAnsi="Times New Roman" w:cs="Times New Roman"/>
          <w:color w:val="1F497D" w:themeColor="text2"/>
          <w:sz w:val="24"/>
          <w:szCs w:val="24"/>
          <w:lang w:val="en-US" w:eastAsia="en-GB"/>
        </w:rPr>
        <w:t>topics, methods, and samples contained within</w:t>
      </w:r>
      <w:r w:rsidR="006738F5">
        <w:rPr>
          <w:rFonts w:ascii="Times New Roman" w:eastAsia="Times New Roman" w:hAnsi="Times New Roman" w:cs="Times New Roman"/>
          <w:color w:val="1F497D" w:themeColor="text2"/>
          <w:sz w:val="24"/>
          <w:szCs w:val="24"/>
          <w:lang w:val="en-US" w:eastAsia="en-GB"/>
        </w:rPr>
        <w:t xml:space="preserve"> the literature rather than study </w:t>
      </w:r>
      <w:r w:rsidR="00871B42" w:rsidRPr="00871B42">
        <w:rPr>
          <w:rFonts w:ascii="Times New Roman" w:eastAsia="Times New Roman" w:hAnsi="Times New Roman" w:cs="Times New Roman"/>
          <w:color w:val="1F497D" w:themeColor="text2"/>
          <w:sz w:val="24"/>
          <w:szCs w:val="24"/>
          <w:lang w:val="en-US" w:eastAsia="en-GB"/>
        </w:rPr>
        <w:t>results.</w:t>
      </w:r>
    </w:p>
    <w:p w14:paraId="72B765F7" w14:textId="127258FE" w:rsidR="00D050D8" w:rsidRPr="00CB2F65" w:rsidRDefault="00195C89" w:rsidP="00CB2F65">
      <w:pPr>
        <w:spacing w:after="0" w:line="480" w:lineRule="auto"/>
        <w:ind w:right="-45" w:firstLine="720"/>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 xml:space="preserve">As HRD scholars, we share the views of others concerning the </w:t>
      </w:r>
      <w:r w:rsidR="005F36D0">
        <w:rPr>
          <w:rFonts w:ascii="Times New Roman" w:eastAsia="Times New Roman" w:hAnsi="Times New Roman" w:cs="Times New Roman"/>
          <w:sz w:val="24"/>
          <w:szCs w:val="24"/>
          <w:lang w:val="en-US" w:eastAsia="en-GB"/>
        </w:rPr>
        <w:t>need to bridge the research-practice gap (</w:t>
      </w:r>
      <w:r w:rsidR="005F36D0" w:rsidRPr="005F36D0">
        <w:rPr>
          <w:rFonts w:ascii="Times New Roman" w:eastAsia="Times New Roman" w:hAnsi="Times New Roman" w:cs="Times New Roman"/>
          <w:sz w:val="24"/>
          <w:szCs w:val="24"/>
          <w:lang w:val="en-US" w:eastAsia="en-GB"/>
        </w:rPr>
        <w:t xml:space="preserve">Tkachenko, Hahn, </w:t>
      </w:r>
      <w:r w:rsidR="00157C0E">
        <w:rPr>
          <w:rFonts w:ascii="Times New Roman" w:eastAsia="Times New Roman" w:hAnsi="Times New Roman" w:cs="Times New Roman"/>
          <w:sz w:val="24"/>
          <w:szCs w:val="24"/>
          <w:lang w:val="en-US" w:eastAsia="en-GB"/>
        </w:rPr>
        <w:t xml:space="preserve">&amp; </w:t>
      </w:r>
      <w:r w:rsidR="005F36D0" w:rsidRPr="005F36D0">
        <w:rPr>
          <w:rFonts w:ascii="Times New Roman" w:eastAsia="Times New Roman" w:hAnsi="Times New Roman" w:cs="Times New Roman"/>
          <w:sz w:val="24"/>
          <w:szCs w:val="24"/>
          <w:lang w:val="en-US" w:eastAsia="en-GB"/>
        </w:rPr>
        <w:t>Peterson, 2017)</w:t>
      </w:r>
      <w:r w:rsidR="005F36D0">
        <w:rPr>
          <w:rFonts w:ascii="Times New Roman" w:eastAsia="Times New Roman" w:hAnsi="Times New Roman" w:cs="Times New Roman"/>
          <w:sz w:val="24"/>
          <w:szCs w:val="24"/>
          <w:lang w:val="en-US" w:eastAsia="en-GB"/>
        </w:rPr>
        <w:t>, the</w:t>
      </w:r>
      <w:r w:rsidR="005F36D0" w:rsidRPr="005F36D0">
        <w:rPr>
          <w:rFonts w:ascii="Times New Roman" w:eastAsia="Times New Roman" w:hAnsi="Times New Roman" w:cs="Times New Roman"/>
          <w:sz w:val="24"/>
          <w:szCs w:val="24"/>
          <w:lang w:val="en-US" w:eastAsia="en-GB"/>
        </w:rPr>
        <w:t xml:space="preserve"> </w:t>
      </w:r>
      <w:r>
        <w:rPr>
          <w:rFonts w:ascii="Times New Roman" w:eastAsia="Times New Roman" w:hAnsi="Times New Roman" w:cs="Times New Roman"/>
          <w:sz w:val="24"/>
          <w:szCs w:val="24"/>
          <w:lang w:val="en-US" w:eastAsia="en-GB"/>
        </w:rPr>
        <w:t xml:space="preserve">need for evidence-based </w:t>
      </w:r>
      <w:r w:rsidR="005F36D0">
        <w:rPr>
          <w:rFonts w:ascii="Times New Roman" w:eastAsia="Times New Roman" w:hAnsi="Times New Roman" w:cs="Times New Roman"/>
          <w:sz w:val="24"/>
          <w:szCs w:val="24"/>
          <w:lang w:val="en-US" w:eastAsia="en-GB"/>
        </w:rPr>
        <w:t xml:space="preserve">HRD </w:t>
      </w:r>
      <w:r>
        <w:rPr>
          <w:rFonts w:ascii="Times New Roman" w:eastAsia="Times New Roman" w:hAnsi="Times New Roman" w:cs="Times New Roman"/>
          <w:sz w:val="24"/>
          <w:szCs w:val="24"/>
          <w:lang w:val="en-US" w:eastAsia="en-GB"/>
        </w:rPr>
        <w:t>practice (</w:t>
      </w:r>
      <w:r w:rsidRPr="00195C89">
        <w:rPr>
          <w:rFonts w:ascii="Times New Roman" w:eastAsia="Times New Roman" w:hAnsi="Times New Roman" w:cs="Times New Roman"/>
          <w:sz w:val="24"/>
          <w:szCs w:val="24"/>
          <w:lang w:val="en-US" w:eastAsia="en-GB"/>
        </w:rPr>
        <w:t>Gubbins</w:t>
      </w:r>
      <w:r>
        <w:rPr>
          <w:rFonts w:ascii="Times New Roman" w:eastAsia="Times New Roman" w:hAnsi="Times New Roman" w:cs="Times New Roman"/>
          <w:sz w:val="24"/>
          <w:szCs w:val="24"/>
          <w:lang w:val="en-US" w:eastAsia="en-GB"/>
        </w:rPr>
        <w:t xml:space="preserve"> &amp;</w:t>
      </w:r>
      <w:r w:rsidRPr="00195C89">
        <w:rPr>
          <w:rFonts w:ascii="Times New Roman" w:eastAsia="Times New Roman" w:hAnsi="Times New Roman" w:cs="Times New Roman"/>
          <w:sz w:val="24"/>
          <w:szCs w:val="24"/>
          <w:lang w:val="en-US" w:eastAsia="en-GB"/>
        </w:rPr>
        <w:t xml:space="preserve"> Rousseau, 2015)</w:t>
      </w:r>
      <w:r>
        <w:rPr>
          <w:rFonts w:ascii="Times New Roman" w:eastAsia="Times New Roman" w:hAnsi="Times New Roman" w:cs="Times New Roman"/>
          <w:sz w:val="24"/>
          <w:szCs w:val="24"/>
          <w:lang w:val="en-US" w:eastAsia="en-GB"/>
        </w:rPr>
        <w:t xml:space="preserve"> and </w:t>
      </w:r>
      <w:r w:rsidR="00FE372E">
        <w:rPr>
          <w:rFonts w:ascii="Times New Roman" w:eastAsia="Times New Roman" w:hAnsi="Times New Roman" w:cs="Times New Roman"/>
          <w:sz w:val="24"/>
          <w:szCs w:val="24"/>
          <w:lang w:val="en-US" w:eastAsia="en-GB"/>
        </w:rPr>
        <w:t xml:space="preserve">the need for </w:t>
      </w:r>
      <w:r>
        <w:rPr>
          <w:rFonts w:ascii="Times New Roman" w:eastAsia="Times New Roman" w:hAnsi="Times New Roman" w:cs="Times New Roman"/>
          <w:sz w:val="24"/>
          <w:szCs w:val="24"/>
          <w:lang w:val="en-US" w:eastAsia="en-GB"/>
        </w:rPr>
        <w:t xml:space="preserve">both </w:t>
      </w:r>
      <w:r w:rsidR="006D3825">
        <w:rPr>
          <w:rFonts w:ascii="Times New Roman" w:eastAsia="Times New Roman" w:hAnsi="Times New Roman" w:cs="Times New Roman"/>
          <w:sz w:val="24"/>
          <w:szCs w:val="24"/>
          <w:lang w:val="en-US" w:eastAsia="en-GB"/>
        </w:rPr>
        <w:t>rigor</w:t>
      </w:r>
      <w:r>
        <w:rPr>
          <w:rFonts w:ascii="Times New Roman" w:eastAsia="Times New Roman" w:hAnsi="Times New Roman" w:cs="Times New Roman"/>
          <w:sz w:val="24"/>
          <w:szCs w:val="24"/>
          <w:lang w:val="en-US" w:eastAsia="en-GB"/>
        </w:rPr>
        <w:t xml:space="preserve"> and relevance in HRD research </w:t>
      </w:r>
      <w:r>
        <w:rPr>
          <w:rFonts w:ascii="Times New Roman" w:eastAsia="Times New Roman" w:hAnsi="Times New Roman" w:cs="Times New Roman"/>
          <w:sz w:val="24"/>
          <w:szCs w:val="24"/>
          <w:lang w:val="en-US" w:eastAsia="en-GB"/>
        </w:rPr>
        <w:lastRenderedPageBreak/>
        <w:t>(Brown &amp; Latham, 2018).</w:t>
      </w:r>
      <w:r w:rsidR="00AD4BEE">
        <w:rPr>
          <w:rFonts w:ascii="Times New Roman" w:eastAsia="Times New Roman" w:hAnsi="Times New Roman" w:cs="Times New Roman"/>
          <w:sz w:val="24"/>
          <w:szCs w:val="24"/>
          <w:lang w:val="en-US" w:eastAsia="en-GB"/>
        </w:rPr>
        <w:t xml:space="preserve"> </w:t>
      </w:r>
      <w:r w:rsidR="00FE372E">
        <w:rPr>
          <w:rFonts w:ascii="Times New Roman" w:eastAsia="Times New Roman" w:hAnsi="Times New Roman" w:cs="Times New Roman"/>
          <w:sz w:val="24"/>
          <w:szCs w:val="24"/>
          <w:lang w:val="en-US" w:eastAsia="en-GB"/>
        </w:rPr>
        <w:t>In additio</w:t>
      </w:r>
      <w:r w:rsidR="00AD4BEE">
        <w:rPr>
          <w:rFonts w:ascii="Times New Roman" w:eastAsia="Times New Roman" w:hAnsi="Times New Roman" w:cs="Times New Roman"/>
          <w:sz w:val="24"/>
          <w:szCs w:val="24"/>
          <w:lang w:val="en-US" w:eastAsia="en-GB"/>
        </w:rPr>
        <w:t>n,</w:t>
      </w:r>
      <w:r w:rsidR="006738F5">
        <w:rPr>
          <w:rFonts w:ascii="Times New Roman" w:eastAsia="Times New Roman" w:hAnsi="Times New Roman" w:cs="Times New Roman"/>
          <w:sz w:val="24"/>
          <w:szCs w:val="24"/>
          <w:lang w:val="en-US" w:eastAsia="en-GB"/>
        </w:rPr>
        <w:t xml:space="preserve"> </w:t>
      </w:r>
      <w:r w:rsidR="00FE372E">
        <w:rPr>
          <w:rFonts w:ascii="Times New Roman" w:eastAsia="Times New Roman" w:hAnsi="Times New Roman" w:cs="Times New Roman"/>
          <w:sz w:val="24"/>
          <w:szCs w:val="24"/>
          <w:lang w:val="en-US" w:eastAsia="en-GB"/>
        </w:rPr>
        <w:t>we noted the historical criticism concerning the practitioner-scholar gap in PA (Banks &amp; Murphy</w:t>
      </w:r>
      <w:r w:rsidR="00DE2686">
        <w:rPr>
          <w:rFonts w:ascii="Times New Roman" w:eastAsia="Times New Roman" w:hAnsi="Times New Roman" w:cs="Times New Roman"/>
          <w:sz w:val="24"/>
          <w:szCs w:val="24"/>
          <w:lang w:val="en-US" w:eastAsia="en-GB"/>
        </w:rPr>
        <w:t>, 1985</w:t>
      </w:r>
      <w:r w:rsidR="00FE372E">
        <w:rPr>
          <w:rFonts w:ascii="Times New Roman" w:eastAsia="Times New Roman" w:hAnsi="Times New Roman" w:cs="Times New Roman"/>
          <w:sz w:val="24"/>
          <w:szCs w:val="24"/>
          <w:lang w:val="en-US" w:eastAsia="en-GB"/>
        </w:rPr>
        <w:t>)</w:t>
      </w:r>
      <w:r w:rsidR="00DE2686">
        <w:rPr>
          <w:rFonts w:ascii="Times New Roman" w:eastAsia="Times New Roman" w:hAnsi="Times New Roman" w:cs="Times New Roman"/>
          <w:sz w:val="24"/>
          <w:szCs w:val="24"/>
          <w:lang w:val="en-US" w:eastAsia="en-GB"/>
        </w:rPr>
        <w:t xml:space="preserve"> and the ongoing debates on social media forums such as</w:t>
      </w:r>
      <w:r w:rsidR="00DE2686" w:rsidRPr="00060A24">
        <w:rPr>
          <w:rFonts w:ascii="Times New Roman" w:eastAsia="Times New Roman" w:hAnsi="Times New Roman" w:cs="Times New Roman"/>
          <w:i/>
          <w:sz w:val="24"/>
          <w:szCs w:val="24"/>
          <w:lang w:val="en-US" w:eastAsia="en-GB"/>
        </w:rPr>
        <w:t xml:space="preserve"> LinkedIn</w:t>
      </w:r>
      <w:r w:rsidR="00DE2686">
        <w:rPr>
          <w:rFonts w:ascii="Times New Roman" w:eastAsia="Times New Roman" w:hAnsi="Times New Roman" w:cs="Times New Roman"/>
          <w:sz w:val="24"/>
          <w:szCs w:val="24"/>
          <w:lang w:val="en-US" w:eastAsia="en-GB"/>
        </w:rPr>
        <w:t xml:space="preserve"> concerning the practical value of PM</w:t>
      </w:r>
      <w:r w:rsidR="0011067D">
        <w:rPr>
          <w:rFonts w:ascii="Times New Roman" w:eastAsia="Times New Roman" w:hAnsi="Times New Roman" w:cs="Times New Roman"/>
          <w:sz w:val="24"/>
          <w:szCs w:val="24"/>
          <w:lang w:val="en-US" w:eastAsia="en-GB"/>
        </w:rPr>
        <w:t xml:space="preserve"> in modern organizations</w:t>
      </w:r>
      <w:r w:rsidR="00DE2686">
        <w:rPr>
          <w:rFonts w:ascii="Times New Roman" w:eastAsia="Times New Roman" w:hAnsi="Times New Roman" w:cs="Times New Roman"/>
          <w:sz w:val="24"/>
          <w:szCs w:val="24"/>
          <w:lang w:val="en-US" w:eastAsia="en-GB"/>
        </w:rPr>
        <w:t>.</w:t>
      </w:r>
      <w:r w:rsidR="00FE372E">
        <w:rPr>
          <w:rFonts w:ascii="Times New Roman" w:eastAsia="Times New Roman" w:hAnsi="Times New Roman" w:cs="Times New Roman"/>
          <w:sz w:val="24"/>
          <w:szCs w:val="24"/>
          <w:lang w:val="en-US" w:eastAsia="en-GB"/>
        </w:rPr>
        <w:t xml:space="preserve"> Thus,</w:t>
      </w:r>
      <w:r w:rsidR="00FE372E" w:rsidRPr="00FE372E">
        <w:rPr>
          <w:rFonts w:ascii="Times New Roman" w:eastAsia="Times New Roman" w:hAnsi="Times New Roman" w:cs="Times New Roman"/>
          <w:sz w:val="24"/>
          <w:szCs w:val="24"/>
          <w:lang w:val="en-US" w:eastAsia="en-GB"/>
        </w:rPr>
        <w:t xml:space="preserve"> </w:t>
      </w:r>
      <w:r w:rsidR="00732914">
        <w:rPr>
          <w:rFonts w:ascii="Times New Roman" w:eastAsia="Times New Roman" w:hAnsi="Times New Roman" w:cs="Times New Roman"/>
          <w:sz w:val="24"/>
          <w:szCs w:val="24"/>
          <w:lang w:val="en-US" w:eastAsia="en-GB"/>
        </w:rPr>
        <w:t>as we identified the</w:t>
      </w:r>
      <w:r w:rsidR="00FE372E">
        <w:rPr>
          <w:rFonts w:ascii="Times New Roman" w:eastAsia="Times New Roman" w:hAnsi="Times New Roman" w:cs="Times New Roman"/>
          <w:sz w:val="24"/>
          <w:szCs w:val="24"/>
          <w:lang w:val="en-US" w:eastAsia="en-GB"/>
        </w:rPr>
        <w:t xml:space="preserve"> research gaps, we </w:t>
      </w:r>
      <w:r w:rsidR="00867072">
        <w:rPr>
          <w:rFonts w:ascii="Times New Roman" w:eastAsia="Times New Roman" w:hAnsi="Times New Roman" w:cs="Times New Roman"/>
          <w:sz w:val="24"/>
          <w:szCs w:val="24"/>
          <w:lang w:val="en-US" w:eastAsia="en-GB"/>
        </w:rPr>
        <w:t xml:space="preserve">used a dual focus </w:t>
      </w:r>
      <w:r w:rsidR="00AB5495">
        <w:rPr>
          <w:rFonts w:ascii="Times New Roman" w:eastAsia="Times New Roman" w:hAnsi="Times New Roman" w:cs="Times New Roman"/>
          <w:sz w:val="24"/>
          <w:szCs w:val="24"/>
          <w:lang w:val="en-US" w:eastAsia="en-GB"/>
        </w:rPr>
        <w:t>to understand</w:t>
      </w:r>
      <w:r w:rsidR="0031052D">
        <w:rPr>
          <w:rFonts w:ascii="Times New Roman" w:eastAsia="Times New Roman" w:hAnsi="Times New Roman" w:cs="Times New Roman"/>
          <w:sz w:val="24"/>
          <w:szCs w:val="24"/>
          <w:lang w:val="en-US" w:eastAsia="en-GB"/>
        </w:rPr>
        <w:t xml:space="preserve"> the most vital elements of PM</w:t>
      </w:r>
      <w:r w:rsidR="00AB5495">
        <w:rPr>
          <w:rFonts w:ascii="Times New Roman" w:eastAsia="Times New Roman" w:hAnsi="Times New Roman" w:cs="Times New Roman"/>
          <w:sz w:val="24"/>
          <w:szCs w:val="24"/>
          <w:lang w:val="en-US" w:eastAsia="en-GB"/>
        </w:rPr>
        <w:t xml:space="preserve"> from the perspective of </w:t>
      </w:r>
      <w:r w:rsidR="00732914">
        <w:rPr>
          <w:rFonts w:ascii="Times New Roman" w:eastAsia="Times New Roman" w:hAnsi="Times New Roman" w:cs="Times New Roman"/>
          <w:sz w:val="24"/>
          <w:szCs w:val="24"/>
          <w:lang w:val="en-US" w:eastAsia="en-GB"/>
        </w:rPr>
        <w:t xml:space="preserve">both </w:t>
      </w:r>
      <w:r w:rsidR="00FD08E7">
        <w:rPr>
          <w:rFonts w:ascii="Times New Roman" w:eastAsia="Times New Roman" w:hAnsi="Times New Roman" w:cs="Times New Roman"/>
          <w:sz w:val="24"/>
          <w:szCs w:val="24"/>
          <w:lang w:val="en-US" w:eastAsia="en-GB"/>
        </w:rPr>
        <w:t>academic researchers in the field</w:t>
      </w:r>
      <w:r w:rsidR="00AB5495">
        <w:rPr>
          <w:rFonts w:ascii="Times New Roman" w:eastAsia="Times New Roman" w:hAnsi="Times New Roman" w:cs="Times New Roman"/>
          <w:sz w:val="24"/>
          <w:szCs w:val="24"/>
          <w:lang w:val="en-US" w:eastAsia="en-GB"/>
        </w:rPr>
        <w:t xml:space="preserve"> and practic</w:t>
      </w:r>
      <w:r w:rsidR="00FD08E7">
        <w:rPr>
          <w:rFonts w:ascii="Times New Roman" w:eastAsia="Times New Roman" w:hAnsi="Times New Roman" w:cs="Times New Roman"/>
          <w:sz w:val="24"/>
          <w:szCs w:val="24"/>
          <w:lang w:val="en-US" w:eastAsia="en-GB"/>
        </w:rPr>
        <w:t>ing managers</w:t>
      </w:r>
      <w:r w:rsidR="0031052D">
        <w:rPr>
          <w:rFonts w:ascii="Times New Roman" w:eastAsia="Times New Roman" w:hAnsi="Times New Roman" w:cs="Times New Roman"/>
          <w:sz w:val="24"/>
          <w:szCs w:val="24"/>
          <w:lang w:val="en-US" w:eastAsia="en-GB"/>
        </w:rPr>
        <w:t xml:space="preserve">, </w:t>
      </w:r>
      <w:r w:rsidR="00732914">
        <w:rPr>
          <w:rFonts w:ascii="Times New Roman" w:eastAsia="Times New Roman" w:hAnsi="Times New Roman" w:cs="Times New Roman"/>
          <w:sz w:val="24"/>
          <w:szCs w:val="24"/>
          <w:lang w:val="en-US" w:eastAsia="en-GB"/>
        </w:rPr>
        <w:t xml:space="preserve">with the aim of suggesting further research useful to organizations. </w:t>
      </w:r>
      <w:r w:rsidR="00C42588" w:rsidRPr="00D30C91">
        <w:rPr>
          <w:rFonts w:ascii="Times New Roman" w:eastAsia="Times New Roman" w:hAnsi="Times New Roman" w:cs="Times New Roman"/>
          <w:sz w:val="24"/>
          <w:szCs w:val="24"/>
          <w:lang w:val="en-US" w:eastAsia="en-GB"/>
        </w:rPr>
        <w:t>To address these research objectives</w:t>
      </w:r>
      <w:r w:rsidR="00172DF1" w:rsidRPr="00D30C91">
        <w:rPr>
          <w:rFonts w:ascii="Times New Roman" w:eastAsia="Times New Roman" w:hAnsi="Times New Roman" w:cs="Times New Roman"/>
          <w:sz w:val="24"/>
          <w:szCs w:val="24"/>
          <w:lang w:val="en-US" w:eastAsia="en-GB"/>
        </w:rPr>
        <w:t>,</w:t>
      </w:r>
      <w:r w:rsidR="00C42588" w:rsidRPr="00D30C91">
        <w:rPr>
          <w:rFonts w:ascii="Times New Roman" w:eastAsia="Times New Roman" w:hAnsi="Times New Roman" w:cs="Times New Roman"/>
          <w:sz w:val="24"/>
          <w:szCs w:val="24"/>
          <w:lang w:val="en-US" w:eastAsia="en-GB"/>
        </w:rPr>
        <w:t xml:space="preserve"> w</w:t>
      </w:r>
      <w:r w:rsidR="00D050D8" w:rsidRPr="00D30C91">
        <w:rPr>
          <w:rFonts w:ascii="Times New Roman" w:eastAsia="Times New Roman" w:hAnsi="Times New Roman" w:cs="Times New Roman"/>
          <w:sz w:val="24"/>
          <w:szCs w:val="24"/>
          <w:lang w:val="en-US" w:eastAsia="en-GB"/>
        </w:rPr>
        <w:t xml:space="preserve">e </w:t>
      </w:r>
      <w:r w:rsidR="00C42588" w:rsidRPr="00D30C91">
        <w:rPr>
          <w:rFonts w:ascii="Times New Roman" w:eastAsia="Times New Roman" w:hAnsi="Times New Roman" w:cs="Times New Roman"/>
          <w:sz w:val="24"/>
          <w:szCs w:val="24"/>
          <w:lang w:val="en-US" w:eastAsia="en-GB"/>
        </w:rPr>
        <w:t>conducted a</w:t>
      </w:r>
      <w:r w:rsidR="00733365">
        <w:rPr>
          <w:rFonts w:ascii="Times New Roman" w:eastAsia="Times New Roman" w:hAnsi="Times New Roman" w:cs="Times New Roman"/>
          <w:sz w:val="24"/>
          <w:szCs w:val="24"/>
          <w:lang w:val="en-US" w:eastAsia="en-GB"/>
        </w:rPr>
        <w:t xml:space="preserve"> scoping</w:t>
      </w:r>
      <w:r w:rsidR="00172DF1" w:rsidRPr="00D30C91">
        <w:rPr>
          <w:rFonts w:ascii="Times New Roman" w:eastAsia="Times New Roman" w:hAnsi="Times New Roman" w:cs="Times New Roman"/>
          <w:sz w:val="24"/>
          <w:szCs w:val="24"/>
          <w:lang w:val="en-US" w:eastAsia="en-GB"/>
        </w:rPr>
        <w:t xml:space="preserve"> review </w:t>
      </w:r>
      <w:r w:rsidR="00C42588" w:rsidRPr="00D30C91">
        <w:rPr>
          <w:rFonts w:ascii="Times New Roman" w:eastAsia="Times New Roman" w:hAnsi="Times New Roman" w:cs="Times New Roman"/>
          <w:sz w:val="24"/>
          <w:szCs w:val="24"/>
          <w:lang w:val="en-US" w:eastAsia="en-GB"/>
        </w:rPr>
        <w:t xml:space="preserve">covering 11 and half years of </w:t>
      </w:r>
      <w:r w:rsidR="0031052D" w:rsidRPr="00D30C91">
        <w:rPr>
          <w:rFonts w:ascii="Times New Roman" w:eastAsia="Times New Roman" w:hAnsi="Times New Roman" w:cs="Times New Roman"/>
          <w:sz w:val="24"/>
          <w:szCs w:val="24"/>
          <w:lang w:val="en-US" w:eastAsia="en-GB"/>
        </w:rPr>
        <w:t xml:space="preserve">research </w:t>
      </w:r>
      <w:r w:rsidR="0031052D">
        <w:rPr>
          <w:rFonts w:ascii="Times New Roman" w:eastAsia="Times New Roman" w:hAnsi="Times New Roman" w:cs="Times New Roman"/>
          <w:sz w:val="24"/>
          <w:szCs w:val="24"/>
          <w:lang w:val="en-US" w:eastAsia="en-GB"/>
        </w:rPr>
        <w:t xml:space="preserve">into </w:t>
      </w:r>
      <w:r w:rsidR="00C42588" w:rsidRPr="00D30C91">
        <w:rPr>
          <w:rFonts w:ascii="Times New Roman" w:eastAsia="Times New Roman" w:hAnsi="Times New Roman" w:cs="Times New Roman"/>
          <w:sz w:val="24"/>
          <w:szCs w:val="24"/>
          <w:lang w:val="en-US" w:eastAsia="en-GB"/>
        </w:rPr>
        <w:t xml:space="preserve">performance </w:t>
      </w:r>
      <w:r w:rsidR="0031052D">
        <w:rPr>
          <w:rFonts w:ascii="Times New Roman" w:eastAsia="Times New Roman" w:hAnsi="Times New Roman" w:cs="Times New Roman"/>
          <w:sz w:val="24"/>
          <w:szCs w:val="24"/>
          <w:lang w:val="en-US" w:eastAsia="en-GB"/>
        </w:rPr>
        <w:t>management</w:t>
      </w:r>
      <w:r w:rsidR="00C42588" w:rsidRPr="00D30C91">
        <w:rPr>
          <w:rFonts w:ascii="Times New Roman" w:eastAsia="Times New Roman" w:hAnsi="Times New Roman" w:cs="Times New Roman"/>
          <w:sz w:val="24"/>
          <w:szCs w:val="24"/>
          <w:lang w:val="en-US" w:eastAsia="en-GB"/>
        </w:rPr>
        <w:t xml:space="preserve">. The following section explains </w:t>
      </w:r>
      <w:r w:rsidR="00DE53D0" w:rsidRPr="00D30C91">
        <w:rPr>
          <w:rFonts w:ascii="Times New Roman" w:eastAsia="Times New Roman" w:hAnsi="Times New Roman" w:cs="Times New Roman"/>
          <w:sz w:val="24"/>
          <w:szCs w:val="24"/>
          <w:lang w:val="en-US" w:eastAsia="en-GB"/>
        </w:rPr>
        <w:t xml:space="preserve">the </w:t>
      </w:r>
      <w:r w:rsidR="00244E6F">
        <w:rPr>
          <w:rFonts w:ascii="Times New Roman" w:eastAsia="Times New Roman" w:hAnsi="Times New Roman" w:cs="Times New Roman"/>
          <w:sz w:val="24"/>
          <w:szCs w:val="24"/>
          <w:lang w:val="en-US" w:eastAsia="en-GB"/>
        </w:rPr>
        <w:t>methodology employed,</w:t>
      </w:r>
      <w:r w:rsidR="00C42588" w:rsidRPr="00D30C91">
        <w:rPr>
          <w:rFonts w:ascii="Times New Roman" w:eastAsia="Times New Roman" w:hAnsi="Times New Roman" w:cs="Times New Roman"/>
          <w:sz w:val="24"/>
          <w:szCs w:val="24"/>
          <w:lang w:val="en-US" w:eastAsia="en-GB"/>
        </w:rPr>
        <w:t xml:space="preserve"> followed by a discussion of the key results and </w:t>
      </w:r>
      <w:r w:rsidR="004676E2">
        <w:rPr>
          <w:rFonts w:ascii="Times New Roman" w:eastAsia="Times New Roman" w:hAnsi="Times New Roman" w:cs="Times New Roman"/>
          <w:sz w:val="24"/>
          <w:szCs w:val="24"/>
          <w:lang w:val="en-US" w:eastAsia="en-GB"/>
        </w:rPr>
        <w:t xml:space="preserve">subsequent </w:t>
      </w:r>
      <w:r w:rsidR="00C42588" w:rsidRPr="00D30C91">
        <w:rPr>
          <w:rFonts w:ascii="Times New Roman" w:eastAsia="Times New Roman" w:hAnsi="Times New Roman" w:cs="Times New Roman"/>
          <w:sz w:val="24"/>
          <w:szCs w:val="24"/>
          <w:lang w:val="en-US" w:eastAsia="en-GB"/>
        </w:rPr>
        <w:t>research gaps</w:t>
      </w:r>
      <w:r w:rsidR="004676E2">
        <w:rPr>
          <w:rFonts w:ascii="Times New Roman" w:eastAsia="Times New Roman" w:hAnsi="Times New Roman" w:cs="Times New Roman"/>
          <w:sz w:val="24"/>
          <w:szCs w:val="24"/>
          <w:lang w:val="en-US" w:eastAsia="en-GB"/>
        </w:rPr>
        <w:t>. We finish by discussing the prevalence of PM and PA</w:t>
      </w:r>
      <w:r w:rsidR="00C42588" w:rsidRPr="00154BC0">
        <w:rPr>
          <w:rFonts w:ascii="Times New Roman" w:eastAsia="Times New Roman" w:hAnsi="Times New Roman" w:cs="Times New Roman"/>
          <w:snapToGrid w:val="0"/>
          <w:sz w:val="24"/>
          <w:szCs w:val="24"/>
          <w:lang w:val="en" w:eastAsia="en-GB"/>
        </w:rPr>
        <w:t xml:space="preserve"> </w:t>
      </w:r>
      <w:r w:rsidR="004676E2">
        <w:rPr>
          <w:rFonts w:ascii="Times New Roman" w:eastAsia="Times New Roman" w:hAnsi="Times New Roman" w:cs="Times New Roman"/>
          <w:snapToGrid w:val="0"/>
          <w:sz w:val="24"/>
          <w:szCs w:val="24"/>
          <w:lang w:val="en" w:eastAsia="en-GB"/>
        </w:rPr>
        <w:t>in the literature.</w:t>
      </w:r>
    </w:p>
    <w:p w14:paraId="00CFB5B0" w14:textId="66CEF9D2" w:rsidR="00A6730C" w:rsidRPr="00154BC0" w:rsidRDefault="00C037D6">
      <w:pPr>
        <w:keepNext/>
        <w:spacing w:after="0" w:line="480" w:lineRule="auto"/>
        <w:jc w:val="center"/>
        <w:rPr>
          <w:rFonts w:ascii="Times New Roman" w:eastAsia="Times New Roman" w:hAnsi="Times New Roman" w:cs="Times New Roman"/>
          <w:b/>
          <w:snapToGrid w:val="0"/>
          <w:color w:val="000000"/>
          <w:sz w:val="24"/>
          <w:szCs w:val="24"/>
          <w:lang w:eastAsia="en-GB"/>
        </w:rPr>
      </w:pPr>
      <w:r w:rsidRPr="00154BC0">
        <w:rPr>
          <w:rFonts w:ascii="Times New Roman" w:eastAsia="Times New Roman" w:hAnsi="Times New Roman" w:cs="Times New Roman"/>
          <w:b/>
          <w:snapToGrid w:val="0"/>
          <w:color w:val="000000"/>
          <w:sz w:val="24"/>
          <w:szCs w:val="24"/>
          <w:lang w:eastAsia="en-GB"/>
        </w:rPr>
        <w:t>Method</w:t>
      </w:r>
    </w:p>
    <w:p w14:paraId="3B79C547" w14:textId="6E3CF46B" w:rsidR="004A2710" w:rsidRPr="006D3250" w:rsidRDefault="00FD5D8D" w:rsidP="00FD5D8D">
      <w:pPr>
        <w:spacing w:after="0" w:line="480" w:lineRule="auto"/>
        <w:rPr>
          <w:rFonts w:ascii="Times New Roman" w:eastAsia="Times New Roman" w:hAnsi="Times New Roman" w:cs="Times New Roman"/>
          <w:b/>
          <w:snapToGrid w:val="0"/>
          <w:color w:val="000000"/>
          <w:sz w:val="24"/>
          <w:szCs w:val="24"/>
          <w:lang w:eastAsia="en-GB"/>
        </w:rPr>
      </w:pPr>
      <w:r>
        <w:rPr>
          <w:rFonts w:ascii="Times New Roman" w:eastAsia="Times New Roman" w:hAnsi="Times New Roman" w:cs="Times New Roman"/>
          <w:snapToGrid w:val="0"/>
          <w:color w:val="000000"/>
          <w:sz w:val="24"/>
          <w:szCs w:val="24"/>
          <w:lang w:eastAsia="en-GB"/>
        </w:rPr>
        <w:t xml:space="preserve">We conducted a scoping review of the PM literature, consistent with a recent </w:t>
      </w:r>
      <w:r w:rsidRPr="002B792A">
        <w:rPr>
          <w:rFonts w:ascii="Times New Roman" w:eastAsia="Times New Roman" w:hAnsi="Times New Roman" w:cs="Times New Roman"/>
          <w:i/>
          <w:snapToGrid w:val="0"/>
          <w:color w:val="000000"/>
          <w:sz w:val="24"/>
          <w:szCs w:val="24"/>
          <w:lang w:eastAsia="en-GB"/>
        </w:rPr>
        <w:t>H</w:t>
      </w:r>
      <w:r>
        <w:rPr>
          <w:rFonts w:ascii="Times New Roman" w:eastAsia="Times New Roman" w:hAnsi="Times New Roman" w:cs="Times New Roman"/>
          <w:i/>
          <w:snapToGrid w:val="0"/>
          <w:color w:val="000000"/>
          <w:sz w:val="24"/>
          <w:szCs w:val="24"/>
          <w:lang w:eastAsia="en-GB"/>
        </w:rPr>
        <w:t xml:space="preserve">uman </w:t>
      </w:r>
      <w:r w:rsidRPr="002B792A">
        <w:rPr>
          <w:rFonts w:ascii="Times New Roman" w:eastAsia="Times New Roman" w:hAnsi="Times New Roman" w:cs="Times New Roman"/>
          <w:i/>
          <w:snapToGrid w:val="0"/>
          <w:color w:val="000000"/>
          <w:sz w:val="24"/>
          <w:szCs w:val="24"/>
          <w:lang w:eastAsia="en-GB"/>
        </w:rPr>
        <w:t>R</w:t>
      </w:r>
      <w:r>
        <w:rPr>
          <w:rFonts w:ascii="Times New Roman" w:eastAsia="Times New Roman" w:hAnsi="Times New Roman" w:cs="Times New Roman"/>
          <w:i/>
          <w:snapToGrid w:val="0"/>
          <w:color w:val="000000"/>
          <w:sz w:val="24"/>
          <w:szCs w:val="24"/>
          <w:lang w:eastAsia="en-GB"/>
        </w:rPr>
        <w:t xml:space="preserve">esource </w:t>
      </w:r>
      <w:r w:rsidRPr="002B792A">
        <w:rPr>
          <w:rFonts w:ascii="Times New Roman" w:eastAsia="Times New Roman" w:hAnsi="Times New Roman" w:cs="Times New Roman"/>
          <w:i/>
          <w:snapToGrid w:val="0"/>
          <w:color w:val="000000"/>
          <w:sz w:val="24"/>
          <w:szCs w:val="24"/>
          <w:lang w:eastAsia="en-GB"/>
        </w:rPr>
        <w:t>D</w:t>
      </w:r>
      <w:r>
        <w:rPr>
          <w:rFonts w:ascii="Times New Roman" w:eastAsia="Times New Roman" w:hAnsi="Times New Roman" w:cs="Times New Roman"/>
          <w:i/>
          <w:snapToGrid w:val="0"/>
          <w:color w:val="000000"/>
          <w:sz w:val="24"/>
          <w:szCs w:val="24"/>
          <w:lang w:eastAsia="en-GB"/>
        </w:rPr>
        <w:t xml:space="preserve">evelopment </w:t>
      </w:r>
      <w:r w:rsidRPr="002B792A">
        <w:rPr>
          <w:rFonts w:ascii="Times New Roman" w:eastAsia="Times New Roman" w:hAnsi="Times New Roman" w:cs="Times New Roman"/>
          <w:i/>
          <w:snapToGrid w:val="0"/>
          <w:color w:val="000000"/>
          <w:sz w:val="24"/>
          <w:szCs w:val="24"/>
          <w:lang w:eastAsia="en-GB"/>
        </w:rPr>
        <w:t>R</w:t>
      </w:r>
      <w:r>
        <w:rPr>
          <w:rFonts w:ascii="Times New Roman" w:eastAsia="Times New Roman" w:hAnsi="Times New Roman" w:cs="Times New Roman"/>
          <w:i/>
          <w:snapToGrid w:val="0"/>
          <w:color w:val="000000"/>
          <w:sz w:val="24"/>
          <w:szCs w:val="24"/>
          <w:lang w:eastAsia="en-GB"/>
        </w:rPr>
        <w:t>eview (HRDR)</w:t>
      </w:r>
      <w:r w:rsidRPr="002B792A">
        <w:rPr>
          <w:rFonts w:ascii="Times New Roman" w:eastAsia="Times New Roman" w:hAnsi="Times New Roman" w:cs="Times New Roman"/>
          <w:i/>
          <w:snapToGrid w:val="0"/>
          <w:color w:val="000000"/>
          <w:sz w:val="24"/>
          <w:szCs w:val="24"/>
          <w:lang w:eastAsia="en-GB"/>
        </w:rPr>
        <w:t xml:space="preserve"> </w:t>
      </w:r>
      <w:r>
        <w:rPr>
          <w:rFonts w:ascii="Times New Roman" w:eastAsia="Times New Roman" w:hAnsi="Times New Roman" w:cs="Times New Roman"/>
          <w:snapToGrid w:val="0"/>
          <w:color w:val="000000"/>
          <w:sz w:val="24"/>
          <w:szCs w:val="24"/>
          <w:lang w:eastAsia="en-GB"/>
        </w:rPr>
        <w:t>publication (</w:t>
      </w:r>
      <w:r w:rsidRPr="003F37B4">
        <w:rPr>
          <w:rFonts w:ascii="Times New Roman" w:eastAsia="Times New Roman" w:hAnsi="Times New Roman" w:cs="Times New Roman"/>
          <w:snapToGrid w:val="0"/>
          <w:color w:val="000000"/>
          <w:sz w:val="24"/>
          <w:szCs w:val="24"/>
          <w:lang w:eastAsia="en-GB"/>
        </w:rPr>
        <w:t xml:space="preserve">Tkachenko, Hahn, </w:t>
      </w:r>
      <w:r>
        <w:rPr>
          <w:rFonts w:ascii="Times New Roman" w:eastAsia="Times New Roman" w:hAnsi="Times New Roman" w:cs="Times New Roman"/>
          <w:snapToGrid w:val="0"/>
          <w:color w:val="000000"/>
          <w:sz w:val="24"/>
          <w:szCs w:val="24"/>
          <w:lang w:eastAsia="en-GB"/>
        </w:rPr>
        <w:t>&amp;</w:t>
      </w:r>
      <w:r w:rsidRPr="003F37B4">
        <w:rPr>
          <w:rFonts w:ascii="Times New Roman" w:eastAsia="Times New Roman" w:hAnsi="Times New Roman" w:cs="Times New Roman"/>
          <w:snapToGrid w:val="0"/>
          <w:color w:val="000000"/>
          <w:sz w:val="24"/>
          <w:szCs w:val="24"/>
          <w:lang w:eastAsia="en-GB"/>
        </w:rPr>
        <w:t xml:space="preserve">. Peterson, </w:t>
      </w:r>
      <w:r>
        <w:rPr>
          <w:rFonts w:ascii="Times New Roman" w:eastAsia="Times New Roman" w:hAnsi="Times New Roman" w:cs="Times New Roman"/>
          <w:snapToGrid w:val="0"/>
          <w:color w:val="000000"/>
          <w:sz w:val="24"/>
          <w:szCs w:val="24"/>
          <w:lang w:eastAsia="en-GB"/>
        </w:rPr>
        <w:t>2017, p. 237), where the research team “…</w:t>
      </w:r>
      <w:r w:rsidRPr="00904260">
        <w:rPr>
          <w:rFonts w:ascii="Times New Roman" w:eastAsia="Times New Roman" w:hAnsi="Times New Roman" w:cs="Times New Roman"/>
          <w:snapToGrid w:val="0"/>
          <w:color w:val="000000"/>
          <w:sz w:val="24"/>
          <w:szCs w:val="24"/>
          <w:lang w:eastAsia="en-GB"/>
        </w:rPr>
        <w:t>met several times to define and clarify the problem statement of the inquiry, the scope of the study, and the inclusion and exclusion of sources for the review</w:t>
      </w:r>
      <w:r>
        <w:rPr>
          <w:rFonts w:ascii="Times New Roman" w:eastAsia="Times New Roman" w:hAnsi="Times New Roman" w:cs="Times New Roman"/>
          <w:snapToGrid w:val="0"/>
          <w:color w:val="000000"/>
          <w:sz w:val="24"/>
          <w:szCs w:val="24"/>
          <w:lang w:eastAsia="en-GB"/>
        </w:rPr>
        <w:t>.” In so doing, we used</w:t>
      </w:r>
      <w:r w:rsidRPr="00154BC0">
        <w:rPr>
          <w:rFonts w:ascii="Times New Roman" w:eastAsia="Times New Roman" w:hAnsi="Times New Roman" w:cs="Times New Roman"/>
          <w:snapToGrid w:val="0"/>
          <w:color w:val="000000"/>
          <w:sz w:val="24"/>
          <w:szCs w:val="24"/>
          <w:lang w:eastAsia="en-GB"/>
        </w:rPr>
        <w:t xml:space="preserve"> definitive steps to structure the research as well as </w:t>
      </w:r>
      <w:r w:rsidR="00733365">
        <w:rPr>
          <w:rFonts w:ascii="Times New Roman" w:eastAsia="Times New Roman" w:hAnsi="Times New Roman" w:cs="Times New Roman"/>
          <w:snapToGrid w:val="0"/>
          <w:color w:val="000000"/>
          <w:sz w:val="24"/>
          <w:szCs w:val="24"/>
          <w:lang w:eastAsia="en-GB"/>
        </w:rPr>
        <w:t xml:space="preserve">to </w:t>
      </w:r>
      <w:r w:rsidRPr="00154BC0">
        <w:rPr>
          <w:rFonts w:ascii="Times New Roman" w:eastAsia="Times New Roman" w:hAnsi="Times New Roman" w:cs="Times New Roman"/>
          <w:snapToGrid w:val="0"/>
          <w:color w:val="000000"/>
          <w:sz w:val="24"/>
          <w:szCs w:val="24"/>
          <w:lang w:eastAsia="en-GB"/>
        </w:rPr>
        <w:t>analyze the findings (see Figure One</w:t>
      </w:r>
      <w:r w:rsidR="00733365">
        <w:rPr>
          <w:rStyle w:val="FootnoteReference"/>
          <w:rFonts w:ascii="Times New Roman" w:eastAsia="Times New Roman" w:hAnsi="Times New Roman" w:cs="Times New Roman"/>
          <w:snapToGrid w:val="0"/>
          <w:color w:val="000000"/>
          <w:sz w:val="24"/>
          <w:szCs w:val="24"/>
          <w:lang w:eastAsia="en-GB"/>
        </w:rPr>
        <w:footnoteReference w:id="2"/>
      </w:r>
      <w:r w:rsidRPr="00154BC0">
        <w:rPr>
          <w:rFonts w:ascii="Times New Roman" w:eastAsia="Times New Roman" w:hAnsi="Times New Roman" w:cs="Times New Roman"/>
          <w:snapToGrid w:val="0"/>
          <w:color w:val="000000"/>
          <w:sz w:val="24"/>
          <w:szCs w:val="24"/>
          <w:lang w:eastAsia="en-GB"/>
        </w:rPr>
        <w:t xml:space="preserve">). </w:t>
      </w:r>
    </w:p>
    <w:p w14:paraId="03D513A8" w14:textId="790F40BA" w:rsidR="007041D5" w:rsidRPr="001B5CDA" w:rsidRDefault="001B5CDA" w:rsidP="001B5CDA">
      <w:pPr>
        <w:spacing w:after="0" w:line="480" w:lineRule="auto"/>
        <w:jc w:val="center"/>
        <w:rPr>
          <w:rFonts w:ascii="Times New Roman" w:eastAsia="Times New Roman" w:hAnsi="Times New Roman" w:cs="Times New Roman"/>
          <w:snapToGrid w:val="0"/>
          <w:color w:val="000000"/>
          <w:sz w:val="24"/>
          <w:szCs w:val="24"/>
          <w:lang w:eastAsia="en-GB"/>
        </w:rPr>
      </w:pPr>
      <w:r w:rsidRPr="001B5CDA">
        <w:rPr>
          <w:rFonts w:ascii="Times New Roman" w:eastAsia="Times New Roman" w:hAnsi="Times New Roman" w:cs="Times New Roman"/>
          <w:snapToGrid w:val="0"/>
          <w:color w:val="000000"/>
          <w:sz w:val="24"/>
          <w:szCs w:val="24"/>
          <w:lang w:eastAsia="en-GB"/>
        </w:rPr>
        <w:t>INSERT FIGURE 1 ABOUT HERE</w:t>
      </w:r>
    </w:p>
    <w:p w14:paraId="790556B6" w14:textId="6BF01B31" w:rsidR="00272E77" w:rsidRDefault="00FD5D8D" w:rsidP="003C2B58">
      <w:pPr>
        <w:spacing w:after="0" w:line="480" w:lineRule="auto"/>
        <w:ind w:firstLine="720"/>
        <w:rPr>
          <w:rFonts w:ascii="Times New Roman" w:eastAsia="Times New Roman" w:hAnsi="Times New Roman" w:cs="Times New Roman"/>
          <w:snapToGrid w:val="0"/>
          <w:sz w:val="24"/>
          <w:szCs w:val="24"/>
          <w:lang w:val="en" w:eastAsia="en-GB"/>
        </w:rPr>
      </w:pPr>
      <w:r>
        <w:rPr>
          <w:rFonts w:ascii="Times New Roman" w:eastAsia="Times New Roman" w:hAnsi="Times New Roman" w:cs="Times New Roman"/>
          <w:snapToGrid w:val="0"/>
          <w:color w:val="000000"/>
          <w:sz w:val="24"/>
          <w:szCs w:val="24"/>
          <w:lang w:eastAsia="en-GB"/>
        </w:rPr>
        <w:t>We started our search at</w:t>
      </w:r>
      <w:r w:rsidR="00D436D7">
        <w:rPr>
          <w:rFonts w:ascii="Times New Roman" w:eastAsia="Times New Roman" w:hAnsi="Times New Roman" w:cs="Times New Roman"/>
          <w:snapToGrid w:val="0"/>
          <w:color w:val="000000"/>
          <w:sz w:val="24"/>
          <w:szCs w:val="24"/>
          <w:lang w:eastAsia="en-GB"/>
        </w:rPr>
        <w:t xml:space="preserve"> the beginning of 2016</w:t>
      </w:r>
      <w:r>
        <w:rPr>
          <w:rFonts w:ascii="Times New Roman" w:eastAsia="Times New Roman" w:hAnsi="Times New Roman" w:cs="Times New Roman"/>
          <w:snapToGrid w:val="0"/>
          <w:color w:val="000000"/>
          <w:sz w:val="24"/>
          <w:szCs w:val="24"/>
          <w:lang w:eastAsia="en-GB"/>
        </w:rPr>
        <w:t xml:space="preserve"> with an </w:t>
      </w:r>
      <w:r w:rsidR="00D436D7" w:rsidRPr="00154BC0">
        <w:rPr>
          <w:rFonts w:ascii="Times New Roman" w:eastAsia="Times New Roman" w:hAnsi="Times New Roman" w:cs="Times New Roman"/>
          <w:snapToGrid w:val="0"/>
          <w:color w:val="000000"/>
          <w:sz w:val="24"/>
          <w:szCs w:val="24"/>
          <w:lang w:eastAsia="en-GB"/>
        </w:rPr>
        <w:t xml:space="preserve">initial </w:t>
      </w:r>
      <w:r>
        <w:rPr>
          <w:rFonts w:ascii="Times New Roman" w:eastAsia="Times New Roman" w:hAnsi="Times New Roman" w:cs="Times New Roman"/>
          <w:snapToGrid w:val="0"/>
          <w:color w:val="000000"/>
          <w:sz w:val="24"/>
          <w:szCs w:val="24"/>
          <w:lang w:eastAsia="en-GB"/>
        </w:rPr>
        <w:t xml:space="preserve">boundary of </w:t>
      </w:r>
      <w:r w:rsidR="00D436D7" w:rsidRPr="00154BC0">
        <w:rPr>
          <w:rFonts w:ascii="Times New Roman" w:eastAsia="Times New Roman" w:hAnsi="Times New Roman" w:cs="Times New Roman"/>
          <w:snapToGrid w:val="0"/>
          <w:color w:val="000000"/>
          <w:sz w:val="24"/>
          <w:szCs w:val="24"/>
          <w:lang w:eastAsia="en-GB"/>
        </w:rPr>
        <w:t>peer-reviewed, scholarly articles</w:t>
      </w:r>
      <w:r w:rsidR="00D436D7" w:rsidRPr="00154BC0">
        <w:rPr>
          <w:rFonts w:ascii="Times New Roman" w:eastAsia="Times New Roman" w:hAnsi="Times New Roman" w:cs="Times New Roman"/>
          <w:snapToGrid w:val="0"/>
          <w:sz w:val="24"/>
          <w:szCs w:val="24"/>
          <w:lang w:val="en" w:eastAsia="en-GB"/>
        </w:rPr>
        <w:t xml:space="preserve"> published between January 2005 and </w:t>
      </w:r>
      <w:r w:rsidR="00D436D7">
        <w:rPr>
          <w:rFonts w:ascii="Times New Roman" w:eastAsia="Times New Roman" w:hAnsi="Times New Roman" w:cs="Times New Roman"/>
          <w:snapToGrid w:val="0"/>
          <w:sz w:val="24"/>
          <w:szCs w:val="24"/>
          <w:lang w:val="en" w:eastAsia="en-GB"/>
        </w:rPr>
        <w:t>December 2015</w:t>
      </w:r>
      <w:r w:rsidR="00211487">
        <w:rPr>
          <w:rFonts w:ascii="Times New Roman" w:eastAsia="Times New Roman" w:hAnsi="Times New Roman" w:cs="Times New Roman"/>
          <w:snapToGrid w:val="0"/>
          <w:sz w:val="24"/>
          <w:szCs w:val="24"/>
          <w:lang w:val="en" w:eastAsia="en-GB"/>
        </w:rPr>
        <w:t xml:space="preserve"> in relevant</w:t>
      </w:r>
      <w:r w:rsidR="00733365">
        <w:rPr>
          <w:rFonts w:ascii="Times New Roman" w:eastAsia="Times New Roman" w:hAnsi="Times New Roman" w:cs="Times New Roman"/>
          <w:snapToGrid w:val="0"/>
          <w:sz w:val="24"/>
          <w:szCs w:val="24"/>
          <w:lang w:val="en" w:eastAsia="en-GB"/>
        </w:rPr>
        <w:t xml:space="preserve"> </w:t>
      </w:r>
      <w:r w:rsidR="003D1C90">
        <w:rPr>
          <w:rFonts w:ascii="Times New Roman" w:eastAsia="Times New Roman" w:hAnsi="Times New Roman" w:cs="Times New Roman"/>
          <w:snapToGrid w:val="0"/>
          <w:sz w:val="24"/>
          <w:szCs w:val="24"/>
          <w:lang w:val="en" w:eastAsia="en-GB"/>
        </w:rPr>
        <w:t xml:space="preserve">Association of </w:t>
      </w:r>
      <w:r w:rsidR="003D1C90">
        <w:rPr>
          <w:rFonts w:ascii="Times New Roman" w:eastAsia="Times New Roman" w:hAnsi="Times New Roman" w:cs="Times New Roman"/>
          <w:snapToGrid w:val="0"/>
          <w:sz w:val="24"/>
          <w:szCs w:val="24"/>
          <w:lang w:val="en" w:eastAsia="en-GB"/>
        </w:rPr>
        <w:lastRenderedPageBreak/>
        <w:t>Business Schools (ABS)</w:t>
      </w:r>
      <w:r w:rsidR="00211487">
        <w:rPr>
          <w:rFonts w:ascii="Times New Roman" w:eastAsia="Times New Roman" w:hAnsi="Times New Roman" w:cs="Times New Roman"/>
          <w:snapToGrid w:val="0"/>
          <w:sz w:val="24"/>
          <w:szCs w:val="24"/>
          <w:lang w:val="en" w:eastAsia="en-GB"/>
        </w:rPr>
        <w:t xml:space="preserve"> and </w:t>
      </w:r>
      <w:r w:rsidR="003D1C90">
        <w:rPr>
          <w:rFonts w:ascii="Times New Roman" w:eastAsia="Times New Roman" w:hAnsi="Times New Roman" w:cs="Times New Roman"/>
          <w:snapToGrid w:val="0"/>
          <w:sz w:val="24"/>
          <w:szCs w:val="24"/>
          <w:lang w:val="en" w:eastAsia="en-GB"/>
        </w:rPr>
        <w:t xml:space="preserve">Financial Times </w:t>
      </w:r>
      <w:r w:rsidR="00211487">
        <w:rPr>
          <w:rFonts w:ascii="Times New Roman" w:eastAsia="Times New Roman" w:hAnsi="Times New Roman" w:cs="Times New Roman"/>
          <w:snapToGrid w:val="0"/>
          <w:sz w:val="24"/>
          <w:szCs w:val="24"/>
          <w:lang w:val="en" w:eastAsia="en-GB"/>
        </w:rPr>
        <w:t>45</w:t>
      </w:r>
      <w:r>
        <w:rPr>
          <w:rFonts w:ascii="Times New Roman" w:eastAsia="Times New Roman" w:hAnsi="Times New Roman" w:cs="Times New Roman"/>
          <w:snapToGrid w:val="0"/>
          <w:sz w:val="24"/>
          <w:szCs w:val="24"/>
          <w:lang w:val="en" w:eastAsia="en-GB"/>
        </w:rPr>
        <w:t xml:space="preserve"> </w:t>
      </w:r>
      <w:r w:rsidR="003D1C90">
        <w:rPr>
          <w:rFonts w:ascii="Times New Roman" w:eastAsia="Times New Roman" w:hAnsi="Times New Roman" w:cs="Times New Roman"/>
          <w:snapToGrid w:val="0"/>
          <w:sz w:val="24"/>
          <w:szCs w:val="24"/>
          <w:lang w:val="en" w:eastAsia="en-GB"/>
        </w:rPr>
        <w:t xml:space="preserve">(FT45) </w:t>
      </w:r>
      <w:r>
        <w:rPr>
          <w:rFonts w:ascii="Times New Roman" w:eastAsia="Times New Roman" w:hAnsi="Times New Roman" w:cs="Times New Roman"/>
          <w:snapToGrid w:val="0"/>
          <w:sz w:val="24"/>
          <w:szCs w:val="24"/>
          <w:lang w:val="en" w:eastAsia="en-GB"/>
        </w:rPr>
        <w:t>journals</w:t>
      </w:r>
      <w:r w:rsidR="00545B19">
        <w:rPr>
          <w:rStyle w:val="FootnoteReference"/>
          <w:rFonts w:ascii="Times New Roman" w:eastAsia="Times New Roman" w:hAnsi="Times New Roman" w:cs="Times New Roman"/>
          <w:snapToGrid w:val="0"/>
          <w:sz w:val="24"/>
          <w:szCs w:val="24"/>
          <w:lang w:val="en" w:eastAsia="en-GB"/>
        </w:rPr>
        <w:footnoteReference w:id="3"/>
      </w:r>
      <w:r w:rsidR="00D436D7" w:rsidRPr="00154BC0">
        <w:rPr>
          <w:rFonts w:ascii="Times New Roman" w:eastAsia="Times New Roman" w:hAnsi="Times New Roman" w:cs="Times New Roman"/>
          <w:snapToGrid w:val="0"/>
          <w:sz w:val="24"/>
          <w:szCs w:val="24"/>
          <w:lang w:val="en" w:eastAsia="en-GB"/>
        </w:rPr>
        <w:t xml:space="preserve">. </w:t>
      </w:r>
      <w:r w:rsidR="00FF2F6B">
        <w:rPr>
          <w:rFonts w:ascii="Times New Roman" w:eastAsia="Times New Roman" w:hAnsi="Times New Roman" w:cs="Times New Roman"/>
          <w:snapToGrid w:val="0"/>
          <w:sz w:val="24"/>
          <w:szCs w:val="24"/>
          <w:lang w:val="en" w:eastAsia="en-GB"/>
        </w:rPr>
        <w:t xml:space="preserve">As we started our detailed analysis in </w:t>
      </w:r>
      <w:r w:rsidR="00A70956">
        <w:rPr>
          <w:rFonts w:ascii="Times New Roman" w:eastAsia="Times New Roman" w:hAnsi="Times New Roman" w:cs="Times New Roman"/>
          <w:snapToGrid w:val="0"/>
          <w:sz w:val="24"/>
          <w:szCs w:val="24"/>
          <w:lang w:val="en" w:eastAsia="en-GB"/>
        </w:rPr>
        <w:t>the fall of 2016,</w:t>
      </w:r>
      <w:r w:rsidR="00FF2F6B">
        <w:rPr>
          <w:rFonts w:ascii="Times New Roman" w:eastAsia="Times New Roman" w:hAnsi="Times New Roman" w:cs="Times New Roman"/>
          <w:snapToGrid w:val="0"/>
          <w:sz w:val="24"/>
          <w:szCs w:val="24"/>
          <w:lang w:val="en" w:eastAsia="en-GB"/>
        </w:rPr>
        <w:t xml:space="preserve"> we wanted to ensure that our </w:t>
      </w:r>
      <w:r w:rsidR="002C2DAD">
        <w:rPr>
          <w:rFonts w:ascii="Times New Roman" w:eastAsia="Times New Roman" w:hAnsi="Times New Roman" w:cs="Times New Roman"/>
          <w:snapToGrid w:val="0"/>
          <w:sz w:val="24"/>
          <w:szCs w:val="24"/>
          <w:lang w:val="en" w:eastAsia="en-GB"/>
        </w:rPr>
        <w:t>dataset</w:t>
      </w:r>
      <w:r w:rsidR="00733365">
        <w:rPr>
          <w:rFonts w:ascii="Times New Roman" w:eastAsia="Times New Roman" w:hAnsi="Times New Roman" w:cs="Times New Roman"/>
          <w:snapToGrid w:val="0"/>
          <w:sz w:val="24"/>
          <w:szCs w:val="24"/>
          <w:lang w:val="en" w:eastAsia="en-GB"/>
        </w:rPr>
        <w:t xml:space="preserve"> was as current as possible so</w:t>
      </w:r>
      <w:r w:rsidR="00A70956">
        <w:rPr>
          <w:rFonts w:ascii="Times New Roman" w:eastAsia="Times New Roman" w:hAnsi="Times New Roman" w:cs="Times New Roman"/>
          <w:snapToGrid w:val="0"/>
          <w:sz w:val="24"/>
          <w:szCs w:val="24"/>
          <w:lang w:val="en" w:eastAsia="en-GB"/>
        </w:rPr>
        <w:t xml:space="preserve"> </w:t>
      </w:r>
      <w:r w:rsidR="00D436D7" w:rsidRPr="00154BC0">
        <w:rPr>
          <w:rFonts w:ascii="Times New Roman" w:eastAsia="Times New Roman" w:hAnsi="Times New Roman" w:cs="Times New Roman"/>
          <w:snapToGrid w:val="0"/>
          <w:sz w:val="24"/>
          <w:szCs w:val="24"/>
          <w:lang w:val="en" w:eastAsia="en-GB"/>
        </w:rPr>
        <w:t xml:space="preserve">we expanded our search to </w:t>
      </w:r>
      <w:r w:rsidR="00D436D7">
        <w:rPr>
          <w:rFonts w:ascii="Times New Roman" w:eastAsia="Times New Roman" w:hAnsi="Times New Roman" w:cs="Times New Roman"/>
          <w:snapToGrid w:val="0"/>
          <w:sz w:val="24"/>
          <w:szCs w:val="24"/>
          <w:lang w:val="en" w:eastAsia="en-GB"/>
        </w:rPr>
        <w:t>include articles published</w:t>
      </w:r>
      <w:r>
        <w:rPr>
          <w:rFonts w:ascii="Times New Roman" w:eastAsia="Times New Roman" w:hAnsi="Times New Roman" w:cs="Times New Roman"/>
          <w:snapToGrid w:val="0"/>
          <w:sz w:val="24"/>
          <w:szCs w:val="24"/>
          <w:lang w:val="en" w:eastAsia="en-GB"/>
        </w:rPr>
        <w:t xml:space="preserve"> up to August 2016</w:t>
      </w:r>
      <w:r w:rsidR="00733365">
        <w:rPr>
          <w:rFonts w:ascii="Times New Roman" w:eastAsia="Times New Roman" w:hAnsi="Times New Roman" w:cs="Times New Roman"/>
          <w:snapToGrid w:val="0"/>
          <w:sz w:val="24"/>
          <w:szCs w:val="24"/>
          <w:lang w:val="en" w:eastAsia="en-GB"/>
        </w:rPr>
        <w:t>;</w:t>
      </w:r>
      <w:r>
        <w:rPr>
          <w:rFonts w:ascii="Times New Roman" w:eastAsia="Times New Roman" w:hAnsi="Times New Roman" w:cs="Times New Roman"/>
          <w:snapToGrid w:val="0"/>
          <w:sz w:val="24"/>
          <w:szCs w:val="24"/>
          <w:lang w:val="en" w:eastAsia="en-GB"/>
        </w:rPr>
        <w:t xml:space="preserve"> giving a </w:t>
      </w:r>
      <w:r w:rsidR="008C4AD9">
        <w:rPr>
          <w:rFonts w:ascii="Times New Roman" w:eastAsia="Times New Roman" w:hAnsi="Times New Roman" w:cs="Times New Roman"/>
          <w:snapToGrid w:val="0"/>
          <w:sz w:val="24"/>
          <w:szCs w:val="24"/>
          <w:lang w:val="en" w:eastAsia="en-GB"/>
        </w:rPr>
        <w:t xml:space="preserve">final </w:t>
      </w:r>
      <w:r>
        <w:rPr>
          <w:rFonts w:ascii="Times New Roman" w:eastAsia="Times New Roman" w:hAnsi="Times New Roman" w:cs="Times New Roman"/>
          <w:snapToGrid w:val="0"/>
          <w:sz w:val="24"/>
          <w:szCs w:val="24"/>
          <w:lang w:val="en" w:eastAsia="en-GB"/>
        </w:rPr>
        <w:t>time frame of 11 a</w:t>
      </w:r>
      <w:r w:rsidR="00545B19">
        <w:rPr>
          <w:rFonts w:ascii="Times New Roman" w:eastAsia="Times New Roman" w:hAnsi="Times New Roman" w:cs="Times New Roman"/>
          <w:snapToGrid w:val="0"/>
          <w:sz w:val="24"/>
          <w:szCs w:val="24"/>
          <w:lang w:val="en" w:eastAsia="en-GB"/>
        </w:rPr>
        <w:t>nd half years.</w:t>
      </w:r>
      <w:r w:rsidR="00DD017E">
        <w:rPr>
          <w:rFonts w:ascii="Times New Roman" w:eastAsia="Times New Roman" w:hAnsi="Times New Roman" w:cs="Times New Roman"/>
          <w:snapToGrid w:val="0"/>
          <w:sz w:val="24"/>
          <w:szCs w:val="24"/>
          <w:lang w:val="en" w:eastAsia="en-GB"/>
        </w:rPr>
        <w:t xml:space="preserve"> </w:t>
      </w:r>
      <w:r w:rsidR="009C1BC8">
        <w:rPr>
          <w:rFonts w:ascii="Times New Roman" w:eastAsia="Times New Roman" w:hAnsi="Times New Roman" w:cs="Times New Roman"/>
          <w:snapToGrid w:val="0"/>
          <w:sz w:val="24"/>
          <w:szCs w:val="24"/>
          <w:lang w:val="en" w:eastAsia="en-GB"/>
        </w:rPr>
        <w:t xml:space="preserve">We chose </w:t>
      </w:r>
      <w:r w:rsidR="001B7B38" w:rsidRPr="00154BC0">
        <w:rPr>
          <w:rFonts w:ascii="Times New Roman" w:eastAsia="Times New Roman" w:hAnsi="Times New Roman" w:cs="Times New Roman"/>
          <w:snapToGrid w:val="0"/>
          <w:sz w:val="24"/>
          <w:szCs w:val="24"/>
          <w:lang w:val="en" w:eastAsia="en-GB"/>
        </w:rPr>
        <w:t xml:space="preserve">2005 </w:t>
      </w:r>
      <w:r w:rsidR="00545B19">
        <w:rPr>
          <w:rFonts w:ascii="Times New Roman" w:eastAsia="Times New Roman" w:hAnsi="Times New Roman" w:cs="Times New Roman"/>
          <w:snapToGrid w:val="0"/>
          <w:sz w:val="24"/>
          <w:szCs w:val="24"/>
          <w:lang w:val="en" w:eastAsia="en-GB"/>
        </w:rPr>
        <w:t xml:space="preserve">as the </w:t>
      </w:r>
      <w:r w:rsidR="001B7B38" w:rsidRPr="00154BC0">
        <w:rPr>
          <w:rFonts w:ascii="Times New Roman" w:eastAsia="Times New Roman" w:hAnsi="Times New Roman" w:cs="Times New Roman"/>
          <w:snapToGrid w:val="0"/>
          <w:sz w:val="24"/>
          <w:szCs w:val="24"/>
          <w:lang w:val="en" w:eastAsia="en-GB"/>
        </w:rPr>
        <w:t xml:space="preserve">start year for </w:t>
      </w:r>
      <w:r w:rsidR="00172DF1">
        <w:rPr>
          <w:rFonts w:ascii="Times New Roman" w:eastAsia="Times New Roman" w:hAnsi="Times New Roman" w:cs="Times New Roman"/>
          <w:snapToGrid w:val="0"/>
          <w:sz w:val="24"/>
          <w:szCs w:val="24"/>
          <w:lang w:val="en" w:eastAsia="en-GB"/>
        </w:rPr>
        <w:t xml:space="preserve">three </w:t>
      </w:r>
      <w:r w:rsidR="006D22CA">
        <w:rPr>
          <w:rFonts w:ascii="Times New Roman" w:eastAsia="Times New Roman" w:hAnsi="Times New Roman" w:cs="Times New Roman"/>
          <w:snapToGrid w:val="0"/>
          <w:sz w:val="24"/>
          <w:szCs w:val="24"/>
          <w:lang w:val="en" w:eastAsia="en-GB"/>
        </w:rPr>
        <w:t xml:space="preserve">reasons. </w:t>
      </w:r>
      <w:r w:rsidR="001B7B38" w:rsidRPr="00154BC0">
        <w:rPr>
          <w:rFonts w:ascii="Times New Roman" w:eastAsia="Times New Roman" w:hAnsi="Times New Roman" w:cs="Times New Roman"/>
          <w:snapToGrid w:val="0"/>
          <w:sz w:val="24"/>
          <w:szCs w:val="24"/>
          <w:lang w:val="en" w:eastAsia="en-GB"/>
        </w:rPr>
        <w:t xml:space="preserve">First, we felt we needed a </w:t>
      </w:r>
      <w:r w:rsidR="00A06ECC">
        <w:rPr>
          <w:rFonts w:ascii="Times New Roman" w:eastAsia="Times New Roman" w:hAnsi="Times New Roman" w:cs="Times New Roman"/>
          <w:snapToGrid w:val="0"/>
          <w:sz w:val="24"/>
          <w:szCs w:val="24"/>
          <w:lang w:val="en" w:eastAsia="en-GB"/>
        </w:rPr>
        <w:t xml:space="preserve">minimum of a </w:t>
      </w:r>
      <w:r w:rsidR="001B7B38" w:rsidRPr="00154BC0">
        <w:rPr>
          <w:rFonts w:ascii="Times New Roman" w:eastAsia="Times New Roman" w:hAnsi="Times New Roman" w:cs="Times New Roman"/>
          <w:snapToGrid w:val="0"/>
          <w:sz w:val="24"/>
          <w:szCs w:val="24"/>
          <w:lang w:val="en" w:eastAsia="en-GB"/>
        </w:rPr>
        <w:t>decade of literature to have suf</w:t>
      </w:r>
      <w:r w:rsidR="003458A5" w:rsidRPr="00154BC0">
        <w:rPr>
          <w:rFonts w:ascii="Times New Roman" w:eastAsia="Times New Roman" w:hAnsi="Times New Roman" w:cs="Times New Roman"/>
          <w:snapToGrid w:val="0"/>
          <w:sz w:val="24"/>
          <w:szCs w:val="24"/>
          <w:lang w:val="en" w:eastAsia="en-GB"/>
        </w:rPr>
        <w:t xml:space="preserve">ficient data for our analysis. </w:t>
      </w:r>
      <w:r w:rsidR="001B7B38" w:rsidRPr="00154BC0">
        <w:rPr>
          <w:rFonts w:ascii="Times New Roman" w:eastAsia="Times New Roman" w:hAnsi="Times New Roman" w:cs="Times New Roman"/>
          <w:snapToGrid w:val="0"/>
          <w:sz w:val="24"/>
          <w:szCs w:val="24"/>
          <w:lang w:val="en" w:eastAsia="en-GB"/>
        </w:rPr>
        <w:t>Second, 2005 ma</w:t>
      </w:r>
      <w:r w:rsidR="003458A5" w:rsidRPr="00154BC0">
        <w:rPr>
          <w:rFonts w:ascii="Times New Roman" w:eastAsia="Times New Roman" w:hAnsi="Times New Roman" w:cs="Times New Roman"/>
          <w:snapToGrid w:val="0"/>
          <w:sz w:val="24"/>
          <w:szCs w:val="24"/>
          <w:lang w:val="en" w:eastAsia="en-GB"/>
        </w:rPr>
        <w:t>rks</w:t>
      </w:r>
      <w:r w:rsidR="001B7B38" w:rsidRPr="00154BC0">
        <w:rPr>
          <w:rFonts w:ascii="Times New Roman" w:eastAsia="Times New Roman" w:hAnsi="Times New Roman" w:cs="Times New Roman"/>
          <w:snapToGrid w:val="0"/>
          <w:sz w:val="24"/>
          <w:szCs w:val="24"/>
          <w:lang w:val="en" w:eastAsia="en-GB"/>
        </w:rPr>
        <w:t xml:space="preserve"> the publication date of an extensive </w:t>
      </w:r>
      <w:r w:rsidR="001B7B38" w:rsidRPr="006801C0">
        <w:rPr>
          <w:rFonts w:ascii="Times New Roman" w:eastAsia="Times New Roman" w:hAnsi="Times New Roman" w:cs="Times New Roman"/>
          <w:i/>
          <w:snapToGrid w:val="0"/>
          <w:sz w:val="24"/>
          <w:szCs w:val="24"/>
          <w:lang w:val="en" w:eastAsia="en-GB"/>
        </w:rPr>
        <w:t>Annual Review of Psychology</w:t>
      </w:r>
      <w:r w:rsidR="001B7B38" w:rsidRPr="00154BC0">
        <w:rPr>
          <w:rFonts w:ascii="Times New Roman" w:eastAsia="Times New Roman" w:hAnsi="Times New Roman" w:cs="Times New Roman"/>
          <w:snapToGrid w:val="0"/>
          <w:sz w:val="24"/>
          <w:szCs w:val="24"/>
          <w:lang w:val="en" w:eastAsia="en-GB"/>
        </w:rPr>
        <w:t xml:space="preserve"> paper on performance evaluation (R</w:t>
      </w:r>
      <w:r w:rsidR="006D22CA">
        <w:rPr>
          <w:rFonts w:ascii="Times New Roman" w:eastAsia="Times New Roman" w:hAnsi="Times New Roman" w:cs="Times New Roman"/>
          <w:snapToGrid w:val="0"/>
          <w:sz w:val="24"/>
          <w:szCs w:val="24"/>
          <w:lang w:val="en" w:eastAsia="en-GB"/>
        </w:rPr>
        <w:t xml:space="preserve">ynes, Gerhart, &amp; Parks, 2005). </w:t>
      </w:r>
      <w:r w:rsidR="001B7B38" w:rsidRPr="00154BC0">
        <w:rPr>
          <w:rFonts w:ascii="Times New Roman" w:eastAsia="Times New Roman" w:hAnsi="Times New Roman" w:cs="Times New Roman"/>
          <w:snapToGrid w:val="0"/>
          <w:sz w:val="24"/>
          <w:szCs w:val="24"/>
          <w:lang w:val="en" w:eastAsia="en-GB"/>
        </w:rPr>
        <w:t xml:space="preserve">Third, </w:t>
      </w:r>
      <w:r w:rsidR="00A06ECC">
        <w:rPr>
          <w:rFonts w:ascii="Times New Roman" w:eastAsia="Times New Roman" w:hAnsi="Times New Roman" w:cs="Times New Roman"/>
          <w:snapToGrid w:val="0"/>
          <w:sz w:val="24"/>
          <w:szCs w:val="24"/>
          <w:lang w:val="en" w:eastAsia="en-GB"/>
        </w:rPr>
        <w:t xml:space="preserve">that timeframe aligned with the publication of </w:t>
      </w:r>
      <w:r w:rsidR="001B7B38" w:rsidRPr="00154BC0">
        <w:rPr>
          <w:rFonts w:ascii="Times New Roman" w:eastAsia="Times New Roman" w:hAnsi="Times New Roman" w:cs="Times New Roman"/>
          <w:snapToGrid w:val="0"/>
          <w:sz w:val="24"/>
          <w:szCs w:val="24"/>
          <w:lang w:val="en" w:eastAsia="en-GB"/>
        </w:rPr>
        <w:t xml:space="preserve">what we believe </w:t>
      </w:r>
      <w:r w:rsidR="00A06ECC">
        <w:rPr>
          <w:rFonts w:ascii="Times New Roman" w:eastAsia="Times New Roman" w:hAnsi="Times New Roman" w:cs="Times New Roman"/>
          <w:snapToGrid w:val="0"/>
          <w:sz w:val="24"/>
          <w:szCs w:val="24"/>
          <w:lang w:val="en" w:eastAsia="en-GB"/>
        </w:rPr>
        <w:t>is</w:t>
      </w:r>
      <w:r w:rsidR="001B7B38" w:rsidRPr="00154BC0">
        <w:rPr>
          <w:rFonts w:ascii="Times New Roman" w:eastAsia="Times New Roman" w:hAnsi="Times New Roman" w:cs="Times New Roman"/>
          <w:snapToGrid w:val="0"/>
          <w:sz w:val="24"/>
          <w:szCs w:val="24"/>
          <w:lang w:val="en" w:eastAsia="en-GB"/>
        </w:rPr>
        <w:t xml:space="preserve"> the first </w:t>
      </w:r>
      <w:r w:rsidR="00A06ECC">
        <w:rPr>
          <w:rFonts w:ascii="Times New Roman" w:eastAsia="Times New Roman" w:hAnsi="Times New Roman" w:cs="Times New Roman"/>
          <w:snapToGrid w:val="0"/>
          <w:sz w:val="24"/>
          <w:szCs w:val="24"/>
          <w:lang w:val="en" w:eastAsia="en-GB"/>
        </w:rPr>
        <w:t xml:space="preserve">comprehensive </w:t>
      </w:r>
      <w:r w:rsidR="001B7B38" w:rsidRPr="00154BC0">
        <w:rPr>
          <w:rFonts w:ascii="Times New Roman" w:eastAsia="Times New Roman" w:hAnsi="Times New Roman" w:cs="Times New Roman"/>
          <w:snapToGrid w:val="0"/>
          <w:sz w:val="24"/>
          <w:szCs w:val="24"/>
          <w:lang w:val="en" w:eastAsia="en-GB"/>
        </w:rPr>
        <w:t xml:space="preserve">set of </w:t>
      </w:r>
      <w:r w:rsidR="00172DF1">
        <w:rPr>
          <w:rFonts w:ascii="Times New Roman" w:eastAsia="Times New Roman" w:hAnsi="Times New Roman" w:cs="Times New Roman"/>
          <w:snapToGrid w:val="0"/>
          <w:sz w:val="24"/>
          <w:szCs w:val="24"/>
          <w:lang w:val="en" w:eastAsia="en-GB"/>
        </w:rPr>
        <w:t xml:space="preserve">practitioner </w:t>
      </w:r>
      <w:r w:rsidR="001B7B38" w:rsidRPr="00154BC0">
        <w:rPr>
          <w:rFonts w:ascii="Times New Roman" w:eastAsia="Times New Roman" w:hAnsi="Times New Roman" w:cs="Times New Roman"/>
          <w:snapToGrid w:val="0"/>
          <w:sz w:val="24"/>
          <w:szCs w:val="24"/>
          <w:lang w:val="en" w:eastAsia="en-GB"/>
        </w:rPr>
        <w:t>guidelines for</w:t>
      </w:r>
      <w:r w:rsidR="006D22CA">
        <w:rPr>
          <w:rFonts w:ascii="Times New Roman" w:eastAsia="Times New Roman" w:hAnsi="Times New Roman" w:cs="Times New Roman"/>
          <w:snapToGrid w:val="0"/>
          <w:sz w:val="24"/>
          <w:szCs w:val="24"/>
          <w:lang w:val="en" w:eastAsia="en-GB"/>
        </w:rPr>
        <w:t xml:space="preserve"> effective PM (Pulakos, 2004).</w:t>
      </w:r>
      <w:r w:rsidR="00595544">
        <w:rPr>
          <w:rFonts w:ascii="Times New Roman" w:eastAsia="Times New Roman" w:hAnsi="Times New Roman" w:cs="Times New Roman"/>
          <w:snapToGrid w:val="0"/>
          <w:sz w:val="24"/>
          <w:szCs w:val="24"/>
          <w:lang w:val="en" w:eastAsia="en-GB"/>
        </w:rPr>
        <w:t xml:space="preserve"> </w:t>
      </w:r>
    </w:p>
    <w:p w14:paraId="34398DDC" w14:textId="47CCD2FB" w:rsidR="003C2B58" w:rsidRPr="006E535E" w:rsidRDefault="003C2B58" w:rsidP="00C47C01">
      <w:pPr>
        <w:spacing w:after="0" w:line="480" w:lineRule="auto"/>
        <w:ind w:firstLine="720"/>
        <w:rPr>
          <w:rFonts w:ascii="Times New Roman" w:eastAsia="Times New Roman" w:hAnsi="Times New Roman" w:cs="Times New Roman"/>
          <w:snapToGrid w:val="0"/>
          <w:sz w:val="24"/>
          <w:szCs w:val="24"/>
          <w:lang w:val="en" w:eastAsia="en-GB"/>
        </w:rPr>
      </w:pPr>
      <w:r w:rsidRPr="00154BC0">
        <w:rPr>
          <w:rFonts w:ascii="Times New Roman" w:eastAsia="Times New Roman" w:hAnsi="Times New Roman" w:cs="Times New Roman"/>
          <w:snapToGrid w:val="0"/>
          <w:sz w:val="24"/>
          <w:szCs w:val="24"/>
          <w:lang w:val="en" w:eastAsia="en-GB"/>
        </w:rPr>
        <w:t xml:space="preserve">The </w:t>
      </w:r>
      <w:r w:rsidR="006E535E">
        <w:rPr>
          <w:rFonts w:ascii="Times New Roman" w:eastAsia="Times New Roman" w:hAnsi="Times New Roman" w:cs="Times New Roman"/>
          <w:snapToGrid w:val="0"/>
          <w:sz w:val="24"/>
          <w:szCs w:val="24"/>
          <w:lang w:val="en" w:eastAsia="en-GB"/>
        </w:rPr>
        <w:t>third</w:t>
      </w:r>
      <w:r w:rsidR="006E535E" w:rsidRPr="00154BC0">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author, </w:t>
      </w:r>
      <w:r>
        <w:rPr>
          <w:rFonts w:ascii="Times New Roman" w:eastAsia="Times New Roman" w:hAnsi="Times New Roman" w:cs="Times New Roman"/>
          <w:snapToGrid w:val="0"/>
          <w:sz w:val="24"/>
          <w:szCs w:val="24"/>
          <w:lang w:val="en" w:eastAsia="en-GB"/>
        </w:rPr>
        <w:t xml:space="preserve">a PhD student </w:t>
      </w:r>
      <w:r w:rsidRPr="00154BC0">
        <w:rPr>
          <w:rFonts w:ascii="Times New Roman" w:eastAsia="Times New Roman" w:hAnsi="Times New Roman" w:cs="Times New Roman"/>
          <w:snapToGrid w:val="0"/>
          <w:sz w:val="24"/>
          <w:szCs w:val="24"/>
          <w:lang w:val="en" w:eastAsia="en-GB"/>
        </w:rPr>
        <w:t xml:space="preserve">supervised by the first author, </w:t>
      </w:r>
      <w:r>
        <w:rPr>
          <w:rFonts w:ascii="Times New Roman" w:eastAsia="Times New Roman" w:hAnsi="Times New Roman" w:cs="Times New Roman"/>
          <w:snapToGrid w:val="0"/>
          <w:sz w:val="24"/>
          <w:szCs w:val="24"/>
          <w:lang w:val="en" w:eastAsia="en-GB"/>
        </w:rPr>
        <w:t>conducted the search</w:t>
      </w:r>
      <w:r w:rsidR="00047A39">
        <w:rPr>
          <w:rFonts w:ascii="Times New Roman" w:eastAsia="Times New Roman" w:hAnsi="Times New Roman" w:cs="Times New Roman"/>
          <w:snapToGrid w:val="0"/>
          <w:sz w:val="24"/>
          <w:szCs w:val="24"/>
          <w:lang w:val="en" w:eastAsia="en-GB"/>
        </w:rPr>
        <w:t xml:space="preserve"> using </w:t>
      </w:r>
      <w:r w:rsidR="00047A39" w:rsidRPr="00154BC0">
        <w:rPr>
          <w:rFonts w:ascii="Times New Roman" w:eastAsia="Times New Roman" w:hAnsi="Times New Roman" w:cs="Times New Roman"/>
          <w:i/>
          <w:snapToGrid w:val="0"/>
          <w:color w:val="000000"/>
          <w:sz w:val="24"/>
          <w:szCs w:val="24"/>
          <w:lang w:eastAsia="en-GB"/>
        </w:rPr>
        <w:t>Business Source Complete</w:t>
      </w:r>
      <w:r w:rsidR="00047A39">
        <w:rPr>
          <w:rFonts w:ascii="Times New Roman" w:eastAsia="Times New Roman" w:hAnsi="Times New Roman" w:cs="Times New Roman"/>
          <w:snapToGrid w:val="0"/>
          <w:color w:val="000000"/>
          <w:sz w:val="24"/>
          <w:szCs w:val="24"/>
          <w:lang w:eastAsia="en-GB"/>
        </w:rPr>
        <w:t xml:space="preserve">, </w:t>
      </w:r>
      <w:r>
        <w:rPr>
          <w:rFonts w:ascii="Times New Roman" w:eastAsia="Times New Roman" w:hAnsi="Times New Roman" w:cs="Times New Roman"/>
          <w:snapToGrid w:val="0"/>
          <w:color w:val="000000"/>
          <w:sz w:val="24"/>
          <w:szCs w:val="24"/>
          <w:lang w:eastAsia="en-GB"/>
        </w:rPr>
        <w:t xml:space="preserve">complemented with </w:t>
      </w:r>
      <w:r w:rsidRPr="00154BC0">
        <w:rPr>
          <w:rFonts w:ascii="Times New Roman" w:eastAsia="Times New Roman" w:hAnsi="Times New Roman" w:cs="Times New Roman"/>
          <w:i/>
          <w:snapToGrid w:val="0"/>
          <w:color w:val="000000"/>
          <w:sz w:val="24"/>
          <w:szCs w:val="24"/>
          <w:lang w:eastAsia="en-GB"/>
        </w:rPr>
        <w:t xml:space="preserve">Academic Search Premiere, </w:t>
      </w:r>
      <w:r w:rsidRPr="00154BC0">
        <w:rPr>
          <w:rFonts w:ascii="Times New Roman" w:eastAsia="Times New Roman" w:hAnsi="Times New Roman" w:cs="Times New Roman"/>
          <w:snapToGrid w:val="0"/>
          <w:color w:val="000000"/>
          <w:sz w:val="24"/>
          <w:szCs w:val="24"/>
          <w:lang w:eastAsia="en-GB"/>
        </w:rPr>
        <w:t>and</w:t>
      </w:r>
      <w:r w:rsidRPr="00154BC0">
        <w:rPr>
          <w:rFonts w:ascii="Times New Roman" w:eastAsia="Times New Roman" w:hAnsi="Times New Roman" w:cs="Times New Roman"/>
          <w:i/>
          <w:snapToGrid w:val="0"/>
          <w:color w:val="000000"/>
          <w:sz w:val="24"/>
          <w:szCs w:val="24"/>
          <w:lang w:eastAsia="en-GB"/>
        </w:rPr>
        <w:t xml:space="preserve"> Google Scholar</w:t>
      </w:r>
      <w:r>
        <w:rPr>
          <w:rFonts w:ascii="Times New Roman" w:eastAsia="Times New Roman" w:hAnsi="Times New Roman" w:cs="Times New Roman"/>
          <w:i/>
          <w:snapToGrid w:val="0"/>
          <w:color w:val="000000"/>
          <w:sz w:val="24"/>
          <w:szCs w:val="24"/>
          <w:lang w:eastAsia="en-GB"/>
        </w:rPr>
        <w:t xml:space="preserve">, </w:t>
      </w:r>
      <w:r>
        <w:rPr>
          <w:rFonts w:ascii="Times New Roman" w:eastAsia="Times New Roman" w:hAnsi="Times New Roman" w:cs="Times New Roman"/>
          <w:snapToGrid w:val="0"/>
          <w:color w:val="000000"/>
          <w:sz w:val="24"/>
          <w:szCs w:val="24"/>
          <w:lang w:eastAsia="en-GB"/>
        </w:rPr>
        <w:t xml:space="preserve">as </w:t>
      </w:r>
      <w:r w:rsidR="00D21C9A">
        <w:rPr>
          <w:rFonts w:ascii="Times New Roman" w:eastAsia="Times New Roman" w:hAnsi="Times New Roman" w:cs="Times New Roman"/>
          <w:snapToGrid w:val="0"/>
          <w:color w:val="000000"/>
          <w:sz w:val="24"/>
          <w:szCs w:val="24"/>
          <w:lang w:eastAsia="en-GB"/>
        </w:rPr>
        <w:t>appropriate</w:t>
      </w:r>
      <w:r w:rsidR="00047A39">
        <w:rPr>
          <w:rFonts w:ascii="Times New Roman" w:eastAsia="Times New Roman" w:hAnsi="Times New Roman" w:cs="Times New Roman"/>
          <w:snapToGrid w:val="0"/>
          <w:color w:val="000000"/>
          <w:sz w:val="24"/>
          <w:szCs w:val="24"/>
          <w:lang w:eastAsia="en-GB"/>
        </w:rPr>
        <w:t xml:space="preserve"> (after d</w:t>
      </w:r>
      <w:r w:rsidR="00047A39" w:rsidRPr="00047A39">
        <w:rPr>
          <w:rFonts w:ascii="Times New Roman" w:eastAsia="Times New Roman" w:hAnsi="Times New Roman" w:cs="Times New Roman"/>
          <w:snapToGrid w:val="0"/>
          <w:color w:val="000000"/>
          <w:sz w:val="24"/>
          <w:szCs w:val="24"/>
          <w:lang w:eastAsia="en-GB"/>
        </w:rPr>
        <w:t>iscussion with a Management Studies Librarian</w:t>
      </w:r>
      <w:r w:rsidR="00047A39">
        <w:rPr>
          <w:rFonts w:ascii="Times New Roman" w:eastAsia="Times New Roman" w:hAnsi="Times New Roman" w:cs="Times New Roman"/>
          <w:snapToGrid w:val="0"/>
          <w:color w:val="000000"/>
          <w:sz w:val="24"/>
          <w:szCs w:val="24"/>
          <w:lang w:eastAsia="en-GB"/>
        </w:rPr>
        <w:t>)</w:t>
      </w:r>
      <w:r w:rsidRPr="00047A39">
        <w:rPr>
          <w:rFonts w:ascii="Times New Roman" w:eastAsia="Times New Roman" w:hAnsi="Times New Roman" w:cs="Times New Roman"/>
          <w:snapToGrid w:val="0"/>
          <w:color w:val="000000"/>
          <w:sz w:val="24"/>
          <w:szCs w:val="24"/>
          <w:lang w:eastAsia="en-GB"/>
        </w:rPr>
        <w:t>.</w:t>
      </w:r>
      <w:r w:rsidRPr="00154BC0">
        <w:rPr>
          <w:rFonts w:ascii="Times New Roman" w:eastAsia="Times New Roman" w:hAnsi="Times New Roman" w:cs="Times New Roman"/>
          <w:snapToGrid w:val="0"/>
          <w:color w:val="000000"/>
          <w:sz w:val="24"/>
          <w:szCs w:val="24"/>
          <w:lang w:eastAsia="en-GB"/>
        </w:rPr>
        <w:t xml:space="preserve"> Our search string comprised of</w:t>
      </w:r>
      <w:r w:rsidR="002E121D">
        <w:rPr>
          <w:rFonts w:ascii="Times New Roman" w:eastAsia="Times New Roman" w:hAnsi="Times New Roman" w:cs="Times New Roman"/>
          <w:snapToGrid w:val="0"/>
          <w:color w:val="000000"/>
          <w:sz w:val="24"/>
          <w:szCs w:val="24"/>
          <w:lang w:eastAsia="en-GB"/>
        </w:rPr>
        <w:t xml:space="preserve"> the</w:t>
      </w:r>
      <w:r w:rsidRPr="00154BC0">
        <w:rPr>
          <w:rFonts w:ascii="Times New Roman" w:eastAsia="Times New Roman" w:hAnsi="Times New Roman" w:cs="Times New Roman"/>
          <w:snapToGrid w:val="0"/>
          <w:color w:val="000000"/>
          <w:sz w:val="24"/>
          <w:szCs w:val="24"/>
          <w:lang w:eastAsia="en-GB"/>
        </w:rPr>
        <w:t xml:space="preserve"> terms: “Performance Appraisal”, “Performance Review”, “Performance Evaluation” and “Performance Management” (as the</w:t>
      </w:r>
      <w:r>
        <w:rPr>
          <w:rFonts w:ascii="Times New Roman" w:eastAsia="Times New Roman" w:hAnsi="Times New Roman" w:cs="Times New Roman"/>
          <w:snapToGrid w:val="0"/>
          <w:color w:val="000000"/>
          <w:sz w:val="24"/>
          <w:szCs w:val="24"/>
          <w:lang w:eastAsia="en-GB"/>
        </w:rPr>
        <w:t>se</w:t>
      </w:r>
      <w:r w:rsidR="002E121D">
        <w:rPr>
          <w:rFonts w:ascii="Times New Roman" w:eastAsia="Times New Roman" w:hAnsi="Times New Roman" w:cs="Times New Roman"/>
          <w:snapToGrid w:val="0"/>
          <w:color w:val="000000"/>
          <w:sz w:val="24"/>
          <w:szCs w:val="24"/>
          <w:lang w:eastAsia="en-GB"/>
        </w:rPr>
        <w:t xml:space="preserve"> </w:t>
      </w:r>
      <w:r w:rsidRPr="00154BC0">
        <w:rPr>
          <w:rFonts w:ascii="Times New Roman" w:eastAsia="Times New Roman" w:hAnsi="Times New Roman" w:cs="Times New Roman"/>
          <w:snapToGrid w:val="0"/>
          <w:color w:val="000000"/>
          <w:sz w:val="24"/>
          <w:szCs w:val="24"/>
          <w:lang w:eastAsia="en-GB"/>
        </w:rPr>
        <w:t xml:space="preserve">are often used interchangeably). We searched for articles that had </w:t>
      </w:r>
      <w:r>
        <w:rPr>
          <w:rFonts w:ascii="Times New Roman" w:eastAsia="Times New Roman" w:hAnsi="Times New Roman" w:cs="Times New Roman"/>
          <w:snapToGrid w:val="0"/>
          <w:color w:val="000000"/>
          <w:sz w:val="24"/>
          <w:szCs w:val="24"/>
          <w:lang w:eastAsia="en-GB"/>
        </w:rPr>
        <w:t xml:space="preserve">any of </w:t>
      </w:r>
      <w:r w:rsidRPr="00154BC0">
        <w:rPr>
          <w:rFonts w:ascii="Times New Roman" w:eastAsia="Times New Roman" w:hAnsi="Times New Roman" w:cs="Times New Roman"/>
          <w:snapToGrid w:val="0"/>
          <w:color w:val="000000"/>
          <w:sz w:val="24"/>
          <w:szCs w:val="24"/>
          <w:lang w:eastAsia="en-GB"/>
        </w:rPr>
        <w:t>the</w:t>
      </w:r>
      <w:r w:rsidR="00244E6F">
        <w:rPr>
          <w:rFonts w:ascii="Times New Roman" w:eastAsia="Times New Roman" w:hAnsi="Times New Roman" w:cs="Times New Roman"/>
          <w:snapToGrid w:val="0"/>
          <w:color w:val="000000"/>
          <w:sz w:val="24"/>
          <w:szCs w:val="24"/>
          <w:lang w:eastAsia="en-GB"/>
        </w:rPr>
        <w:t xml:space="preserve">se </w:t>
      </w:r>
      <w:r w:rsidRPr="00154BC0">
        <w:rPr>
          <w:rFonts w:ascii="Times New Roman" w:eastAsia="Times New Roman" w:hAnsi="Times New Roman" w:cs="Times New Roman"/>
          <w:snapToGrid w:val="0"/>
          <w:color w:val="000000"/>
          <w:sz w:val="24"/>
          <w:szCs w:val="24"/>
          <w:lang w:eastAsia="en-GB"/>
        </w:rPr>
        <w:t xml:space="preserve">search </w:t>
      </w:r>
      <w:r w:rsidR="002D2ECF" w:rsidRPr="00154BC0">
        <w:rPr>
          <w:rFonts w:ascii="Times New Roman" w:eastAsia="Times New Roman" w:hAnsi="Times New Roman" w:cs="Times New Roman"/>
          <w:snapToGrid w:val="0"/>
          <w:color w:val="000000"/>
          <w:sz w:val="24"/>
          <w:szCs w:val="24"/>
          <w:lang w:eastAsia="en-GB"/>
        </w:rPr>
        <w:t>expressions</w:t>
      </w:r>
      <w:r w:rsidRPr="00154BC0">
        <w:rPr>
          <w:rFonts w:ascii="Times New Roman" w:eastAsia="Times New Roman" w:hAnsi="Times New Roman" w:cs="Times New Roman"/>
          <w:snapToGrid w:val="0"/>
          <w:color w:val="000000"/>
          <w:sz w:val="24"/>
          <w:szCs w:val="24"/>
          <w:lang w:eastAsia="en-GB"/>
        </w:rPr>
        <w:t xml:space="preserve"> in </w:t>
      </w:r>
      <w:r>
        <w:rPr>
          <w:rFonts w:ascii="Times New Roman" w:eastAsia="Times New Roman" w:hAnsi="Times New Roman" w:cs="Times New Roman"/>
          <w:snapToGrid w:val="0"/>
          <w:color w:val="000000"/>
          <w:sz w:val="24"/>
          <w:szCs w:val="24"/>
          <w:lang w:eastAsia="en-GB"/>
        </w:rPr>
        <w:t xml:space="preserve">the subject </w:t>
      </w:r>
      <w:r w:rsidR="00244E6F">
        <w:rPr>
          <w:rFonts w:ascii="Times New Roman" w:eastAsia="Times New Roman" w:hAnsi="Times New Roman" w:cs="Times New Roman"/>
          <w:snapToGrid w:val="0"/>
          <w:color w:val="000000"/>
          <w:sz w:val="24"/>
          <w:szCs w:val="24"/>
          <w:lang w:eastAsia="en-GB"/>
        </w:rPr>
        <w:t>terms</w:t>
      </w:r>
      <w:r w:rsidR="00D116A6">
        <w:rPr>
          <w:rFonts w:ascii="Times New Roman" w:eastAsia="Times New Roman" w:hAnsi="Times New Roman" w:cs="Times New Roman"/>
          <w:snapToGrid w:val="0"/>
          <w:color w:val="000000"/>
          <w:sz w:val="24"/>
          <w:szCs w:val="24"/>
          <w:lang w:eastAsia="en-GB"/>
        </w:rPr>
        <w:t>, abstract or title</w:t>
      </w:r>
      <w:r w:rsidR="00103603">
        <w:rPr>
          <w:rFonts w:ascii="Times New Roman" w:eastAsia="Times New Roman" w:hAnsi="Times New Roman" w:cs="Times New Roman"/>
          <w:snapToGrid w:val="0"/>
          <w:color w:val="000000"/>
          <w:sz w:val="24"/>
          <w:szCs w:val="24"/>
          <w:lang w:eastAsia="en-GB"/>
        </w:rPr>
        <w:t xml:space="preserve">. </w:t>
      </w:r>
      <w:r>
        <w:rPr>
          <w:rFonts w:ascii="Times New Roman" w:eastAsia="Times New Roman" w:hAnsi="Times New Roman" w:cs="Times New Roman"/>
          <w:snapToGrid w:val="0"/>
          <w:sz w:val="24"/>
          <w:szCs w:val="24"/>
          <w:lang w:val="en" w:eastAsia="en-GB"/>
        </w:rPr>
        <w:t>During the initial</w:t>
      </w:r>
      <w:r w:rsidR="002E121D">
        <w:rPr>
          <w:rFonts w:ascii="Times New Roman" w:eastAsia="Times New Roman" w:hAnsi="Times New Roman" w:cs="Times New Roman"/>
          <w:snapToGrid w:val="0"/>
          <w:sz w:val="24"/>
          <w:szCs w:val="24"/>
          <w:lang w:val="en" w:eastAsia="en-GB"/>
        </w:rPr>
        <w:t xml:space="preserve"> coding </w:t>
      </w:r>
      <w:r w:rsidR="00272E77" w:rsidRPr="00103603">
        <w:rPr>
          <w:rFonts w:ascii="Times New Roman" w:eastAsia="Times New Roman" w:hAnsi="Times New Roman" w:cs="Times New Roman"/>
          <w:snapToGrid w:val="0"/>
          <w:sz w:val="24"/>
          <w:szCs w:val="24"/>
          <w:lang w:val="en" w:eastAsia="en-GB"/>
        </w:rPr>
        <w:t>five</w:t>
      </w:r>
      <w:r w:rsidR="002E121D">
        <w:rPr>
          <w:rFonts w:ascii="Times New Roman" w:eastAsia="Times New Roman" w:hAnsi="Times New Roman" w:cs="Times New Roman"/>
          <w:snapToGrid w:val="0"/>
          <w:sz w:val="24"/>
          <w:szCs w:val="24"/>
          <w:lang w:val="en" w:eastAsia="en-GB"/>
        </w:rPr>
        <w:t xml:space="preserve"> articles </w:t>
      </w:r>
      <w:r>
        <w:rPr>
          <w:rFonts w:ascii="Times New Roman" w:eastAsia="Times New Roman" w:hAnsi="Times New Roman" w:cs="Times New Roman"/>
          <w:snapToGrid w:val="0"/>
          <w:sz w:val="24"/>
          <w:szCs w:val="24"/>
          <w:lang w:val="en" w:eastAsia="en-GB"/>
        </w:rPr>
        <w:t>were</w:t>
      </w:r>
      <w:r w:rsidR="00595FCA">
        <w:rPr>
          <w:rFonts w:ascii="Times New Roman" w:eastAsia="Times New Roman" w:hAnsi="Times New Roman" w:cs="Times New Roman"/>
          <w:snapToGrid w:val="0"/>
          <w:sz w:val="24"/>
          <w:szCs w:val="24"/>
          <w:lang w:val="en" w:eastAsia="en-GB"/>
        </w:rPr>
        <w:t xml:space="preserve"> deemed</w:t>
      </w:r>
      <w:r w:rsidR="002E121D">
        <w:rPr>
          <w:rFonts w:ascii="Times New Roman" w:eastAsia="Times New Roman" w:hAnsi="Times New Roman" w:cs="Times New Roman"/>
          <w:snapToGrid w:val="0"/>
          <w:sz w:val="24"/>
          <w:szCs w:val="24"/>
          <w:lang w:val="en" w:eastAsia="en-GB"/>
        </w:rPr>
        <w:t xml:space="preserve"> ir</w:t>
      </w:r>
      <w:r>
        <w:rPr>
          <w:rFonts w:ascii="Times New Roman" w:eastAsia="Times New Roman" w:hAnsi="Times New Roman" w:cs="Times New Roman"/>
          <w:snapToGrid w:val="0"/>
          <w:sz w:val="24"/>
          <w:szCs w:val="24"/>
          <w:lang w:val="en" w:eastAsia="en-GB"/>
        </w:rPr>
        <w:t xml:space="preserve">relevant </w:t>
      </w:r>
      <w:r w:rsidR="00595FCA" w:rsidRPr="009E6207">
        <w:rPr>
          <w:rFonts w:ascii="Times New Roman" w:eastAsia="Times New Roman" w:hAnsi="Times New Roman" w:cs="Times New Roman"/>
          <w:snapToGrid w:val="0"/>
          <w:sz w:val="24"/>
          <w:szCs w:val="24"/>
          <w:lang w:val="en" w:eastAsia="en-GB"/>
        </w:rPr>
        <w:t xml:space="preserve">as PM was not a central focus, </w:t>
      </w:r>
      <w:r>
        <w:rPr>
          <w:rFonts w:ascii="Times New Roman" w:eastAsia="Times New Roman" w:hAnsi="Times New Roman" w:cs="Times New Roman"/>
          <w:snapToGrid w:val="0"/>
          <w:sz w:val="24"/>
          <w:szCs w:val="24"/>
          <w:lang w:val="en" w:eastAsia="en-GB"/>
        </w:rPr>
        <w:t xml:space="preserve">leaving 214 articles from 39 journals. In March 2018, given the </w:t>
      </w:r>
      <w:r w:rsidR="002E121D">
        <w:rPr>
          <w:rFonts w:ascii="Times New Roman" w:eastAsia="Times New Roman" w:hAnsi="Times New Roman" w:cs="Times New Roman"/>
          <w:snapToGrid w:val="0"/>
          <w:sz w:val="24"/>
          <w:szCs w:val="24"/>
          <w:lang w:val="en" w:eastAsia="en-GB"/>
        </w:rPr>
        <w:t xml:space="preserve">emergent </w:t>
      </w:r>
      <w:r>
        <w:rPr>
          <w:rFonts w:ascii="Times New Roman" w:eastAsia="Times New Roman" w:hAnsi="Times New Roman" w:cs="Times New Roman"/>
          <w:snapToGrid w:val="0"/>
          <w:sz w:val="24"/>
          <w:szCs w:val="24"/>
          <w:lang w:val="en" w:eastAsia="en-GB"/>
        </w:rPr>
        <w:t xml:space="preserve">HRD focus of our </w:t>
      </w:r>
      <w:r>
        <w:rPr>
          <w:rFonts w:ascii="Times New Roman" w:eastAsia="Times New Roman" w:hAnsi="Times New Roman" w:cs="Times New Roman"/>
          <w:snapToGrid w:val="0"/>
          <w:sz w:val="24"/>
          <w:szCs w:val="24"/>
          <w:lang w:val="en" w:eastAsia="en-GB"/>
        </w:rPr>
        <w:lastRenderedPageBreak/>
        <w:t xml:space="preserve">research, we included </w:t>
      </w:r>
      <w:r w:rsidR="002C2DAD">
        <w:rPr>
          <w:rFonts w:ascii="Times New Roman" w:eastAsia="Times New Roman" w:hAnsi="Times New Roman" w:cs="Times New Roman"/>
          <w:snapToGrid w:val="0"/>
          <w:sz w:val="24"/>
          <w:szCs w:val="24"/>
          <w:lang w:val="en" w:eastAsia="en-GB"/>
        </w:rPr>
        <w:t xml:space="preserve">two </w:t>
      </w:r>
      <w:r>
        <w:rPr>
          <w:rFonts w:ascii="Times New Roman" w:eastAsia="Times New Roman" w:hAnsi="Times New Roman" w:cs="Times New Roman"/>
          <w:snapToGrid w:val="0"/>
          <w:sz w:val="24"/>
          <w:szCs w:val="24"/>
          <w:lang w:val="en" w:eastAsia="en-GB"/>
        </w:rPr>
        <w:t xml:space="preserve">further journals </w:t>
      </w:r>
      <w:r w:rsidR="009F45F2">
        <w:rPr>
          <w:rFonts w:ascii="Times New Roman" w:eastAsia="Times New Roman" w:hAnsi="Times New Roman" w:cs="Times New Roman"/>
          <w:snapToGrid w:val="0"/>
          <w:sz w:val="24"/>
          <w:szCs w:val="24"/>
          <w:lang w:val="en" w:eastAsia="en-GB"/>
        </w:rPr>
        <w:t>(</w:t>
      </w:r>
      <w:r w:rsidR="005D0AD3" w:rsidRPr="005D0AD3">
        <w:rPr>
          <w:rFonts w:ascii="Times New Roman" w:eastAsia="Times New Roman" w:hAnsi="Times New Roman" w:cs="Times New Roman"/>
          <w:i/>
          <w:snapToGrid w:val="0"/>
          <w:color w:val="1F497D" w:themeColor="text2"/>
          <w:sz w:val="24"/>
          <w:szCs w:val="24"/>
          <w:lang w:val="en" w:eastAsia="en-GB"/>
        </w:rPr>
        <w:t>Advances in Developing Human Resources</w:t>
      </w:r>
      <w:r w:rsidR="008473D0" w:rsidRPr="005D0AD3">
        <w:rPr>
          <w:rFonts w:ascii="Times New Roman" w:eastAsia="Times New Roman" w:hAnsi="Times New Roman" w:cs="Times New Roman"/>
          <w:snapToGrid w:val="0"/>
          <w:color w:val="1F497D" w:themeColor="text2"/>
          <w:sz w:val="24"/>
          <w:szCs w:val="24"/>
          <w:lang w:val="en" w:eastAsia="en-GB"/>
        </w:rPr>
        <w:t xml:space="preserve"> </w:t>
      </w:r>
      <w:r w:rsidR="008473D0">
        <w:rPr>
          <w:rFonts w:ascii="Times New Roman" w:eastAsia="Times New Roman" w:hAnsi="Times New Roman" w:cs="Times New Roman"/>
          <w:snapToGrid w:val="0"/>
          <w:sz w:val="24"/>
          <w:szCs w:val="24"/>
          <w:lang w:val="en" w:eastAsia="en-GB"/>
        </w:rPr>
        <w:t>and</w:t>
      </w:r>
      <w:r w:rsidR="009F45F2">
        <w:rPr>
          <w:rFonts w:ascii="Times New Roman" w:eastAsia="Times New Roman" w:hAnsi="Times New Roman" w:cs="Times New Roman"/>
          <w:snapToGrid w:val="0"/>
          <w:sz w:val="24"/>
          <w:szCs w:val="24"/>
          <w:lang w:val="en" w:eastAsia="en-GB"/>
        </w:rPr>
        <w:t xml:space="preserve"> </w:t>
      </w:r>
      <w:r w:rsidR="005D0AD3" w:rsidRPr="005D0AD3">
        <w:rPr>
          <w:rFonts w:ascii="Times New Roman" w:eastAsia="Times New Roman" w:hAnsi="Times New Roman" w:cs="Times New Roman"/>
          <w:i/>
          <w:snapToGrid w:val="0"/>
          <w:color w:val="1F497D" w:themeColor="text2"/>
          <w:sz w:val="24"/>
          <w:szCs w:val="24"/>
          <w:lang w:val="en" w:eastAsia="en-GB"/>
        </w:rPr>
        <w:t>European Journal of Training and Development</w:t>
      </w:r>
      <w:r w:rsidR="009F45F2">
        <w:rPr>
          <w:rFonts w:ascii="Times New Roman" w:eastAsia="Times New Roman" w:hAnsi="Times New Roman" w:cs="Times New Roman"/>
          <w:snapToGrid w:val="0"/>
          <w:sz w:val="24"/>
          <w:szCs w:val="24"/>
          <w:lang w:val="en" w:eastAsia="en-GB"/>
        </w:rPr>
        <w:t xml:space="preserve">) </w:t>
      </w:r>
      <w:r>
        <w:rPr>
          <w:rFonts w:ascii="Times New Roman" w:eastAsia="Times New Roman" w:hAnsi="Times New Roman" w:cs="Times New Roman"/>
          <w:snapToGrid w:val="0"/>
          <w:sz w:val="24"/>
          <w:szCs w:val="24"/>
          <w:lang w:val="en" w:eastAsia="en-GB"/>
        </w:rPr>
        <w:t xml:space="preserve">which did not appear in </w:t>
      </w:r>
      <w:r w:rsidR="00A65A26">
        <w:rPr>
          <w:rFonts w:ascii="Times New Roman" w:eastAsia="Times New Roman" w:hAnsi="Times New Roman" w:cs="Times New Roman"/>
          <w:snapToGrid w:val="0"/>
          <w:sz w:val="24"/>
          <w:szCs w:val="24"/>
          <w:lang w:val="en" w:eastAsia="en-GB"/>
        </w:rPr>
        <w:t>the chosen</w:t>
      </w:r>
      <w:r w:rsidR="007D2980">
        <w:rPr>
          <w:rFonts w:ascii="Times New Roman" w:eastAsia="Times New Roman" w:hAnsi="Times New Roman" w:cs="Times New Roman"/>
          <w:snapToGrid w:val="0"/>
          <w:sz w:val="24"/>
          <w:szCs w:val="24"/>
          <w:lang w:val="en" w:eastAsia="en-GB"/>
        </w:rPr>
        <w:t xml:space="preserve"> </w:t>
      </w:r>
      <w:r w:rsidR="00A65A26">
        <w:rPr>
          <w:rFonts w:ascii="Times New Roman" w:eastAsia="Times New Roman" w:hAnsi="Times New Roman" w:cs="Times New Roman"/>
          <w:snapToGrid w:val="0"/>
          <w:sz w:val="24"/>
          <w:szCs w:val="24"/>
          <w:lang w:val="en" w:eastAsia="en-GB"/>
        </w:rPr>
        <w:t xml:space="preserve">subject areas of the </w:t>
      </w:r>
      <w:r>
        <w:rPr>
          <w:rFonts w:ascii="Times New Roman" w:eastAsia="Times New Roman" w:hAnsi="Times New Roman" w:cs="Times New Roman"/>
          <w:snapToGrid w:val="0"/>
          <w:sz w:val="24"/>
          <w:szCs w:val="24"/>
          <w:lang w:val="en" w:eastAsia="en-GB"/>
        </w:rPr>
        <w:t xml:space="preserve">ABS </w:t>
      </w:r>
      <w:r w:rsidR="00A65A26">
        <w:rPr>
          <w:rFonts w:ascii="Times New Roman" w:eastAsia="Times New Roman" w:hAnsi="Times New Roman" w:cs="Times New Roman"/>
          <w:snapToGrid w:val="0"/>
          <w:sz w:val="24"/>
          <w:szCs w:val="24"/>
          <w:lang w:val="en" w:eastAsia="en-GB"/>
        </w:rPr>
        <w:t xml:space="preserve">list </w:t>
      </w:r>
      <w:r>
        <w:rPr>
          <w:rFonts w:ascii="Times New Roman" w:eastAsia="Times New Roman" w:hAnsi="Times New Roman" w:cs="Times New Roman"/>
          <w:snapToGrid w:val="0"/>
          <w:sz w:val="24"/>
          <w:szCs w:val="24"/>
          <w:lang w:val="en" w:eastAsia="en-GB"/>
        </w:rPr>
        <w:t xml:space="preserve">or </w:t>
      </w:r>
      <w:r w:rsidR="00A65A26">
        <w:rPr>
          <w:rFonts w:ascii="Times New Roman" w:eastAsia="Times New Roman" w:hAnsi="Times New Roman" w:cs="Times New Roman"/>
          <w:snapToGrid w:val="0"/>
          <w:sz w:val="24"/>
          <w:szCs w:val="24"/>
          <w:lang w:val="en" w:eastAsia="en-GB"/>
        </w:rPr>
        <w:t xml:space="preserve">the </w:t>
      </w:r>
      <w:r>
        <w:rPr>
          <w:rFonts w:ascii="Times New Roman" w:eastAsia="Times New Roman" w:hAnsi="Times New Roman" w:cs="Times New Roman"/>
          <w:snapToGrid w:val="0"/>
          <w:sz w:val="24"/>
          <w:szCs w:val="24"/>
          <w:lang w:val="en" w:eastAsia="en-GB"/>
        </w:rPr>
        <w:t>FT</w:t>
      </w:r>
      <w:r w:rsidR="00A65A26">
        <w:rPr>
          <w:rFonts w:ascii="Times New Roman" w:eastAsia="Times New Roman" w:hAnsi="Times New Roman" w:cs="Times New Roman"/>
          <w:snapToGrid w:val="0"/>
          <w:sz w:val="24"/>
          <w:szCs w:val="24"/>
          <w:lang w:val="en" w:eastAsia="en-GB"/>
        </w:rPr>
        <w:t>45 list</w:t>
      </w:r>
      <w:r w:rsidR="005E11E6">
        <w:rPr>
          <w:rFonts w:ascii="Times New Roman" w:eastAsia="Times New Roman" w:hAnsi="Times New Roman" w:cs="Times New Roman"/>
          <w:snapToGrid w:val="0"/>
          <w:sz w:val="24"/>
          <w:szCs w:val="24"/>
          <w:lang w:val="en" w:eastAsia="en-GB"/>
        </w:rPr>
        <w:t xml:space="preserve">. </w:t>
      </w:r>
      <w:r w:rsidR="002E121D">
        <w:rPr>
          <w:rFonts w:ascii="Times New Roman" w:eastAsia="Times New Roman" w:hAnsi="Times New Roman" w:cs="Times New Roman"/>
          <w:snapToGrid w:val="0"/>
          <w:sz w:val="24"/>
          <w:szCs w:val="24"/>
          <w:lang w:val="en" w:eastAsia="en-GB"/>
        </w:rPr>
        <w:t>To ensure we did not miss relevant articles in the HRD area w</w:t>
      </w:r>
      <w:r w:rsidR="005E11E6">
        <w:rPr>
          <w:rFonts w:ascii="Times New Roman" w:eastAsia="Times New Roman" w:hAnsi="Times New Roman" w:cs="Times New Roman"/>
          <w:snapToGrid w:val="0"/>
          <w:sz w:val="24"/>
          <w:szCs w:val="24"/>
          <w:lang w:val="en" w:eastAsia="en-GB"/>
        </w:rPr>
        <w:t>e</w:t>
      </w:r>
      <w:r>
        <w:rPr>
          <w:rFonts w:ascii="Times New Roman" w:eastAsia="Times New Roman" w:hAnsi="Times New Roman" w:cs="Times New Roman"/>
          <w:snapToGrid w:val="0"/>
          <w:sz w:val="24"/>
          <w:szCs w:val="24"/>
          <w:lang w:val="en" w:eastAsia="en-GB"/>
        </w:rPr>
        <w:t xml:space="preserve"> hand-searched these along with </w:t>
      </w:r>
      <w:r w:rsidR="005D0AD3" w:rsidRPr="005D0AD3">
        <w:rPr>
          <w:rFonts w:ascii="Times New Roman" w:eastAsia="Times New Roman" w:hAnsi="Times New Roman" w:cs="Times New Roman"/>
          <w:i/>
          <w:snapToGrid w:val="0"/>
          <w:color w:val="1F497D" w:themeColor="text2"/>
          <w:sz w:val="24"/>
          <w:szCs w:val="24"/>
          <w:lang w:val="en" w:eastAsia="en-GB"/>
        </w:rPr>
        <w:t>Human Resource Development Quarterly</w:t>
      </w:r>
      <w:r w:rsidRPr="005D0AD3">
        <w:rPr>
          <w:rFonts w:ascii="Times New Roman" w:eastAsia="Times New Roman" w:hAnsi="Times New Roman" w:cs="Times New Roman"/>
          <w:snapToGrid w:val="0"/>
          <w:color w:val="1F497D" w:themeColor="text2"/>
          <w:sz w:val="24"/>
          <w:szCs w:val="24"/>
          <w:lang w:val="en" w:eastAsia="en-GB"/>
        </w:rPr>
        <w:t>,</w:t>
      </w:r>
      <w:r w:rsidRPr="005D0AD3">
        <w:rPr>
          <w:rFonts w:ascii="Times New Roman" w:eastAsia="Times New Roman" w:hAnsi="Times New Roman" w:cs="Times New Roman"/>
          <w:i/>
          <w:snapToGrid w:val="0"/>
          <w:color w:val="1F497D" w:themeColor="text2"/>
          <w:sz w:val="24"/>
          <w:szCs w:val="24"/>
          <w:lang w:val="en" w:eastAsia="en-GB"/>
        </w:rPr>
        <w:t xml:space="preserve"> </w:t>
      </w:r>
      <w:r w:rsidR="005D0AD3" w:rsidRPr="005D0AD3">
        <w:rPr>
          <w:rFonts w:ascii="Times New Roman" w:eastAsia="Times New Roman" w:hAnsi="Times New Roman" w:cs="Times New Roman"/>
          <w:i/>
          <w:snapToGrid w:val="0"/>
          <w:color w:val="1F497D" w:themeColor="text2"/>
          <w:sz w:val="24"/>
          <w:szCs w:val="24"/>
          <w:lang w:val="en" w:eastAsia="en-GB"/>
        </w:rPr>
        <w:t>Human Resource Development International</w:t>
      </w:r>
      <w:r w:rsidR="005D0AD3" w:rsidRPr="005D0AD3">
        <w:rPr>
          <w:rFonts w:ascii="Times New Roman" w:eastAsia="Times New Roman" w:hAnsi="Times New Roman" w:cs="Times New Roman"/>
          <w:snapToGrid w:val="0"/>
          <w:color w:val="1F497D" w:themeColor="text2"/>
          <w:sz w:val="24"/>
          <w:szCs w:val="24"/>
          <w:lang w:val="en" w:eastAsia="en-GB"/>
        </w:rPr>
        <w:t xml:space="preserve">, </w:t>
      </w:r>
      <w:r w:rsidR="005D0AD3" w:rsidRPr="005D0AD3">
        <w:rPr>
          <w:rFonts w:ascii="Times New Roman" w:eastAsia="Times New Roman" w:hAnsi="Times New Roman" w:cs="Times New Roman"/>
          <w:i/>
          <w:snapToGrid w:val="0"/>
          <w:color w:val="1F497D" w:themeColor="text2"/>
          <w:sz w:val="24"/>
          <w:szCs w:val="24"/>
          <w:lang w:val="en" w:eastAsia="en-GB"/>
        </w:rPr>
        <w:t>Human Resource Development Review</w:t>
      </w:r>
      <w:r w:rsidR="007A51FD" w:rsidRPr="005D0AD3">
        <w:rPr>
          <w:rFonts w:ascii="Times New Roman" w:eastAsia="Times New Roman" w:hAnsi="Times New Roman" w:cs="Times New Roman"/>
          <w:snapToGrid w:val="0"/>
          <w:color w:val="1F497D" w:themeColor="text2"/>
          <w:sz w:val="24"/>
          <w:szCs w:val="24"/>
          <w:lang w:val="en" w:eastAsia="en-GB"/>
        </w:rPr>
        <w:t xml:space="preserve"> </w:t>
      </w:r>
      <w:r w:rsidR="007A51FD">
        <w:rPr>
          <w:rFonts w:ascii="Times New Roman" w:eastAsia="Times New Roman" w:hAnsi="Times New Roman" w:cs="Times New Roman"/>
          <w:snapToGrid w:val="0"/>
          <w:sz w:val="24"/>
          <w:szCs w:val="24"/>
          <w:lang w:val="en" w:eastAsia="en-GB"/>
        </w:rPr>
        <w:t xml:space="preserve">and </w:t>
      </w:r>
      <w:r w:rsidR="005D0AD3" w:rsidRPr="005D0AD3">
        <w:rPr>
          <w:rFonts w:ascii="Times New Roman" w:eastAsia="Times New Roman" w:hAnsi="Times New Roman" w:cs="Times New Roman"/>
          <w:i/>
          <w:snapToGrid w:val="0"/>
          <w:color w:val="1F497D" w:themeColor="text2"/>
          <w:sz w:val="24"/>
          <w:szCs w:val="24"/>
          <w:lang w:val="en" w:eastAsia="en-GB"/>
        </w:rPr>
        <w:t>Journal of European Industrial Training</w:t>
      </w:r>
      <w:r>
        <w:rPr>
          <w:rFonts w:ascii="Times New Roman" w:eastAsia="Times New Roman" w:hAnsi="Times New Roman" w:cs="Times New Roman"/>
          <w:snapToGrid w:val="0"/>
          <w:sz w:val="24"/>
          <w:szCs w:val="24"/>
          <w:lang w:val="en" w:eastAsia="en-GB"/>
        </w:rPr>
        <w:t>. This process yielded 42 further articles o</w:t>
      </w:r>
      <w:r w:rsidR="002E121D">
        <w:rPr>
          <w:rFonts w:ascii="Times New Roman" w:eastAsia="Times New Roman" w:hAnsi="Times New Roman" w:cs="Times New Roman"/>
          <w:snapToGrid w:val="0"/>
          <w:sz w:val="24"/>
          <w:szCs w:val="24"/>
          <w:lang w:val="en" w:eastAsia="en-GB"/>
        </w:rPr>
        <w:t xml:space="preserve">f which 16 were </w:t>
      </w:r>
      <w:r>
        <w:rPr>
          <w:rFonts w:ascii="Times New Roman" w:eastAsia="Times New Roman" w:hAnsi="Times New Roman" w:cs="Times New Roman"/>
          <w:snapToGrid w:val="0"/>
          <w:sz w:val="24"/>
          <w:szCs w:val="24"/>
          <w:lang w:val="en" w:eastAsia="en-GB"/>
        </w:rPr>
        <w:t>relevant</w:t>
      </w:r>
      <w:r w:rsidR="009F45F2">
        <w:rPr>
          <w:rStyle w:val="FootnoteReference"/>
          <w:rFonts w:ascii="Times New Roman" w:eastAsia="Times New Roman" w:hAnsi="Times New Roman" w:cs="Times New Roman"/>
          <w:snapToGrid w:val="0"/>
          <w:sz w:val="24"/>
          <w:szCs w:val="24"/>
          <w:lang w:val="en" w:eastAsia="en-GB"/>
        </w:rPr>
        <w:footnoteReference w:id="4"/>
      </w:r>
      <w:r>
        <w:rPr>
          <w:rFonts w:ascii="Times New Roman" w:eastAsia="Times New Roman" w:hAnsi="Times New Roman" w:cs="Times New Roman"/>
          <w:snapToGrid w:val="0"/>
          <w:sz w:val="24"/>
          <w:szCs w:val="24"/>
          <w:lang w:val="en" w:eastAsia="en-GB"/>
        </w:rPr>
        <w:t xml:space="preserve">. </w:t>
      </w:r>
      <w:r w:rsidR="00595FCA">
        <w:rPr>
          <w:rFonts w:ascii="Times New Roman" w:eastAsia="Times New Roman" w:hAnsi="Times New Roman" w:cs="Times New Roman"/>
          <w:snapToGrid w:val="0"/>
          <w:sz w:val="24"/>
          <w:szCs w:val="24"/>
          <w:lang w:val="en" w:eastAsia="en-GB"/>
        </w:rPr>
        <w:t>O</w:t>
      </w:r>
      <w:r>
        <w:rPr>
          <w:rFonts w:ascii="Times New Roman" w:eastAsia="Times New Roman" w:hAnsi="Times New Roman" w:cs="Times New Roman"/>
          <w:snapToGrid w:val="0"/>
          <w:sz w:val="24"/>
          <w:szCs w:val="24"/>
          <w:lang w:val="en" w:eastAsia="en-GB"/>
        </w:rPr>
        <w:t>ur final sample was 230 peer-reviewed articles from 41 journals</w:t>
      </w:r>
      <w:r w:rsidR="00272E77">
        <w:rPr>
          <w:rFonts w:ascii="Times New Roman" w:eastAsia="Times New Roman" w:hAnsi="Times New Roman" w:cs="Times New Roman"/>
          <w:snapToGrid w:val="0"/>
          <w:sz w:val="24"/>
          <w:szCs w:val="24"/>
          <w:lang w:val="en" w:eastAsia="en-GB"/>
        </w:rPr>
        <w:t>.</w:t>
      </w:r>
      <w:r w:rsidR="002E121D">
        <w:rPr>
          <w:rStyle w:val="FootnoteReference"/>
          <w:rFonts w:ascii="Times New Roman" w:eastAsia="Times New Roman" w:hAnsi="Times New Roman" w:cs="Times New Roman"/>
          <w:snapToGrid w:val="0"/>
          <w:sz w:val="24"/>
          <w:szCs w:val="24"/>
          <w:lang w:val="en" w:eastAsia="en-GB"/>
        </w:rPr>
        <w:footnoteReference w:id="5"/>
      </w:r>
      <w:r w:rsidR="00272E77">
        <w:rPr>
          <w:rFonts w:ascii="Times New Roman" w:eastAsia="Times New Roman" w:hAnsi="Times New Roman" w:cs="Times New Roman"/>
          <w:snapToGrid w:val="0"/>
          <w:sz w:val="24"/>
          <w:szCs w:val="24"/>
          <w:lang w:val="en" w:eastAsia="en-GB"/>
        </w:rPr>
        <w:t xml:space="preserve"> A </w:t>
      </w:r>
      <w:r w:rsidR="002E121D">
        <w:rPr>
          <w:rFonts w:ascii="Times New Roman" w:eastAsia="Times New Roman" w:hAnsi="Times New Roman" w:cs="Times New Roman"/>
          <w:snapToGrid w:val="0"/>
          <w:sz w:val="24"/>
          <w:szCs w:val="24"/>
          <w:lang w:val="en" w:eastAsia="en-GB"/>
        </w:rPr>
        <w:t xml:space="preserve">summary of these </w:t>
      </w:r>
      <w:r w:rsidR="002D2ECF">
        <w:rPr>
          <w:rFonts w:ascii="Times New Roman" w:eastAsia="Times New Roman" w:hAnsi="Times New Roman" w:cs="Times New Roman"/>
          <w:snapToGrid w:val="0"/>
          <w:sz w:val="24"/>
          <w:szCs w:val="24"/>
          <w:lang w:val="en" w:eastAsia="en-GB"/>
        </w:rPr>
        <w:t xml:space="preserve">articles </w:t>
      </w:r>
      <w:r w:rsidR="00115462">
        <w:rPr>
          <w:rFonts w:ascii="Times New Roman" w:eastAsia="Times New Roman" w:hAnsi="Times New Roman" w:cs="Times New Roman"/>
          <w:snapToGrid w:val="0"/>
          <w:sz w:val="24"/>
          <w:szCs w:val="24"/>
          <w:lang w:val="en" w:eastAsia="en-GB"/>
        </w:rPr>
        <w:t>can be seen in Table 1</w:t>
      </w:r>
      <w:r w:rsidR="005E11E6">
        <w:rPr>
          <w:rFonts w:ascii="Times New Roman" w:eastAsia="Times New Roman" w:hAnsi="Times New Roman" w:cs="Times New Roman"/>
          <w:snapToGrid w:val="0"/>
          <w:sz w:val="24"/>
          <w:szCs w:val="24"/>
          <w:lang w:val="en" w:eastAsia="en-GB"/>
        </w:rPr>
        <w:t>.</w:t>
      </w:r>
      <w:r w:rsidR="005E11E6">
        <w:rPr>
          <w:rStyle w:val="FootnoteReference"/>
          <w:rFonts w:ascii="Times New Roman" w:eastAsia="Times New Roman" w:hAnsi="Times New Roman" w:cs="Times New Roman"/>
          <w:snapToGrid w:val="0"/>
          <w:sz w:val="24"/>
          <w:szCs w:val="24"/>
          <w:lang w:val="en" w:eastAsia="en-GB"/>
        </w:rPr>
        <w:footnoteReference w:id="6"/>
      </w:r>
    </w:p>
    <w:p w14:paraId="7915C29F" w14:textId="1106FBE6" w:rsidR="003C2B58" w:rsidRDefault="00647F6E" w:rsidP="00647F6E">
      <w:pPr>
        <w:spacing w:after="0" w:line="480" w:lineRule="auto"/>
        <w:ind w:left="720" w:hanging="720"/>
        <w:jc w:val="center"/>
        <w:rPr>
          <w:rFonts w:ascii="Times New Roman" w:eastAsia="Times New Roman" w:hAnsi="Times New Roman" w:cs="Times New Roman"/>
          <w:snapToGrid w:val="0"/>
          <w:sz w:val="24"/>
          <w:szCs w:val="24"/>
          <w:lang w:val="en" w:eastAsia="en-GB"/>
        </w:rPr>
      </w:pPr>
      <w:r>
        <w:rPr>
          <w:rFonts w:ascii="Times New Roman" w:eastAsia="Times New Roman" w:hAnsi="Times New Roman" w:cs="Times New Roman"/>
          <w:snapToGrid w:val="0"/>
          <w:sz w:val="24"/>
          <w:szCs w:val="24"/>
          <w:lang w:eastAsia="en-GB"/>
        </w:rPr>
        <w:t>INSERT TABLE 1 ABOUT HERE</w:t>
      </w:r>
    </w:p>
    <w:p w14:paraId="5B41B885" w14:textId="4E363366" w:rsidR="003C2B58" w:rsidRDefault="00A6730C" w:rsidP="00D30C91">
      <w:pPr>
        <w:spacing w:after="0" w:line="480" w:lineRule="auto"/>
        <w:rPr>
          <w:rFonts w:ascii="Times New Roman" w:eastAsia="Times New Roman" w:hAnsi="Times New Roman" w:cs="Times New Roman"/>
          <w:snapToGrid w:val="0"/>
          <w:sz w:val="24"/>
          <w:szCs w:val="24"/>
          <w:lang w:val="en" w:eastAsia="en-GB"/>
        </w:rPr>
      </w:pPr>
      <w:r w:rsidRPr="00154BC0">
        <w:rPr>
          <w:rFonts w:ascii="Times New Roman" w:eastAsia="Times New Roman" w:hAnsi="Times New Roman" w:cs="Times New Roman"/>
          <w:snapToGrid w:val="0"/>
          <w:sz w:val="24"/>
          <w:szCs w:val="24"/>
          <w:lang w:val="en" w:eastAsia="en-GB"/>
        </w:rPr>
        <w:tab/>
      </w:r>
      <w:r w:rsidR="00272E77">
        <w:rPr>
          <w:rFonts w:ascii="Times New Roman" w:eastAsia="Times New Roman" w:hAnsi="Times New Roman" w:cs="Times New Roman"/>
          <w:snapToGrid w:val="0"/>
          <w:sz w:val="24"/>
          <w:szCs w:val="24"/>
          <w:lang w:val="en" w:eastAsia="en-GB"/>
        </w:rPr>
        <w:t>Once we</w:t>
      </w:r>
      <w:r w:rsidR="003C2B58">
        <w:rPr>
          <w:rFonts w:ascii="Times New Roman" w:eastAsia="Times New Roman" w:hAnsi="Times New Roman" w:cs="Times New Roman"/>
          <w:snapToGrid w:val="0"/>
          <w:sz w:val="24"/>
          <w:szCs w:val="24"/>
          <w:lang w:val="en" w:eastAsia="en-GB"/>
        </w:rPr>
        <w:t xml:space="preserve"> established our sample w</w:t>
      </w:r>
      <w:r w:rsidR="00DD017E">
        <w:rPr>
          <w:rFonts w:ascii="Times New Roman" w:eastAsia="Times New Roman" w:hAnsi="Times New Roman" w:cs="Times New Roman"/>
          <w:snapToGrid w:val="0"/>
          <w:sz w:val="24"/>
          <w:szCs w:val="24"/>
          <w:lang w:val="en" w:eastAsia="en-GB"/>
        </w:rPr>
        <w:t>e began our thematic analys</w:t>
      </w:r>
      <w:r w:rsidR="003C2B58">
        <w:rPr>
          <w:rFonts w:ascii="Times New Roman" w:eastAsia="Times New Roman" w:hAnsi="Times New Roman" w:cs="Times New Roman"/>
          <w:snapToGrid w:val="0"/>
          <w:sz w:val="24"/>
          <w:szCs w:val="24"/>
          <w:lang w:val="en" w:eastAsia="en-GB"/>
        </w:rPr>
        <w:t xml:space="preserve">is. </w:t>
      </w:r>
      <w:r w:rsidR="006D22CA">
        <w:rPr>
          <w:rFonts w:ascii="Times New Roman" w:eastAsia="Times New Roman" w:hAnsi="Times New Roman" w:cs="Times New Roman"/>
          <w:snapToGrid w:val="0"/>
          <w:sz w:val="24"/>
          <w:szCs w:val="24"/>
          <w:lang w:val="en" w:eastAsia="en-GB"/>
        </w:rPr>
        <w:t xml:space="preserve">To guide </w:t>
      </w:r>
      <w:r w:rsidR="002E121D">
        <w:rPr>
          <w:rFonts w:ascii="Times New Roman" w:eastAsia="Times New Roman" w:hAnsi="Times New Roman" w:cs="Times New Roman"/>
          <w:snapToGrid w:val="0"/>
          <w:sz w:val="24"/>
          <w:szCs w:val="24"/>
          <w:lang w:val="en" w:eastAsia="en-GB"/>
        </w:rPr>
        <w:t>this</w:t>
      </w:r>
      <w:r w:rsidR="001229A5" w:rsidRPr="00154BC0">
        <w:rPr>
          <w:rFonts w:ascii="Times New Roman" w:eastAsia="Times New Roman" w:hAnsi="Times New Roman" w:cs="Times New Roman"/>
          <w:snapToGrid w:val="0"/>
          <w:sz w:val="24"/>
          <w:szCs w:val="24"/>
          <w:lang w:val="en" w:eastAsia="en-GB"/>
        </w:rPr>
        <w:t xml:space="preserve"> we </w:t>
      </w:r>
      <w:r w:rsidR="00272E77">
        <w:rPr>
          <w:rFonts w:ascii="Times New Roman" w:eastAsia="Times New Roman" w:hAnsi="Times New Roman" w:cs="Times New Roman"/>
          <w:snapToGrid w:val="0"/>
          <w:sz w:val="24"/>
          <w:szCs w:val="24"/>
          <w:lang w:val="en" w:eastAsia="en-GB"/>
        </w:rPr>
        <w:t>explored</w:t>
      </w:r>
      <w:r w:rsidR="001229A5" w:rsidRPr="00154BC0">
        <w:rPr>
          <w:rFonts w:ascii="Times New Roman" w:eastAsia="Times New Roman" w:hAnsi="Times New Roman" w:cs="Times New Roman"/>
          <w:snapToGrid w:val="0"/>
          <w:sz w:val="24"/>
          <w:szCs w:val="24"/>
          <w:lang w:val="en" w:eastAsia="en-GB"/>
        </w:rPr>
        <w:t xml:space="preserve"> numerous models of, and best-practices for, effective PM (e.g. </w:t>
      </w:r>
      <w:r w:rsidR="00705EBB" w:rsidRPr="00154BC0">
        <w:rPr>
          <w:rFonts w:ascii="Times New Roman" w:hAnsi="Times New Roman" w:cs="Times New Roman"/>
          <w:sz w:val="24"/>
        </w:rPr>
        <w:t xml:space="preserve">Aguinis, </w:t>
      </w:r>
      <w:r w:rsidR="00A06ECC" w:rsidRPr="00154BC0">
        <w:rPr>
          <w:rFonts w:ascii="Times New Roman" w:hAnsi="Times New Roman" w:cs="Times New Roman"/>
          <w:sz w:val="24"/>
        </w:rPr>
        <w:t>20</w:t>
      </w:r>
      <w:r w:rsidR="00A06ECC">
        <w:rPr>
          <w:rFonts w:ascii="Times New Roman" w:hAnsi="Times New Roman" w:cs="Times New Roman"/>
          <w:sz w:val="24"/>
        </w:rPr>
        <w:t>13</w:t>
      </w:r>
      <w:r w:rsidR="00705EBB" w:rsidRPr="00154BC0">
        <w:rPr>
          <w:rFonts w:ascii="Times New Roman" w:hAnsi="Times New Roman" w:cs="Times New Roman"/>
          <w:sz w:val="24"/>
        </w:rPr>
        <w:t xml:space="preserve">; </w:t>
      </w:r>
      <w:r w:rsidR="00B70883" w:rsidRPr="00154BC0">
        <w:rPr>
          <w:rFonts w:ascii="Times New Roman" w:hAnsi="Times New Roman" w:cs="Times New Roman"/>
          <w:sz w:val="24"/>
        </w:rPr>
        <w:t>Biron</w:t>
      </w:r>
      <w:r w:rsidR="00705EBB" w:rsidRPr="00154BC0">
        <w:rPr>
          <w:rFonts w:ascii="Times New Roman" w:hAnsi="Times New Roman" w:cs="Times New Roman"/>
          <w:sz w:val="24"/>
        </w:rPr>
        <w:t>, Farndale, &amp; Paauwe, 2011; Haines &amp; St-Onge, 2012; Kinicki et al., 2013; Pulakos, 2009)</w:t>
      </w:r>
      <w:r w:rsidR="001229A5" w:rsidRPr="00154BC0">
        <w:rPr>
          <w:rFonts w:ascii="Times New Roman" w:eastAsia="Times New Roman" w:hAnsi="Times New Roman" w:cs="Times New Roman"/>
          <w:snapToGrid w:val="0"/>
          <w:sz w:val="24"/>
          <w:szCs w:val="24"/>
          <w:lang w:val="en" w:eastAsia="en-GB"/>
        </w:rPr>
        <w:t>.</w:t>
      </w:r>
      <w:r w:rsidRPr="00154BC0">
        <w:rPr>
          <w:rFonts w:ascii="Times New Roman" w:eastAsia="Times New Roman" w:hAnsi="Times New Roman" w:cs="Times New Roman"/>
          <w:snapToGrid w:val="0"/>
          <w:sz w:val="24"/>
          <w:szCs w:val="24"/>
          <w:lang w:val="en" w:eastAsia="en-GB"/>
        </w:rPr>
        <w:t xml:space="preserve"> </w:t>
      </w:r>
      <w:r w:rsidR="004149AD" w:rsidRPr="003E5291">
        <w:rPr>
          <w:rFonts w:ascii="Times New Roman" w:eastAsia="Times New Roman" w:hAnsi="Times New Roman" w:cs="Times New Roman"/>
          <w:snapToGrid w:val="0"/>
          <w:color w:val="1F497D" w:themeColor="text2"/>
          <w:sz w:val="24"/>
          <w:szCs w:val="24"/>
          <w:lang w:val="en" w:eastAsia="en-GB"/>
        </w:rPr>
        <w:t xml:space="preserve">We primarily based our analysis upon Kinicki et al.’s (2013) framework, which has four elements: defining performance, evaluating performance, reviewing performance and providing performance consequences. </w:t>
      </w:r>
      <w:r w:rsidR="002E121D">
        <w:rPr>
          <w:rFonts w:ascii="Times New Roman" w:eastAsia="Times New Roman" w:hAnsi="Times New Roman" w:cs="Times New Roman"/>
          <w:snapToGrid w:val="0"/>
          <w:color w:val="1F497D" w:themeColor="text2"/>
          <w:sz w:val="24"/>
          <w:szCs w:val="24"/>
          <w:lang w:val="en" w:eastAsia="en-GB"/>
        </w:rPr>
        <w:t>A</w:t>
      </w:r>
      <w:r w:rsidR="002E121D" w:rsidRPr="003E5291">
        <w:rPr>
          <w:rFonts w:ascii="Times New Roman" w:eastAsia="Times New Roman" w:hAnsi="Times New Roman" w:cs="Times New Roman"/>
          <w:snapToGrid w:val="0"/>
          <w:color w:val="1F497D" w:themeColor="text2"/>
          <w:sz w:val="24"/>
          <w:szCs w:val="24"/>
          <w:lang w:val="en" w:eastAsia="en-GB"/>
        </w:rPr>
        <w:t xml:space="preserve">s we analyzed the data we found much overlap </w:t>
      </w:r>
      <w:r w:rsidR="002E121D">
        <w:rPr>
          <w:rFonts w:ascii="Times New Roman" w:eastAsia="Times New Roman" w:hAnsi="Times New Roman" w:cs="Times New Roman"/>
          <w:snapToGrid w:val="0"/>
          <w:color w:val="1F497D" w:themeColor="text2"/>
          <w:sz w:val="24"/>
          <w:szCs w:val="24"/>
          <w:lang w:val="en" w:eastAsia="en-GB"/>
        </w:rPr>
        <w:t xml:space="preserve">between </w:t>
      </w:r>
      <w:r w:rsidR="004149AD" w:rsidRPr="003E5291">
        <w:rPr>
          <w:rFonts w:ascii="Times New Roman" w:eastAsia="Times New Roman" w:hAnsi="Times New Roman" w:cs="Times New Roman"/>
          <w:snapToGrid w:val="0"/>
          <w:color w:val="1F497D" w:themeColor="text2"/>
          <w:sz w:val="24"/>
          <w:szCs w:val="24"/>
          <w:lang w:val="en" w:eastAsia="en-GB"/>
        </w:rPr>
        <w:t xml:space="preserve">evaluating and reviewing </w:t>
      </w:r>
      <w:r w:rsidR="002E121D">
        <w:rPr>
          <w:rFonts w:ascii="Times New Roman" w:eastAsia="Times New Roman" w:hAnsi="Times New Roman" w:cs="Times New Roman"/>
          <w:snapToGrid w:val="0"/>
          <w:color w:val="1F497D" w:themeColor="text2"/>
          <w:sz w:val="24"/>
          <w:szCs w:val="24"/>
          <w:lang w:val="en" w:eastAsia="en-GB"/>
        </w:rPr>
        <w:t>so these were collapsed into one element</w:t>
      </w:r>
      <w:r w:rsidR="004149AD" w:rsidRPr="003E5291">
        <w:rPr>
          <w:rFonts w:ascii="Times New Roman" w:eastAsia="Times New Roman" w:hAnsi="Times New Roman" w:cs="Times New Roman"/>
          <w:snapToGrid w:val="0"/>
          <w:color w:val="1F497D" w:themeColor="text2"/>
          <w:sz w:val="24"/>
          <w:szCs w:val="24"/>
          <w:lang w:val="en" w:eastAsia="en-GB"/>
        </w:rPr>
        <w:t>. Additionally, we saw an</w:t>
      </w:r>
      <w:r w:rsidR="002A4FDE" w:rsidRPr="003E5291">
        <w:rPr>
          <w:rFonts w:ascii="Times New Roman" w:eastAsia="Times New Roman" w:hAnsi="Times New Roman" w:cs="Times New Roman"/>
          <w:snapToGrid w:val="0"/>
          <w:color w:val="1F497D" w:themeColor="text2"/>
          <w:sz w:val="24"/>
          <w:szCs w:val="24"/>
          <w:lang w:val="en" w:eastAsia="en-GB"/>
        </w:rPr>
        <w:t xml:space="preserve"> increasing focus on </w:t>
      </w:r>
      <w:r w:rsidR="0098621C" w:rsidRPr="003E5291">
        <w:rPr>
          <w:rFonts w:ascii="Times New Roman" w:eastAsia="Times New Roman" w:hAnsi="Times New Roman" w:cs="Times New Roman"/>
          <w:snapToGrid w:val="0"/>
          <w:color w:val="1F497D" w:themeColor="text2"/>
          <w:sz w:val="24"/>
          <w:szCs w:val="24"/>
          <w:lang w:val="en" w:eastAsia="en-GB"/>
        </w:rPr>
        <w:t xml:space="preserve">how </w:t>
      </w:r>
      <w:r w:rsidR="00E4784A" w:rsidRPr="003E5291">
        <w:rPr>
          <w:rFonts w:ascii="Times New Roman" w:eastAsia="Times New Roman" w:hAnsi="Times New Roman" w:cs="Times New Roman"/>
          <w:snapToGrid w:val="0"/>
          <w:color w:val="1F497D" w:themeColor="text2"/>
          <w:sz w:val="24"/>
          <w:szCs w:val="24"/>
          <w:lang w:val="en" w:eastAsia="en-GB"/>
        </w:rPr>
        <w:t xml:space="preserve">organizational </w:t>
      </w:r>
      <w:r w:rsidR="003C2B58" w:rsidRPr="003E5291">
        <w:rPr>
          <w:rFonts w:ascii="Times New Roman" w:eastAsia="Times New Roman" w:hAnsi="Times New Roman" w:cs="Times New Roman"/>
          <w:snapToGrid w:val="0"/>
          <w:color w:val="1F497D" w:themeColor="text2"/>
          <w:sz w:val="24"/>
          <w:szCs w:val="24"/>
          <w:lang w:val="en" w:eastAsia="en-GB"/>
        </w:rPr>
        <w:t xml:space="preserve">and national </w:t>
      </w:r>
      <w:r w:rsidR="00E4784A" w:rsidRPr="003E5291">
        <w:rPr>
          <w:rFonts w:ascii="Times New Roman" w:eastAsia="Times New Roman" w:hAnsi="Times New Roman" w:cs="Times New Roman"/>
          <w:snapToGrid w:val="0"/>
          <w:color w:val="1F497D" w:themeColor="text2"/>
          <w:sz w:val="24"/>
          <w:szCs w:val="24"/>
          <w:lang w:val="en" w:eastAsia="en-GB"/>
        </w:rPr>
        <w:t>context</w:t>
      </w:r>
      <w:r w:rsidR="0098621C" w:rsidRPr="003E5291">
        <w:rPr>
          <w:rFonts w:ascii="Times New Roman" w:eastAsia="Times New Roman" w:hAnsi="Times New Roman" w:cs="Times New Roman"/>
          <w:snapToGrid w:val="0"/>
          <w:color w:val="1F497D" w:themeColor="text2"/>
          <w:sz w:val="24"/>
          <w:szCs w:val="24"/>
          <w:lang w:val="en" w:eastAsia="en-GB"/>
        </w:rPr>
        <w:t xml:space="preserve"> can influence PM practice</w:t>
      </w:r>
      <w:r w:rsidR="004149AD" w:rsidRPr="003E5291">
        <w:rPr>
          <w:rFonts w:ascii="Times New Roman" w:eastAsia="Times New Roman" w:hAnsi="Times New Roman" w:cs="Times New Roman"/>
          <w:snapToGrid w:val="0"/>
          <w:color w:val="1F497D" w:themeColor="text2"/>
          <w:sz w:val="24"/>
          <w:szCs w:val="24"/>
          <w:lang w:val="en" w:eastAsia="en-GB"/>
        </w:rPr>
        <w:t xml:space="preserve"> and so add</w:t>
      </w:r>
      <w:r w:rsidR="002E121D">
        <w:rPr>
          <w:rFonts w:ascii="Times New Roman" w:eastAsia="Times New Roman" w:hAnsi="Times New Roman" w:cs="Times New Roman"/>
          <w:snapToGrid w:val="0"/>
          <w:color w:val="1F497D" w:themeColor="text2"/>
          <w:sz w:val="24"/>
          <w:szCs w:val="24"/>
          <w:lang w:val="en" w:eastAsia="en-GB"/>
        </w:rPr>
        <w:t>ed context as a key fourth element</w:t>
      </w:r>
      <w:r w:rsidR="0065596D" w:rsidRPr="003E5291">
        <w:rPr>
          <w:rFonts w:ascii="Times New Roman" w:eastAsia="Times New Roman" w:hAnsi="Times New Roman" w:cs="Times New Roman"/>
          <w:snapToGrid w:val="0"/>
          <w:color w:val="1F497D" w:themeColor="text2"/>
          <w:sz w:val="24"/>
          <w:szCs w:val="24"/>
          <w:lang w:val="en" w:eastAsia="en-GB"/>
        </w:rPr>
        <w:t xml:space="preserve">. </w:t>
      </w:r>
      <w:r w:rsidR="00E4784A" w:rsidRPr="003E5291">
        <w:rPr>
          <w:rFonts w:ascii="Times New Roman" w:eastAsia="Times New Roman" w:hAnsi="Times New Roman" w:cs="Times New Roman"/>
          <w:snapToGrid w:val="0"/>
          <w:color w:val="1F497D" w:themeColor="text2"/>
          <w:sz w:val="24"/>
          <w:szCs w:val="24"/>
          <w:lang w:val="en" w:eastAsia="en-GB"/>
        </w:rPr>
        <w:t xml:space="preserve">Thus, we grounded our review on these four </w:t>
      </w:r>
      <w:r w:rsidR="006E779E" w:rsidRPr="003E5291">
        <w:rPr>
          <w:rFonts w:ascii="Times New Roman" w:eastAsia="Times New Roman" w:hAnsi="Times New Roman" w:cs="Times New Roman"/>
          <w:snapToGrid w:val="0"/>
          <w:color w:val="1F497D" w:themeColor="text2"/>
          <w:sz w:val="24"/>
          <w:szCs w:val="24"/>
          <w:lang w:val="en" w:eastAsia="en-GB"/>
        </w:rPr>
        <w:t>elements</w:t>
      </w:r>
      <w:r w:rsidR="006E779E">
        <w:rPr>
          <w:rFonts w:ascii="Times New Roman" w:eastAsia="Times New Roman" w:hAnsi="Times New Roman" w:cs="Times New Roman"/>
          <w:snapToGrid w:val="0"/>
          <w:sz w:val="24"/>
          <w:szCs w:val="24"/>
          <w:lang w:val="en" w:eastAsia="en-GB"/>
        </w:rPr>
        <w:t>.</w:t>
      </w:r>
      <w:r w:rsidR="003C2B58">
        <w:rPr>
          <w:rFonts w:ascii="Times New Roman" w:eastAsia="Times New Roman" w:hAnsi="Times New Roman" w:cs="Times New Roman"/>
          <w:snapToGrid w:val="0"/>
          <w:sz w:val="24"/>
          <w:szCs w:val="24"/>
          <w:lang w:val="en" w:eastAsia="en-GB"/>
        </w:rPr>
        <w:t xml:space="preserve"> </w:t>
      </w:r>
      <w:r w:rsidR="00513E03">
        <w:rPr>
          <w:rFonts w:ascii="Times New Roman" w:eastAsia="Times New Roman" w:hAnsi="Times New Roman" w:cs="Times New Roman"/>
          <w:snapToGrid w:val="0"/>
          <w:sz w:val="24"/>
          <w:szCs w:val="24"/>
          <w:lang w:val="en" w:eastAsia="en-GB"/>
        </w:rPr>
        <w:t xml:space="preserve">To </w:t>
      </w:r>
      <w:r w:rsidR="006A3F1A">
        <w:rPr>
          <w:rFonts w:ascii="Times New Roman" w:eastAsia="Times New Roman" w:hAnsi="Times New Roman" w:cs="Times New Roman"/>
          <w:snapToGrid w:val="0"/>
          <w:sz w:val="24"/>
          <w:szCs w:val="24"/>
          <w:lang w:val="en" w:eastAsia="en-GB"/>
        </w:rPr>
        <w:t>explore</w:t>
      </w:r>
      <w:r w:rsidR="003C2B58">
        <w:rPr>
          <w:rFonts w:ascii="Times New Roman" w:eastAsia="Times New Roman" w:hAnsi="Times New Roman" w:cs="Times New Roman"/>
          <w:snapToGrid w:val="0"/>
          <w:sz w:val="24"/>
          <w:szCs w:val="24"/>
          <w:lang w:val="en" w:eastAsia="en-GB"/>
        </w:rPr>
        <w:t xml:space="preserve"> how the research was </w:t>
      </w:r>
      <w:r w:rsidR="00521923">
        <w:rPr>
          <w:rFonts w:ascii="Times New Roman" w:eastAsia="Times New Roman" w:hAnsi="Times New Roman" w:cs="Times New Roman"/>
          <w:snapToGrid w:val="0"/>
          <w:sz w:val="24"/>
          <w:szCs w:val="24"/>
          <w:lang w:val="en" w:eastAsia="en-GB"/>
        </w:rPr>
        <w:t>undertaken</w:t>
      </w:r>
      <w:r w:rsidR="003C2B58">
        <w:rPr>
          <w:rFonts w:ascii="Times New Roman" w:eastAsia="Times New Roman" w:hAnsi="Times New Roman" w:cs="Times New Roman"/>
          <w:snapToGrid w:val="0"/>
          <w:sz w:val="24"/>
          <w:szCs w:val="24"/>
          <w:lang w:val="en" w:eastAsia="en-GB"/>
        </w:rPr>
        <w:t xml:space="preserve"> we also coded the research method</w:t>
      </w:r>
      <w:r w:rsidR="0098621C">
        <w:rPr>
          <w:rFonts w:ascii="Times New Roman" w:eastAsia="Times New Roman" w:hAnsi="Times New Roman" w:cs="Times New Roman"/>
          <w:snapToGrid w:val="0"/>
          <w:sz w:val="24"/>
          <w:szCs w:val="24"/>
          <w:lang w:val="en" w:eastAsia="en-GB"/>
        </w:rPr>
        <w:t xml:space="preserve">ology employed </w:t>
      </w:r>
      <w:r w:rsidR="007D2980">
        <w:rPr>
          <w:rFonts w:ascii="Times New Roman" w:eastAsia="Times New Roman" w:hAnsi="Times New Roman" w:cs="Times New Roman"/>
          <w:snapToGrid w:val="0"/>
          <w:sz w:val="24"/>
          <w:szCs w:val="24"/>
          <w:lang w:val="en" w:eastAsia="en-GB"/>
        </w:rPr>
        <w:t>in each paper</w:t>
      </w:r>
      <w:r w:rsidR="003C2B58">
        <w:rPr>
          <w:rFonts w:ascii="Times New Roman" w:eastAsia="Times New Roman" w:hAnsi="Times New Roman" w:cs="Times New Roman"/>
          <w:snapToGrid w:val="0"/>
          <w:sz w:val="24"/>
          <w:szCs w:val="24"/>
          <w:lang w:val="en" w:eastAsia="en-GB"/>
        </w:rPr>
        <w:t xml:space="preserve">, </w:t>
      </w:r>
      <w:r w:rsidR="0098621C">
        <w:rPr>
          <w:rFonts w:ascii="Times New Roman" w:eastAsia="Times New Roman" w:hAnsi="Times New Roman" w:cs="Times New Roman"/>
          <w:snapToGrid w:val="0"/>
          <w:sz w:val="24"/>
          <w:szCs w:val="24"/>
          <w:lang w:val="en" w:eastAsia="en-GB"/>
        </w:rPr>
        <w:t xml:space="preserve">as well </w:t>
      </w:r>
      <w:r w:rsidR="002E121D">
        <w:rPr>
          <w:rFonts w:ascii="Times New Roman" w:eastAsia="Times New Roman" w:hAnsi="Times New Roman" w:cs="Times New Roman"/>
          <w:snapToGrid w:val="0"/>
          <w:sz w:val="24"/>
          <w:szCs w:val="24"/>
          <w:lang w:val="en" w:eastAsia="en-GB"/>
        </w:rPr>
        <w:t xml:space="preserve">as </w:t>
      </w:r>
      <w:r w:rsidR="007D2980">
        <w:rPr>
          <w:rFonts w:ascii="Times New Roman" w:eastAsia="Times New Roman" w:hAnsi="Times New Roman" w:cs="Times New Roman"/>
          <w:snapToGrid w:val="0"/>
          <w:sz w:val="24"/>
          <w:szCs w:val="24"/>
          <w:lang w:val="en" w:eastAsia="en-GB"/>
        </w:rPr>
        <w:t xml:space="preserve">details of </w:t>
      </w:r>
      <w:r w:rsidR="0098621C">
        <w:rPr>
          <w:rFonts w:ascii="Times New Roman" w:eastAsia="Times New Roman" w:hAnsi="Times New Roman" w:cs="Times New Roman"/>
          <w:snapToGrid w:val="0"/>
          <w:sz w:val="24"/>
          <w:szCs w:val="24"/>
          <w:lang w:val="en" w:eastAsia="en-GB"/>
        </w:rPr>
        <w:t xml:space="preserve">the research </w:t>
      </w:r>
      <w:r w:rsidR="007D2980">
        <w:rPr>
          <w:rFonts w:ascii="Times New Roman" w:eastAsia="Times New Roman" w:hAnsi="Times New Roman" w:cs="Times New Roman"/>
          <w:snapToGrid w:val="0"/>
          <w:sz w:val="24"/>
          <w:szCs w:val="24"/>
          <w:lang w:val="en" w:eastAsia="en-GB"/>
        </w:rPr>
        <w:t xml:space="preserve">sample and </w:t>
      </w:r>
      <w:r w:rsidR="003C2B58">
        <w:rPr>
          <w:rFonts w:ascii="Times New Roman" w:eastAsia="Times New Roman" w:hAnsi="Times New Roman" w:cs="Times New Roman"/>
          <w:snapToGrid w:val="0"/>
          <w:sz w:val="24"/>
          <w:szCs w:val="24"/>
          <w:lang w:val="en" w:eastAsia="en-GB"/>
        </w:rPr>
        <w:t>participants</w:t>
      </w:r>
      <w:r w:rsidR="007D56B3">
        <w:rPr>
          <w:rFonts w:ascii="Times New Roman" w:eastAsia="Times New Roman" w:hAnsi="Times New Roman" w:cs="Times New Roman"/>
          <w:snapToGrid w:val="0"/>
          <w:sz w:val="24"/>
          <w:szCs w:val="24"/>
          <w:lang w:val="en" w:eastAsia="en-GB"/>
        </w:rPr>
        <w:t>. As we coded</w:t>
      </w:r>
      <w:r w:rsidR="008C4AD9">
        <w:rPr>
          <w:rFonts w:ascii="Times New Roman" w:eastAsia="Times New Roman" w:hAnsi="Times New Roman" w:cs="Times New Roman"/>
          <w:snapToGrid w:val="0"/>
          <w:sz w:val="24"/>
          <w:szCs w:val="24"/>
          <w:lang w:val="en" w:eastAsia="en-GB"/>
        </w:rPr>
        <w:t>,</w:t>
      </w:r>
      <w:r w:rsidR="007D56B3">
        <w:rPr>
          <w:rFonts w:ascii="Times New Roman" w:eastAsia="Times New Roman" w:hAnsi="Times New Roman" w:cs="Times New Roman"/>
          <w:snapToGrid w:val="0"/>
          <w:sz w:val="24"/>
          <w:szCs w:val="24"/>
          <w:lang w:val="en" w:eastAsia="en-GB"/>
        </w:rPr>
        <w:t xml:space="preserve"> we added in </w:t>
      </w:r>
      <w:r w:rsidR="007D56B3">
        <w:rPr>
          <w:rFonts w:ascii="Times New Roman" w:eastAsia="Times New Roman" w:hAnsi="Times New Roman" w:cs="Times New Roman"/>
          <w:snapToGrid w:val="0"/>
          <w:sz w:val="24"/>
          <w:szCs w:val="24"/>
          <w:lang w:val="en" w:eastAsia="en-GB"/>
        </w:rPr>
        <w:lastRenderedPageBreak/>
        <w:t xml:space="preserve">other contextual factors such as </w:t>
      </w:r>
      <w:r w:rsidR="007D2980">
        <w:rPr>
          <w:rFonts w:ascii="Times New Roman" w:eastAsia="Times New Roman" w:hAnsi="Times New Roman" w:cs="Times New Roman"/>
          <w:snapToGrid w:val="0"/>
          <w:sz w:val="24"/>
          <w:szCs w:val="24"/>
          <w:lang w:val="en" w:eastAsia="en-GB"/>
        </w:rPr>
        <w:t xml:space="preserve">nationality, </w:t>
      </w:r>
      <w:r w:rsidR="007D56B3">
        <w:rPr>
          <w:rFonts w:ascii="Times New Roman" w:eastAsia="Times New Roman" w:hAnsi="Times New Roman" w:cs="Times New Roman"/>
          <w:snapToGrid w:val="0"/>
          <w:sz w:val="24"/>
          <w:szCs w:val="24"/>
          <w:lang w:val="en" w:eastAsia="en-GB"/>
        </w:rPr>
        <w:t xml:space="preserve">age, gender </w:t>
      </w:r>
      <w:r w:rsidR="0098621C">
        <w:rPr>
          <w:rFonts w:ascii="Times New Roman" w:eastAsia="Times New Roman" w:hAnsi="Times New Roman" w:cs="Times New Roman"/>
          <w:snapToGrid w:val="0"/>
          <w:sz w:val="24"/>
          <w:szCs w:val="24"/>
          <w:lang w:val="en" w:eastAsia="en-GB"/>
        </w:rPr>
        <w:t xml:space="preserve">and whether participants </w:t>
      </w:r>
      <w:r w:rsidR="007D56B3">
        <w:rPr>
          <w:rFonts w:ascii="Times New Roman" w:eastAsia="Times New Roman" w:hAnsi="Times New Roman" w:cs="Times New Roman"/>
          <w:snapToGrid w:val="0"/>
          <w:sz w:val="24"/>
          <w:szCs w:val="24"/>
          <w:lang w:val="en" w:eastAsia="en-GB"/>
        </w:rPr>
        <w:t>work</w:t>
      </w:r>
      <w:r w:rsidR="0098621C">
        <w:rPr>
          <w:rFonts w:ascii="Times New Roman" w:eastAsia="Times New Roman" w:hAnsi="Times New Roman" w:cs="Times New Roman"/>
          <w:snapToGrid w:val="0"/>
          <w:sz w:val="24"/>
          <w:szCs w:val="24"/>
          <w:lang w:val="en" w:eastAsia="en-GB"/>
        </w:rPr>
        <w:t>ed</w:t>
      </w:r>
      <w:r w:rsidR="007D56B3">
        <w:rPr>
          <w:rFonts w:ascii="Times New Roman" w:eastAsia="Times New Roman" w:hAnsi="Times New Roman" w:cs="Times New Roman"/>
          <w:snapToGrid w:val="0"/>
          <w:sz w:val="24"/>
          <w:szCs w:val="24"/>
          <w:lang w:val="en" w:eastAsia="en-GB"/>
        </w:rPr>
        <w:t xml:space="preserve"> in </w:t>
      </w:r>
      <w:r w:rsidR="0098621C">
        <w:rPr>
          <w:rFonts w:ascii="Times New Roman" w:eastAsia="Times New Roman" w:hAnsi="Times New Roman" w:cs="Times New Roman"/>
          <w:snapToGrid w:val="0"/>
          <w:sz w:val="24"/>
          <w:szCs w:val="24"/>
          <w:lang w:val="en" w:eastAsia="en-GB"/>
        </w:rPr>
        <w:t xml:space="preserve">a </w:t>
      </w:r>
      <w:r w:rsidR="007D56B3">
        <w:rPr>
          <w:rFonts w:ascii="Times New Roman" w:eastAsia="Times New Roman" w:hAnsi="Times New Roman" w:cs="Times New Roman"/>
          <w:snapToGrid w:val="0"/>
          <w:sz w:val="24"/>
          <w:szCs w:val="24"/>
          <w:lang w:val="en" w:eastAsia="en-GB"/>
        </w:rPr>
        <w:t>virtual</w:t>
      </w:r>
      <w:r w:rsidR="0098621C">
        <w:rPr>
          <w:rFonts w:ascii="Times New Roman" w:eastAsia="Times New Roman" w:hAnsi="Times New Roman" w:cs="Times New Roman"/>
          <w:snapToGrid w:val="0"/>
          <w:sz w:val="24"/>
          <w:szCs w:val="24"/>
          <w:lang w:val="en" w:eastAsia="en-GB"/>
        </w:rPr>
        <w:t xml:space="preserve"> environment</w:t>
      </w:r>
      <w:r w:rsidR="00521923">
        <w:rPr>
          <w:rFonts w:ascii="Times New Roman" w:eastAsia="Times New Roman" w:hAnsi="Times New Roman" w:cs="Times New Roman"/>
          <w:snapToGrid w:val="0"/>
          <w:sz w:val="24"/>
          <w:szCs w:val="24"/>
          <w:lang w:val="en" w:eastAsia="en-GB"/>
        </w:rPr>
        <w:t xml:space="preserve">. </w:t>
      </w:r>
    </w:p>
    <w:p w14:paraId="29B6FDA3" w14:textId="53768DC1" w:rsidR="009B2E7F" w:rsidRDefault="007D56B3" w:rsidP="007D56B3">
      <w:pPr>
        <w:spacing w:after="0" w:line="480" w:lineRule="auto"/>
        <w:rPr>
          <w:rFonts w:ascii="Times New Roman" w:hAnsi="Times New Roman"/>
          <w:sz w:val="24"/>
        </w:rPr>
      </w:pPr>
      <w:r>
        <w:rPr>
          <w:rFonts w:ascii="Times New Roman" w:eastAsia="Times New Roman" w:hAnsi="Times New Roman" w:cs="Times New Roman"/>
          <w:snapToGrid w:val="0"/>
          <w:sz w:val="24"/>
          <w:szCs w:val="24"/>
          <w:lang w:val="en" w:eastAsia="en-GB"/>
        </w:rPr>
        <w:tab/>
        <w:t xml:space="preserve">The first round of coding </w:t>
      </w:r>
      <w:r w:rsidR="005044A2">
        <w:rPr>
          <w:rFonts w:ascii="Times New Roman" w:eastAsia="Times New Roman" w:hAnsi="Times New Roman" w:cs="Times New Roman"/>
          <w:snapToGrid w:val="0"/>
          <w:sz w:val="24"/>
          <w:szCs w:val="24"/>
          <w:lang w:val="en" w:eastAsia="en-GB"/>
        </w:rPr>
        <w:t>involved constructing</w:t>
      </w:r>
      <w:r w:rsidR="00521923">
        <w:rPr>
          <w:rFonts w:ascii="Times New Roman" w:eastAsia="Times New Roman" w:hAnsi="Times New Roman" w:cs="Times New Roman"/>
          <w:snapToGrid w:val="0"/>
          <w:sz w:val="24"/>
          <w:szCs w:val="24"/>
          <w:lang w:val="en" w:eastAsia="en-GB"/>
        </w:rPr>
        <w:t xml:space="preserve"> an excel spreadsheet</w:t>
      </w:r>
      <w:r>
        <w:rPr>
          <w:rFonts w:ascii="Times New Roman" w:eastAsia="Times New Roman" w:hAnsi="Times New Roman" w:cs="Times New Roman"/>
          <w:snapToGrid w:val="0"/>
          <w:sz w:val="24"/>
          <w:szCs w:val="24"/>
          <w:lang w:val="en" w:eastAsia="en-GB"/>
        </w:rPr>
        <w:t xml:space="preserve"> </w:t>
      </w:r>
      <w:r w:rsidR="0041043D">
        <w:rPr>
          <w:rFonts w:ascii="Times New Roman" w:eastAsia="Times New Roman" w:hAnsi="Times New Roman" w:cs="Times New Roman"/>
          <w:snapToGrid w:val="0"/>
          <w:sz w:val="24"/>
          <w:szCs w:val="24"/>
          <w:lang w:val="en" w:eastAsia="en-GB"/>
        </w:rPr>
        <w:t xml:space="preserve">where </w:t>
      </w:r>
      <w:r>
        <w:rPr>
          <w:rFonts w:ascii="Times New Roman" w:eastAsia="Times New Roman" w:hAnsi="Times New Roman" w:cs="Times New Roman"/>
          <w:snapToGrid w:val="0"/>
          <w:sz w:val="24"/>
          <w:szCs w:val="24"/>
          <w:lang w:val="en" w:eastAsia="en-GB"/>
        </w:rPr>
        <w:t xml:space="preserve">authors </w:t>
      </w:r>
      <w:r w:rsidR="006A3F1A">
        <w:rPr>
          <w:rFonts w:ascii="Times New Roman" w:eastAsia="Times New Roman" w:hAnsi="Times New Roman" w:cs="Times New Roman"/>
          <w:snapToGrid w:val="0"/>
          <w:sz w:val="24"/>
          <w:szCs w:val="24"/>
          <w:lang w:val="en" w:eastAsia="en-GB"/>
        </w:rPr>
        <w:t>one and three</w:t>
      </w:r>
      <w:r w:rsidR="003C2B58">
        <w:rPr>
          <w:rFonts w:ascii="Times New Roman" w:eastAsia="Times New Roman" w:hAnsi="Times New Roman" w:cs="Times New Roman"/>
          <w:snapToGrid w:val="0"/>
          <w:sz w:val="24"/>
          <w:szCs w:val="24"/>
          <w:lang w:val="en" w:eastAsia="en-GB"/>
        </w:rPr>
        <w:t xml:space="preserve"> </w:t>
      </w:r>
      <w:r>
        <w:rPr>
          <w:rFonts w:ascii="Times New Roman" w:eastAsia="Times New Roman" w:hAnsi="Times New Roman" w:cs="Times New Roman"/>
          <w:snapToGrid w:val="0"/>
          <w:sz w:val="24"/>
          <w:szCs w:val="24"/>
          <w:lang w:val="en" w:eastAsia="en-GB"/>
        </w:rPr>
        <w:t xml:space="preserve">individually </w:t>
      </w:r>
      <w:r w:rsidR="0041043D">
        <w:rPr>
          <w:rFonts w:ascii="Times New Roman" w:eastAsia="Times New Roman" w:hAnsi="Times New Roman" w:cs="Times New Roman"/>
          <w:snapToGrid w:val="0"/>
          <w:sz w:val="24"/>
          <w:szCs w:val="24"/>
          <w:lang w:val="en" w:eastAsia="en-GB"/>
        </w:rPr>
        <w:t>examined</w:t>
      </w:r>
      <w:r w:rsidR="0041043D" w:rsidRPr="00154BC0">
        <w:rPr>
          <w:rFonts w:ascii="Times New Roman" w:eastAsia="Times New Roman" w:hAnsi="Times New Roman" w:cs="Times New Roman"/>
          <w:snapToGrid w:val="0"/>
          <w:sz w:val="24"/>
          <w:szCs w:val="24"/>
          <w:lang w:val="en" w:eastAsia="en-GB"/>
        </w:rPr>
        <w:t xml:space="preserve"> </w:t>
      </w:r>
      <w:r w:rsidR="003C2B58">
        <w:rPr>
          <w:rFonts w:ascii="Times New Roman" w:eastAsia="Times New Roman" w:hAnsi="Times New Roman" w:cs="Times New Roman"/>
          <w:snapToGrid w:val="0"/>
          <w:sz w:val="24"/>
          <w:szCs w:val="24"/>
          <w:lang w:val="en" w:eastAsia="en-GB"/>
        </w:rPr>
        <w:t xml:space="preserve">each </w:t>
      </w:r>
      <w:r>
        <w:rPr>
          <w:rFonts w:ascii="Times New Roman" w:eastAsia="Times New Roman" w:hAnsi="Times New Roman" w:cs="Times New Roman"/>
          <w:snapToGrid w:val="0"/>
          <w:sz w:val="24"/>
          <w:szCs w:val="24"/>
          <w:lang w:val="en" w:eastAsia="en-GB"/>
        </w:rPr>
        <w:t>article’s</w:t>
      </w:r>
      <w:r w:rsidR="003C2B58" w:rsidRPr="00154BC0">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eastAsia="en-GB"/>
        </w:rPr>
        <w:t xml:space="preserve">abstract, </w:t>
      </w:r>
      <w:r w:rsidR="002E121D">
        <w:rPr>
          <w:rFonts w:ascii="Times New Roman" w:eastAsia="Times New Roman" w:hAnsi="Times New Roman" w:cs="Times New Roman"/>
          <w:snapToGrid w:val="0"/>
          <w:sz w:val="24"/>
          <w:szCs w:val="24"/>
          <w:lang w:eastAsia="en-GB"/>
        </w:rPr>
        <w:t>key</w:t>
      </w:r>
      <w:r>
        <w:rPr>
          <w:rFonts w:ascii="Times New Roman" w:eastAsia="Times New Roman" w:hAnsi="Times New Roman" w:cs="Times New Roman"/>
          <w:snapToGrid w:val="0"/>
          <w:sz w:val="24"/>
          <w:szCs w:val="24"/>
          <w:lang w:eastAsia="en-GB"/>
        </w:rPr>
        <w:t>words and title</w:t>
      </w:r>
      <w:r w:rsidR="006A3F1A">
        <w:rPr>
          <w:rFonts w:ascii="Times New Roman" w:eastAsia="Times New Roman" w:hAnsi="Times New Roman" w:cs="Times New Roman"/>
          <w:snapToGrid w:val="0"/>
          <w:sz w:val="24"/>
          <w:szCs w:val="24"/>
          <w:lang w:val="en" w:eastAsia="en-GB"/>
        </w:rPr>
        <w:t xml:space="preserve"> and</w:t>
      </w:r>
      <w:r w:rsidR="003C2B58" w:rsidRPr="00154BC0">
        <w:rPr>
          <w:rFonts w:ascii="Times New Roman" w:eastAsia="Times New Roman" w:hAnsi="Times New Roman" w:cs="Times New Roman"/>
          <w:snapToGrid w:val="0"/>
          <w:sz w:val="24"/>
          <w:szCs w:val="24"/>
          <w:lang w:val="en" w:eastAsia="en-GB"/>
        </w:rPr>
        <w:t xml:space="preserve"> </w:t>
      </w:r>
      <w:r>
        <w:rPr>
          <w:rFonts w:ascii="Times New Roman" w:eastAsia="Times New Roman" w:hAnsi="Times New Roman" w:cs="Times New Roman"/>
          <w:snapToGrid w:val="0"/>
          <w:sz w:val="24"/>
          <w:szCs w:val="24"/>
          <w:lang w:val="en" w:eastAsia="en-GB"/>
        </w:rPr>
        <w:t>cod</w:t>
      </w:r>
      <w:r w:rsidR="006A3F1A">
        <w:rPr>
          <w:rFonts w:ascii="Times New Roman" w:eastAsia="Times New Roman" w:hAnsi="Times New Roman" w:cs="Times New Roman"/>
          <w:snapToGrid w:val="0"/>
          <w:sz w:val="24"/>
          <w:szCs w:val="24"/>
          <w:lang w:val="en" w:eastAsia="en-GB"/>
        </w:rPr>
        <w:t>ed</w:t>
      </w:r>
      <w:r>
        <w:rPr>
          <w:rFonts w:ascii="Times New Roman" w:eastAsia="Times New Roman" w:hAnsi="Times New Roman" w:cs="Times New Roman"/>
          <w:snapToGrid w:val="0"/>
          <w:sz w:val="24"/>
          <w:szCs w:val="24"/>
          <w:lang w:val="en" w:eastAsia="en-GB"/>
        </w:rPr>
        <w:t xml:space="preserve"> it into </w:t>
      </w:r>
      <w:r w:rsidR="00521923">
        <w:rPr>
          <w:rFonts w:ascii="Times New Roman" w:eastAsia="Times New Roman" w:hAnsi="Times New Roman" w:cs="Times New Roman"/>
          <w:snapToGrid w:val="0"/>
          <w:sz w:val="24"/>
          <w:szCs w:val="24"/>
          <w:lang w:val="en" w:eastAsia="en-GB"/>
        </w:rPr>
        <w:t xml:space="preserve">relevant </w:t>
      </w:r>
      <w:r w:rsidR="006A3F1A">
        <w:rPr>
          <w:rFonts w:ascii="Times New Roman" w:eastAsia="Times New Roman" w:hAnsi="Times New Roman" w:cs="Times New Roman"/>
          <w:snapToGrid w:val="0"/>
          <w:sz w:val="24"/>
          <w:szCs w:val="24"/>
          <w:lang w:val="en" w:eastAsia="en-GB"/>
        </w:rPr>
        <w:t>themes</w:t>
      </w:r>
      <w:r w:rsidR="00757E8F">
        <w:rPr>
          <w:rFonts w:ascii="Times New Roman" w:eastAsia="Times New Roman" w:hAnsi="Times New Roman" w:cs="Times New Roman"/>
          <w:snapToGrid w:val="0"/>
          <w:sz w:val="24"/>
          <w:szCs w:val="24"/>
          <w:lang w:eastAsia="en-GB"/>
        </w:rPr>
        <w:t>.</w:t>
      </w:r>
      <w:r w:rsidR="00F130F5">
        <w:rPr>
          <w:rFonts w:ascii="Times New Roman" w:eastAsia="Times New Roman" w:hAnsi="Times New Roman" w:cs="Times New Roman"/>
          <w:snapToGrid w:val="0"/>
          <w:sz w:val="24"/>
          <w:szCs w:val="24"/>
          <w:lang w:eastAsia="en-GB"/>
        </w:rPr>
        <w:t xml:space="preserve"> </w:t>
      </w:r>
      <w:r w:rsidR="009B2E7F" w:rsidRPr="00154BC0">
        <w:rPr>
          <w:rFonts w:ascii="Times New Roman" w:eastAsia="Times New Roman" w:hAnsi="Times New Roman" w:cs="Times New Roman"/>
          <w:snapToGrid w:val="0"/>
          <w:sz w:val="24"/>
          <w:szCs w:val="24"/>
          <w:lang w:eastAsia="en-GB"/>
        </w:rPr>
        <w:t>The</w:t>
      </w:r>
      <w:r w:rsidR="00103603">
        <w:rPr>
          <w:rFonts w:ascii="Times New Roman" w:eastAsia="Times New Roman" w:hAnsi="Times New Roman" w:cs="Times New Roman"/>
          <w:snapToGrid w:val="0"/>
          <w:sz w:val="24"/>
          <w:szCs w:val="24"/>
          <w:lang w:eastAsia="en-GB"/>
        </w:rPr>
        <w:t>se</w:t>
      </w:r>
      <w:r w:rsidR="009B2E7F" w:rsidRPr="00154BC0">
        <w:rPr>
          <w:rFonts w:ascii="Times New Roman" w:eastAsia="Times New Roman" w:hAnsi="Times New Roman" w:cs="Times New Roman"/>
          <w:snapToGrid w:val="0"/>
          <w:sz w:val="24"/>
          <w:szCs w:val="24"/>
          <w:lang w:eastAsia="en-GB"/>
        </w:rPr>
        <w:t xml:space="preserve"> authors then met </w:t>
      </w:r>
      <w:r w:rsidR="0041043D">
        <w:rPr>
          <w:rFonts w:ascii="Times New Roman" w:eastAsia="Times New Roman" w:hAnsi="Times New Roman" w:cs="Times New Roman"/>
          <w:snapToGrid w:val="0"/>
          <w:sz w:val="24"/>
          <w:szCs w:val="24"/>
          <w:lang w:eastAsia="en-GB"/>
        </w:rPr>
        <w:t>to</w:t>
      </w:r>
      <w:r w:rsidR="0041043D" w:rsidRPr="00154BC0">
        <w:rPr>
          <w:rFonts w:ascii="Times New Roman" w:eastAsia="Times New Roman" w:hAnsi="Times New Roman" w:cs="Times New Roman"/>
          <w:snapToGrid w:val="0"/>
          <w:sz w:val="24"/>
          <w:szCs w:val="24"/>
          <w:lang w:eastAsia="en-GB"/>
        </w:rPr>
        <w:t xml:space="preserve"> </w:t>
      </w:r>
      <w:r w:rsidR="009B2E7F" w:rsidRPr="00154BC0">
        <w:rPr>
          <w:rFonts w:ascii="Times New Roman" w:eastAsia="Times New Roman" w:hAnsi="Times New Roman" w:cs="Times New Roman"/>
          <w:snapToGrid w:val="0"/>
          <w:sz w:val="24"/>
          <w:szCs w:val="24"/>
          <w:lang w:eastAsia="en-GB"/>
        </w:rPr>
        <w:t>review the</w:t>
      </w:r>
      <w:r w:rsidR="0041043D">
        <w:rPr>
          <w:rFonts w:ascii="Times New Roman" w:eastAsia="Times New Roman" w:hAnsi="Times New Roman" w:cs="Times New Roman"/>
          <w:snapToGrid w:val="0"/>
          <w:sz w:val="24"/>
          <w:szCs w:val="24"/>
          <w:lang w:eastAsia="en-GB"/>
        </w:rPr>
        <w:t>ir initial coding</w:t>
      </w:r>
      <w:r>
        <w:rPr>
          <w:rFonts w:ascii="Times New Roman" w:eastAsia="Times New Roman" w:hAnsi="Times New Roman" w:cs="Times New Roman"/>
          <w:snapToGrid w:val="0"/>
          <w:sz w:val="24"/>
          <w:szCs w:val="24"/>
          <w:lang w:eastAsia="en-GB"/>
        </w:rPr>
        <w:t xml:space="preserve"> </w:t>
      </w:r>
      <w:r w:rsidR="0041043D">
        <w:rPr>
          <w:rFonts w:ascii="Times New Roman" w:eastAsia="Times New Roman" w:hAnsi="Times New Roman" w:cs="Times New Roman"/>
          <w:snapToGrid w:val="0"/>
          <w:sz w:val="24"/>
          <w:szCs w:val="24"/>
          <w:lang w:eastAsia="en-GB"/>
        </w:rPr>
        <w:t>and to reach agreement on the categorization as well as deciding on which</w:t>
      </w:r>
      <w:r>
        <w:rPr>
          <w:rFonts w:ascii="Times New Roman" w:eastAsia="Times New Roman" w:hAnsi="Times New Roman" w:cs="Times New Roman"/>
          <w:snapToGrid w:val="0"/>
          <w:sz w:val="24"/>
          <w:szCs w:val="24"/>
          <w:lang w:eastAsia="en-GB"/>
        </w:rPr>
        <w:t xml:space="preserve"> articles to include </w:t>
      </w:r>
      <w:r w:rsidR="0041043D">
        <w:rPr>
          <w:rFonts w:ascii="Times New Roman" w:eastAsia="Times New Roman" w:hAnsi="Times New Roman" w:cs="Times New Roman"/>
          <w:snapToGrid w:val="0"/>
          <w:sz w:val="24"/>
          <w:szCs w:val="24"/>
          <w:lang w:eastAsia="en-GB"/>
        </w:rPr>
        <w:t>or disregard</w:t>
      </w:r>
      <w:r w:rsidR="009B2E7F" w:rsidRPr="00154BC0">
        <w:rPr>
          <w:rFonts w:ascii="Times New Roman" w:eastAsia="Times New Roman" w:hAnsi="Times New Roman" w:cs="Times New Roman"/>
          <w:snapToGrid w:val="0"/>
          <w:sz w:val="24"/>
          <w:szCs w:val="24"/>
          <w:lang w:eastAsia="en-GB"/>
        </w:rPr>
        <w:t xml:space="preserve">. </w:t>
      </w:r>
      <w:r w:rsidR="009F45F2" w:rsidRPr="00154BC0">
        <w:rPr>
          <w:rFonts w:ascii="Times New Roman" w:eastAsia="Times New Roman" w:hAnsi="Times New Roman" w:cs="Times New Roman"/>
          <w:snapToGrid w:val="0"/>
          <w:sz w:val="24"/>
          <w:szCs w:val="24"/>
          <w:lang w:eastAsia="en-GB"/>
        </w:rPr>
        <w:t>During thes</w:t>
      </w:r>
      <w:r w:rsidR="002E121D">
        <w:rPr>
          <w:rFonts w:ascii="Times New Roman" w:eastAsia="Times New Roman" w:hAnsi="Times New Roman" w:cs="Times New Roman"/>
          <w:snapToGrid w:val="0"/>
          <w:sz w:val="24"/>
          <w:szCs w:val="24"/>
          <w:lang w:eastAsia="en-GB"/>
        </w:rPr>
        <w:t xml:space="preserve">e discussions, each author </w:t>
      </w:r>
      <w:r w:rsidR="009F45F2" w:rsidRPr="00154BC0">
        <w:rPr>
          <w:rFonts w:ascii="Times New Roman" w:eastAsia="Times New Roman" w:hAnsi="Times New Roman" w:cs="Times New Roman"/>
          <w:snapToGrid w:val="0"/>
          <w:sz w:val="24"/>
          <w:szCs w:val="24"/>
          <w:lang w:eastAsia="en-GB"/>
        </w:rPr>
        <w:t xml:space="preserve">voiced his/her agreement and/or disagreement regarding the other’s categorization; this resulted in the reassignment or re-categorization of </w:t>
      </w:r>
      <w:r w:rsidR="009F45F2" w:rsidRPr="00154BC0">
        <w:rPr>
          <w:rFonts w:ascii="Times New Roman" w:hAnsi="Times New Roman"/>
          <w:sz w:val="24"/>
        </w:rPr>
        <w:t xml:space="preserve">65 articles, and the removal of </w:t>
      </w:r>
      <w:r w:rsidR="009F45F2">
        <w:rPr>
          <w:rFonts w:ascii="Times New Roman" w:hAnsi="Times New Roman"/>
          <w:sz w:val="24"/>
        </w:rPr>
        <w:t>five</w:t>
      </w:r>
      <w:r w:rsidR="009F45F2" w:rsidRPr="00154BC0">
        <w:rPr>
          <w:rFonts w:ascii="Times New Roman" w:hAnsi="Times New Roman"/>
          <w:sz w:val="24"/>
        </w:rPr>
        <w:t xml:space="preserve"> articles. </w:t>
      </w:r>
      <w:r>
        <w:rPr>
          <w:rFonts w:ascii="Times New Roman" w:eastAsia="Times New Roman" w:hAnsi="Times New Roman" w:cs="Times New Roman"/>
          <w:snapToGrid w:val="0"/>
          <w:sz w:val="24"/>
          <w:szCs w:val="24"/>
          <w:lang w:eastAsia="en-GB"/>
        </w:rPr>
        <w:t xml:space="preserve">Once </w:t>
      </w:r>
      <w:r w:rsidR="009F45F2">
        <w:rPr>
          <w:rFonts w:ascii="Times New Roman" w:eastAsia="Times New Roman" w:hAnsi="Times New Roman" w:cs="Times New Roman"/>
          <w:snapToGrid w:val="0"/>
          <w:sz w:val="24"/>
          <w:szCs w:val="24"/>
          <w:lang w:eastAsia="en-GB"/>
        </w:rPr>
        <w:t>the first round of coding was</w:t>
      </w:r>
      <w:r>
        <w:rPr>
          <w:rFonts w:ascii="Times New Roman" w:eastAsia="Times New Roman" w:hAnsi="Times New Roman" w:cs="Times New Roman"/>
          <w:snapToGrid w:val="0"/>
          <w:sz w:val="24"/>
          <w:szCs w:val="24"/>
          <w:lang w:eastAsia="en-GB"/>
        </w:rPr>
        <w:t xml:space="preserve"> complete the abstracts were imported into NVivo and authors one and two together conducted the second round of analysis in which the articles were coded into the sub-themes through mainly deductive coding</w:t>
      </w:r>
      <w:r w:rsidR="009F45F2">
        <w:rPr>
          <w:rFonts w:ascii="Times New Roman" w:eastAsia="Times New Roman" w:hAnsi="Times New Roman" w:cs="Times New Roman"/>
          <w:snapToGrid w:val="0"/>
          <w:sz w:val="24"/>
          <w:szCs w:val="24"/>
          <w:lang w:eastAsia="en-GB"/>
        </w:rPr>
        <w:t xml:space="preserve">; but new categories were added as they were </w:t>
      </w:r>
      <w:r w:rsidR="00103603">
        <w:rPr>
          <w:rFonts w:ascii="Times New Roman" w:eastAsia="Times New Roman" w:hAnsi="Times New Roman" w:cs="Times New Roman"/>
          <w:snapToGrid w:val="0"/>
          <w:sz w:val="24"/>
          <w:szCs w:val="24"/>
          <w:lang w:eastAsia="en-GB"/>
        </w:rPr>
        <w:t>encountered</w:t>
      </w:r>
      <w:r w:rsidR="009F45F2">
        <w:rPr>
          <w:rFonts w:ascii="Times New Roman" w:eastAsia="Times New Roman" w:hAnsi="Times New Roman" w:cs="Times New Roman"/>
          <w:snapToGrid w:val="0"/>
          <w:sz w:val="24"/>
          <w:szCs w:val="24"/>
          <w:lang w:eastAsia="en-GB"/>
        </w:rPr>
        <w:t xml:space="preserve"> in the articles</w:t>
      </w:r>
      <w:r>
        <w:rPr>
          <w:rFonts w:ascii="Times New Roman" w:eastAsia="Times New Roman" w:hAnsi="Times New Roman" w:cs="Times New Roman"/>
          <w:snapToGrid w:val="0"/>
          <w:sz w:val="24"/>
          <w:szCs w:val="24"/>
          <w:lang w:eastAsia="en-GB"/>
        </w:rPr>
        <w:t xml:space="preserve">. </w:t>
      </w:r>
      <w:r w:rsidR="00FF18FD">
        <w:rPr>
          <w:rFonts w:ascii="Times New Roman" w:eastAsia="Times New Roman" w:hAnsi="Times New Roman" w:cs="Times New Roman"/>
          <w:snapToGrid w:val="0"/>
          <w:sz w:val="24"/>
          <w:szCs w:val="24"/>
          <w:lang w:eastAsia="en-GB"/>
        </w:rPr>
        <w:t xml:space="preserve">Where the </w:t>
      </w:r>
      <w:r w:rsidR="00757E8F">
        <w:rPr>
          <w:rFonts w:ascii="Times New Roman" w:eastAsia="Times New Roman" w:hAnsi="Times New Roman" w:cs="Times New Roman"/>
          <w:snapToGrid w:val="0"/>
          <w:sz w:val="24"/>
          <w:szCs w:val="24"/>
          <w:lang w:eastAsia="en-GB"/>
        </w:rPr>
        <w:t xml:space="preserve">abstract lacked sufficient detail to uncover themes, consistent with the PA literature review of </w:t>
      </w:r>
      <w:r w:rsidR="00757E8F" w:rsidRPr="00125230">
        <w:rPr>
          <w:rFonts w:ascii="Times New Roman" w:eastAsia="Times New Roman" w:hAnsi="Times New Roman" w:cs="Times New Roman"/>
          <w:snapToGrid w:val="0"/>
          <w:sz w:val="24"/>
          <w:szCs w:val="24"/>
          <w:lang w:eastAsia="en-GB"/>
        </w:rPr>
        <w:t>Iqbal</w:t>
      </w:r>
      <w:r w:rsidR="00595FCA">
        <w:rPr>
          <w:rFonts w:ascii="Times New Roman" w:eastAsia="Times New Roman" w:hAnsi="Times New Roman" w:cs="Times New Roman"/>
          <w:snapToGrid w:val="0"/>
          <w:sz w:val="24"/>
          <w:szCs w:val="24"/>
          <w:lang w:eastAsia="en-GB"/>
        </w:rPr>
        <w:t xml:space="preserve"> et al.</w:t>
      </w:r>
      <w:r w:rsidR="00FF18FD">
        <w:rPr>
          <w:rFonts w:ascii="Times New Roman" w:eastAsia="Times New Roman" w:hAnsi="Times New Roman" w:cs="Times New Roman"/>
          <w:snapToGrid w:val="0"/>
          <w:sz w:val="24"/>
          <w:szCs w:val="24"/>
          <w:lang w:eastAsia="en-GB"/>
        </w:rPr>
        <w:t xml:space="preserve"> (2015, p.511), we</w:t>
      </w:r>
      <w:r w:rsidR="00757E8F">
        <w:rPr>
          <w:rFonts w:ascii="Times New Roman" w:eastAsia="Times New Roman" w:hAnsi="Times New Roman" w:cs="Times New Roman"/>
          <w:snapToGrid w:val="0"/>
          <w:sz w:val="24"/>
          <w:szCs w:val="24"/>
          <w:lang w:eastAsia="en-GB"/>
        </w:rPr>
        <w:t xml:space="preserve"> “s</w:t>
      </w:r>
      <w:r w:rsidR="00757E8F" w:rsidRPr="00125230">
        <w:rPr>
          <w:rFonts w:ascii="Times New Roman" w:eastAsia="Times New Roman" w:hAnsi="Times New Roman" w:cs="Times New Roman"/>
          <w:snapToGrid w:val="0"/>
          <w:sz w:val="24"/>
          <w:szCs w:val="24"/>
          <w:lang w:eastAsia="en-GB"/>
        </w:rPr>
        <w:t xml:space="preserve">kim read (rapid scanning of </w:t>
      </w:r>
      <w:r w:rsidR="00F40646">
        <w:rPr>
          <w:rFonts w:ascii="Times New Roman" w:eastAsia="Times New Roman" w:hAnsi="Times New Roman" w:cs="Times New Roman"/>
          <w:snapToGrid w:val="0"/>
          <w:sz w:val="24"/>
          <w:szCs w:val="24"/>
          <w:lang w:eastAsia="en-GB"/>
        </w:rPr>
        <w:t>the entire article</w:t>
      </w:r>
      <w:r w:rsidR="00757E8F" w:rsidRPr="00125230">
        <w:rPr>
          <w:rFonts w:ascii="Times New Roman" w:eastAsia="Times New Roman" w:hAnsi="Times New Roman" w:cs="Times New Roman"/>
          <w:snapToGrid w:val="0"/>
          <w:sz w:val="24"/>
          <w:szCs w:val="24"/>
          <w:lang w:eastAsia="en-GB"/>
        </w:rPr>
        <w:t>)</w:t>
      </w:r>
      <w:r w:rsidR="00757E8F">
        <w:rPr>
          <w:rFonts w:ascii="Times New Roman" w:eastAsia="Times New Roman" w:hAnsi="Times New Roman" w:cs="Times New Roman"/>
          <w:snapToGrid w:val="0"/>
          <w:sz w:val="24"/>
          <w:szCs w:val="24"/>
          <w:lang w:eastAsia="en-GB"/>
        </w:rPr>
        <w:t>”</w:t>
      </w:r>
      <w:r w:rsidR="00FF18FD">
        <w:rPr>
          <w:rFonts w:ascii="Times New Roman" w:eastAsia="Times New Roman" w:hAnsi="Times New Roman" w:cs="Times New Roman"/>
          <w:snapToGrid w:val="0"/>
          <w:sz w:val="24"/>
          <w:szCs w:val="24"/>
          <w:lang w:eastAsia="en-GB"/>
        </w:rPr>
        <w:t xml:space="preserve"> the entire </w:t>
      </w:r>
      <w:r w:rsidR="00F40646">
        <w:rPr>
          <w:rFonts w:ascii="Times New Roman" w:eastAsia="Times New Roman" w:hAnsi="Times New Roman" w:cs="Times New Roman"/>
          <w:snapToGrid w:val="0"/>
          <w:sz w:val="24"/>
          <w:szCs w:val="24"/>
          <w:lang w:eastAsia="en-GB"/>
        </w:rPr>
        <w:t>article</w:t>
      </w:r>
      <w:r w:rsidR="00757E8F">
        <w:rPr>
          <w:rFonts w:ascii="Times New Roman" w:eastAsia="Times New Roman" w:hAnsi="Times New Roman" w:cs="Times New Roman"/>
          <w:snapToGrid w:val="0"/>
          <w:sz w:val="24"/>
          <w:szCs w:val="24"/>
          <w:lang w:eastAsia="en-GB"/>
        </w:rPr>
        <w:t xml:space="preserve">. </w:t>
      </w:r>
      <w:r w:rsidR="009B2E7F" w:rsidRPr="00154BC0">
        <w:rPr>
          <w:rFonts w:ascii="Times New Roman" w:eastAsia="Times New Roman" w:hAnsi="Times New Roman" w:cs="Times New Roman"/>
          <w:snapToGrid w:val="0"/>
          <w:sz w:val="24"/>
          <w:szCs w:val="24"/>
          <w:lang w:eastAsia="en-GB"/>
        </w:rPr>
        <w:t>This resulted in a refinement of the themes as the authors discussed and debated the contents</w:t>
      </w:r>
      <w:r w:rsidR="008D55F3" w:rsidRPr="00154BC0">
        <w:rPr>
          <w:rFonts w:ascii="Times New Roman" w:eastAsia="Times New Roman" w:hAnsi="Times New Roman" w:cs="Times New Roman"/>
          <w:snapToGrid w:val="0"/>
          <w:sz w:val="24"/>
          <w:szCs w:val="24"/>
          <w:lang w:eastAsia="en-GB"/>
        </w:rPr>
        <w:t xml:space="preserve"> during </w:t>
      </w:r>
      <w:r w:rsidR="0041043D">
        <w:rPr>
          <w:rFonts w:ascii="Times New Roman" w:eastAsia="Times New Roman" w:hAnsi="Times New Roman" w:cs="Times New Roman"/>
          <w:snapToGrid w:val="0"/>
          <w:sz w:val="24"/>
          <w:szCs w:val="24"/>
          <w:lang w:eastAsia="en-GB"/>
        </w:rPr>
        <w:t xml:space="preserve">numerous </w:t>
      </w:r>
      <w:r w:rsidR="009F45F2">
        <w:rPr>
          <w:rFonts w:ascii="Times New Roman" w:eastAsia="Times New Roman" w:hAnsi="Times New Roman" w:cs="Times New Roman"/>
          <w:snapToGrid w:val="0"/>
          <w:sz w:val="24"/>
          <w:szCs w:val="24"/>
          <w:lang w:eastAsia="en-GB"/>
        </w:rPr>
        <w:t>skype</w:t>
      </w:r>
      <w:r w:rsidR="008D55F3" w:rsidRPr="00154BC0">
        <w:rPr>
          <w:rFonts w:ascii="Times New Roman" w:eastAsia="Times New Roman" w:hAnsi="Times New Roman" w:cs="Times New Roman"/>
          <w:snapToGrid w:val="0"/>
          <w:sz w:val="24"/>
          <w:szCs w:val="24"/>
          <w:lang w:eastAsia="en-GB"/>
        </w:rPr>
        <w:t xml:space="preserve"> sessions</w:t>
      </w:r>
      <w:r w:rsidR="009B2E7F" w:rsidRPr="00154BC0">
        <w:rPr>
          <w:rFonts w:ascii="Times New Roman" w:eastAsia="Times New Roman" w:hAnsi="Times New Roman" w:cs="Times New Roman"/>
          <w:snapToGrid w:val="0"/>
          <w:sz w:val="24"/>
          <w:szCs w:val="24"/>
          <w:lang w:eastAsia="en-GB"/>
        </w:rPr>
        <w:t xml:space="preserve">. </w:t>
      </w:r>
      <w:r w:rsidR="00521923" w:rsidRPr="00154BC0">
        <w:rPr>
          <w:rFonts w:ascii="Times New Roman" w:hAnsi="Times New Roman"/>
          <w:sz w:val="24"/>
        </w:rPr>
        <w:t xml:space="preserve">The resulting classification was </w:t>
      </w:r>
      <w:r w:rsidR="00805669">
        <w:rPr>
          <w:rFonts w:ascii="Times New Roman" w:hAnsi="Times New Roman"/>
          <w:sz w:val="24"/>
        </w:rPr>
        <w:t>felt to be</w:t>
      </w:r>
      <w:r w:rsidR="00521923" w:rsidRPr="00154BC0">
        <w:rPr>
          <w:rFonts w:ascii="Times New Roman" w:hAnsi="Times New Roman"/>
          <w:sz w:val="24"/>
        </w:rPr>
        <w:t xml:space="preserve"> comprehensive. </w:t>
      </w:r>
      <w:r w:rsidR="00521923">
        <w:rPr>
          <w:rFonts w:ascii="Times New Roman" w:eastAsia="Times New Roman" w:hAnsi="Times New Roman" w:cs="Times New Roman"/>
          <w:snapToGrid w:val="0"/>
          <w:sz w:val="24"/>
          <w:szCs w:val="24"/>
          <w:lang w:eastAsia="en-GB"/>
        </w:rPr>
        <w:t xml:space="preserve">The additional 16 articles identified in March 2018 </w:t>
      </w:r>
      <w:r w:rsidR="008C4AD9">
        <w:rPr>
          <w:rFonts w:ascii="Times New Roman" w:eastAsia="Times New Roman" w:hAnsi="Times New Roman" w:cs="Times New Roman"/>
          <w:snapToGrid w:val="0"/>
          <w:sz w:val="24"/>
          <w:szCs w:val="24"/>
          <w:lang w:eastAsia="en-GB"/>
        </w:rPr>
        <w:t xml:space="preserve">during the manual search of HRD journals </w:t>
      </w:r>
      <w:r w:rsidR="00521923">
        <w:rPr>
          <w:rFonts w:ascii="Times New Roman" w:eastAsia="Times New Roman" w:hAnsi="Times New Roman" w:cs="Times New Roman"/>
          <w:snapToGrid w:val="0"/>
          <w:sz w:val="24"/>
          <w:szCs w:val="24"/>
          <w:lang w:eastAsia="en-GB"/>
        </w:rPr>
        <w:t xml:space="preserve">were coded using </w:t>
      </w:r>
      <w:r w:rsidR="0041043D">
        <w:rPr>
          <w:rFonts w:ascii="Times New Roman" w:eastAsia="Times New Roman" w:hAnsi="Times New Roman" w:cs="Times New Roman"/>
          <w:snapToGrid w:val="0"/>
          <w:sz w:val="24"/>
          <w:szCs w:val="24"/>
          <w:lang w:eastAsia="en-GB"/>
        </w:rPr>
        <w:t>the refined</w:t>
      </w:r>
      <w:r w:rsidR="00521923">
        <w:rPr>
          <w:rFonts w:ascii="Times New Roman" w:eastAsia="Times New Roman" w:hAnsi="Times New Roman" w:cs="Times New Roman"/>
          <w:snapToGrid w:val="0"/>
          <w:sz w:val="24"/>
          <w:szCs w:val="24"/>
          <w:lang w:eastAsia="en-GB"/>
        </w:rPr>
        <w:t xml:space="preserve"> classification</w:t>
      </w:r>
      <w:r w:rsidR="001D2399">
        <w:rPr>
          <w:rFonts w:ascii="Times New Roman" w:eastAsia="Times New Roman" w:hAnsi="Times New Roman" w:cs="Times New Roman"/>
          <w:snapToGrid w:val="0"/>
          <w:sz w:val="24"/>
          <w:szCs w:val="24"/>
          <w:lang w:eastAsia="en-GB"/>
        </w:rPr>
        <w:t>.</w:t>
      </w:r>
      <w:r w:rsidR="00521923">
        <w:rPr>
          <w:rFonts w:ascii="Times New Roman" w:eastAsia="Times New Roman" w:hAnsi="Times New Roman" w:cs="Times New Roman"/>
          <w:snapToGrid w:val="0"/>
          <w:sz w:val="24"/>
          <w:szCs w:val="24"/>
          <w:lang w:eastAsia="en-GB"/>
        </w:rPr>
        <w:t xml:space="preserve"> </w:t>
      </w:r>
    </w:p>
    <w:p w14:paraId="60FE6887" w14:textId="73744916" w:rsidR="005F4DE9" w:rsidRDefault="00E6266D" w:rsidP="005F4DE9">
      <w:pPr>
        <w:spacing w:after="0" w:line="480" w:lineRule="auto"/>
        <w:ind w:firstLine="720"/>
        <w:rPr>
          <w:rFonts w:ascii="Times New Roman" w:eastAsia="Times New Roman" w:hAnsi="Times New Roman" w:cs="Times New Roman"/>
          <w:snapToGrid w:val="0"/>
          <w:sz w:val="24"/>
          <w:szCs w:val="24"/>
          <w:lang w:val="en" w:eastAsia="en-GB"/>
        </w:rPr>
      </w:pPr>
      <w:r>
        <w:rPr>
          <w:rFonts w:ascii="Times New Roman" w:eastAsia="Times New Roman" w:hAnsi="Times New Roman" w:cs="Times New Roman"/>
          <w:snapToGrid w:val="0"/>
          <w:sz w:val="24"/>
          <w:szCs w:val="24"/>
          <w:lang w:val="en" w:eastAsia="en-GB"/>
        </w:rPr>
        <w:t xml:space="preserve">To increase the confidence in </w:t>
      </w:r>
      <w:r w:rsidR="005F4DE9" w:rsidRPr="00154BC0">
        <w:rPr>
          <w:rFonts w:ascii="Times New Roman" w:eastAsia="Times New Roman" w:hAnsi="Times New Roman" w:cs="Times New Roman"/>
          <w:snapToGrid w:val="0"/>
          <w:sz w:val="24"/>
          <w:szCs w:val="24"/>
          <w:lang w:val="en" w:eastAsia="en-GB"/>
        </w:rPr>
        <w:t xml:space="preserve">our </w:t>
      </w:r>
      <w:r w:rsidR="00521923">
        <w:rPr>
          <w:rFonts w:ascii="Times New Roman" w:eastAsia="Times New Roman" w:hAnsi="Times New Roman" w:cs="Times New Roman"/>
          <w:snapToGrid w:val="0"/>
          <w:sz w:val="24"/>
          <w:szCs w:val="24"/>
          <w:lang w:val="en" w:eastAsia="en-GB"/>
        </w:rPr>
        <w:t>thematic analysis</w:t>
      </w:r>
      <w:r w:rsidR="005F4DE9">
        <w:rPr>
          <w:rFonts w:ascii="Times New Roman" w:eastAsia="Times New Roman" w:hAnsi="Times New Roman" w:cs="Times New Roman"/>
          <w:snapToGrid w:val="0"/>
          <w:sz w:val="24"/>
          <w:szCs w:val="24"/>
          <w:lang w:val="en" w:eastAsia="en-GB"/>
        </w:rPr>
        <w:t>,</w:t>
      </w:r>
      <w:r w:rsidR="005F4DE9" w:rsidRPr="00154BC0">
        <w:rPr>
          <w:rFonts w:ascii="Times New Roman" w:eastAsia="Times New Roman" w:hAnsi="Times New Roman" w:cs="Times New Roman"/>
          <w:snapToGrid w:val="0"/>
          <w:sz w:val="24"/>
          <w:szCs w:val="24"/>
          <w:lang w:val="en" w:eastAsia="en-GB"/>
        </w:rPr>
        <w:t xml:space="preserve"> we </w:t>
      </w:r>
      <w:r w:rsidR="00553856">
        <w:rPr>
          <w:rFonts w:ascii="Times New Roman" w:eastAsia="Times New Roman" w:hAnsi="Times New Roman" w:cs="Times New Roman"/>
          <w:snapToGrid w:val="0"/>
          <w:sz w:val="24"/>
          <w:szCs w:val="24"/>
          <w:lang w:val="en" w:eastAsia="en-GB"/>
        </w:rPr>
        <w:t>used</w:t>
      </w:r>
      <w:r w:rsidR="005F4DE9" w:rsidRPr="00154BC0">
        <w:rPr>
          <w:rFonts w:ascii="Times New Roman" w:eastAsia="Times New Roman" w:hAnsi="Times New Roman" w:cs="Times New Roman"/>
          <w:snapToGrid w:val="0"/>
          <w:sz w:val="24"/>
          <w:szCs w:val="24"/>
          <w:lang w:val="en" w:eastAsia="en-GB"/>
        </w:rPr>
        <w:t xml:space="preserve"> </w:t>
      </w:r>
      <w:r w:rsidR="00521923">
        <w:rPr>
          <w:rFonts w:ascii="Times New Roman" w:eastAsia="Times New Roman" w:hAnsi="Times New Roman" w:cs="Times New Roman"/>
          <w:snapToGrid w:val="0"/>
          <w:sz w:val="24"/>
          <w:szCs w:val="24"/>
          <w:lang w:val="en" w:eastAsia="en-GB"/>
        </w:rPr>
        <w:t xml:space="preserve">several </w:t>
      </w:r>
      <w:r>
        <w:rPr>
          <w:rFonts w:ascii="Times New Roman" w:eastAsia="Times New Roman" w:hAnsi="Times New Roman" w:cs="Times New Roman"/>
          <w:snapToGrid w:val="0"/>
          <w:sz w:val="24"/>
          <w:szCs w:val="24"/>
          <w:lang w:val="en" w:eastAsia="en-GB"/>
        </w:rPr>
        <w:t xml:space="preserve">confirmatory </w:t>
      </w:r>
      <w:r w:rsidR="002E121D">
        <w:rPr>
          <w:rFonts w:ascii="Times New Roman" w:eastAsia="Times New Roman" w:hAnsi="Times New Roman" w:cs="Times New Roman"/>
          <w:snapToGrid w:val="0"/>
          <w:sz w:val="24"/>
          <w:szCs w:val="24"/>
          <w:lang w:val="en" w:eastAsia="en-GB"/>
        </w:rPr>
        <w:t>techniques</w:t>
      </w:r>
      <w:r w:rsidR="00521923">
        <w:rPr>
          <w:rFonts w:ascii="Times New Roman" w:eastAsia="Times New Roman" w:hAnsi="Times New Roman" w:cs="Times New Roman"/>
          <w:snapToGrid w:val="0"/>
          <w:sz w:val="24"/>
          <w:szCs w:val="24"/>
          <w:lang w:val="en" w:eastAsia="en-GB"/>
        </w:rPr>
        <w:t xml:space="preserve"> available in </w:t>
      </w:r>
      <w:r w:rsidR="00085501">
        <w:rPr>
          <w:rFonts w:ascii="Times New Roman" w:eastAsia="Times New Roman" w:hAnsi="Times New Roman" w:cs="Times New Roman"/>
          <w:snapToGrid w:val="0"/>
          <w:sz w:val="24"/>
          <w:szCs w:val="24"/>
          <w:lang w:val="en" w:eastAsia="en-GB"/>
        </w:rPr>
        <w:t>NVivo.</w:t>
      </w:r>
      <w:r w:rsidR="00A12D14">
        <w:rPr>
          <w:rFonts w:ascii="Times New Roman" w:eastAsia="Times New Roman" w:hAnsi="Times New Roman" w:cs="Times New Roman"/>
          <w:snapToGrid w:val="0"/>
          <w:sz w:val="24"/>
          <w:szCs w:val="24"/>
          <w:lang w:val="en" w:eastAsia="en-GB"/>
        </w:rPr>
        <w:t xml:space="preserve"> </w:t>
      </w:r>
      <w:r w:rsidR="005F4DE9" w:rsidRPr="00154BC0">
        <w:rPr>
          <w:rFonts w:ascii="Times New Roman" w:eastAsia="Times New Roman" w:hAnsi="Times New Roman" w:cs="Times New Roman"/>
          <w:snapToGrid w:val="0"/>
          <w:sz w:val="24"/>
          <w:szCs w:val="24"/>
          <w:lang w:val="en" w:eastAsia="en-GB"/>
        </w:rPr>
        <w:t>First to support our exploration of the use of the terms we conducted a “text search” for each of our search terms. Second we unde</w:t>
      </w:r>
      <w:r w:rsidR="005E11E6">
        <w:rPr>
          <w:rFonts w:ascii="Times New Roman" w:eastAsia="Times New Roman" w:hAnsi="Times New Roman" w:cs="Times New Roman"/>
          <w:snapToGrid w:val="0"/>
          <w:sz w:val="24"/>
          <w:szCs w:val="24"/>
          <w:lang w:val="en" w:eastAsia="en-GB"/>
        </w:rPr>
        <w:t xml:space="preserve">rtook a “word frequency” </w:t>
      </w:r>
      <w:r w:rsidR="005F4DE9" w:rsidRPr="00154BC0">
        <w:rPr>
          <w:rFonts w:ascii="Times New Roman" w:eastAsia="Times New Roman" w:hAnsi="Times New Roman" w:cs="Times New Roman"/>
          <w:snapToGrid w:val="0"/>
          <w:sz w:val="24"/>
          <w:szCs w:val="24"/>
          <w:lang w:val="en" w:eastAsia="en-GB"/>
        </w:rPr>
        <w:t>to identify the 100 most frequent</w:t>
      </w:r>
      <w:r w:rsidR="005E11E6">
        <w:rPr>
          <w:rFonts w:ascii="Times New Roman" w:eastAsia="Times New Roman" w:hAnsi="Times New Roman" w:cs="Times New Roman"/>
          <w:snapToGrid w:val="0"/>
          <w:sz w:val="24"/>
          <w:szCs w:val="24"/>
          <w:lang w:val="en" w:eastAsia="en-GB"/>
        </w:rPr>
        <w:t>ly</w:t>
      </w:r>
      <w:r w:rsidR="005F4DE9" w:rsidRPr="00154BC0">
        <w:rPr>
          <w:rFonts w:ascii="Times New Roman" w:eastAsia="Times New Roman" w:hAnsi="Times New Roman" w:cs="Times New Roman"/>
          <w:snapToGrid w:val="0"/>
          <w:sz w:val="24"/>
          <w:szCs w:val="24"/>
          <w:lang w:val="en" w:eastAsia="en-GB"/>
        </w:rPr>
        <w:t xml:space="preserve"> </w:t>
      </w:r>
      <w:r w:rsidR="005E11E6">
        <w:rPr>
          <w:rFonts w:ascii="Times New Roman" w:eastAsia="Times New Roman" w:hAnsi="Times New Roman" w:cs="Times New Roman"/>
          <w:snapToGrid w:val="0"/>
          <w:sz w:val="24"/>
          <w:szCs w:val="24"/>
          <w:lang w:val="en" w:eastAsia="en-GB"/>
        </w:rPr>
        <w:t>occurring words, utilizing</w:t>
      </w:r>
      <w:r w:rsidR="005F4DE9" w:rsidRPr="00154BC0">
        <w:rPr>
          <w:rFonts w:ascii="Times New Roman" w:eastAsia="Times New Roman" w:hAnsi="Times New Roman" w:cs="Times New Roman"/>
          <w:snapToGrid w:val="0"/>
          <w:sz w:val="24"/>
          <w:szCs w:val="24"/>
          <w:lang w:val="en" w:eastAsia="en-GB"/>
        </w:rPr>
        <w:t xml:space="preserve"> a “stemmed” search (</w:t>
      </w:r>
      <w:r w:rsidR="002E121D">
        <w:rPr>
          <w:rFonts w:ascii="Times New Roman" w:eastAsia="Times New Roman" w:hAnsi="Times New Roman" w:cs="Times New Roman"/>
          <w:snapToGrid w:val="0"/>
          <w:sz w:val="24"/>
          <w:szCs w:val="24"/>
          <w:lang w:val="en" w:eastAsia="en-GB"/>
        </w:rPr>
        <w:t xml:space="preserve">which </w:t>
      </w:r>
      <w:r w:rsidR="005F4DE9" w:rsidRPr="00154BC0">
        <w:rPr>
          <w:rFonts w:ascii="Times New Roman" w:eastAsia="Times New Roman" w:hAnsi="Times New Roman" w:cs="Times New Roman"/>
          <w:snapToGrid w:val="0"/>
          <w:sz w:val="24"/>
          <w:szCs w:val="24"/>
          <w:lang w:val="en" w:eastAsia="en-GB"/>
        </w:rPr>
        <w:t>finds words with the same beginning, for example</w:t>
      </w:r>
      <w:r w:rsidR="0022269F">
        <w:rPr>
          <w:rFonts w:ascii="Times New Roman" w:eastAsia="Times New Roman" w:hAnsi="Times New Roman" w:cs="Times New Roman"/>
          <w:snapToGrid w:val="0"/>
          <w:sz w:val="24"/>
          <w:szCs w:val="24"/>
          <w:lang w:val="en" w:eastAsia="en-GB"/>
        </w:rPr>
        <w:t>,</w:t>
      </w:r>
      <w:r w:rsidR="005F4DE9" w:rsidRPr="00154BC0">
        <w:rPr>
          <w:rFonts w:ascii="Times New Roman" w:eastAsia="Times New Roman" w:hAnsi="Times New Roman" w:cs="Times New Roman"/>
          <w:snapToGrid w:val="0"/>
          <w:sz w:val="24"/>
          <w:szCs w:val="24"/>
          <w:lang w:val="en" w:eastAsia="en-GB"/>
        </w:rPr>
        <w:t xml:space="preserve"> </w:t>
      </w:r>
      <w:r w:rsidR="002E121D">
        <w:rPr>
          <w:rFonts w:ascii="Times New Roman" w:eastAsia="Times New Roman" w:hAnsi="Times New Roman" w:cs="Times New Roman"/>
          <w:snapToGrid w:val="0"/>
          <w:sz w:val="24"/>
          <w:szCs w:val="24"/>
          <w:lang w:val="en" w:eastAsia="en-GB"/>
        </w:rPr>
        <w:t>perform also finds</w:t>
      </w:r>
      <w:r w:rsidR="005F4DE9">
        <w:rPr>
          <w:rFonts w:ascii="Times New Roman" w:eastAsia="Times New Roman" w:hAnsi="Times New Roman" w:cs="Times New Roman"/>
          <w:snapToGrid w:val="0"/>
          <w:sz w:val="24"/>
          <w:szCs w:val="24"/>
          <w:lang w:val="en" w:eastAsia="en-GB"/>
        </w:rPr>
        <w:t xml:space="preserve"> performance, performer</w:t>
      </w:r>
      <w:r w:rsidR="005F4DE9" w:rsidRPr="00154BC0">
        <w:rPr>
          <w:rFonts w:ascii="Times New Roman" w:eastAsia="Times New Roman" w:hAnsi="Times New Roman" w:cs="Times New Roman"/>
          <w:snapToGrid w:val="0"/>
          <w:sz w:val="24"/>
          <w:szCs w:val="24"/>
          <w:lang w:val="en" w:eastAsia="en-GB"/>
        </w:rPr>
        <w:t xml:space="preserve">) and a </w:t>
      </w:r>
      <w:r w:rsidR="005F4DE9" w:rsidRPr="00154BC0">
        <w:rPr>
          <w:rFonts w:ascii="Times New Roman" w:eastAsia="Times New Roman" w:hAnsi="Times New Roman" w:cs="Times New Roman"/>
          <w:snapToGrid w:val="0"/>
          <w:sz w:val="24"/>
          <w:szCs w:val="24"/>
          <w:lang w:val="en" w:eastAsia="en-GB"/>
        </w:rPr>
        <w:lastRenderedPageBreak/>
        <w:t>minimum word length of four characters. We removed words such as analysis and effects which did</w:t>
      </w:r>
      <w:r w:rsidR="005F4DE9">
        <w:rPr>
          <w:rFonts w:ascii="Times New Roman" w:eastAsia="Times New Roman" w:hAnsi="Times New Roman" w:cs="Times New Roman"/>
          <w:snapToGrid w:val="0"/>
          <w:sz w:val="24"/>
          <w:szCs w:val="24"/>
          <w:lang w:val="en" w:eastAsia="en-GB"/>
        </w:rPr>
        <w:t xml:space="preserve"> not</w:t>
      </w:r>
      <w:r w:rsidR="005F4DE9" w:rsidRPr="00154BC0">
        <w:rPr>
          <w:rFonts w:ascii="Times New Roman" w:eastAsia="Times New Roman" w:hAnsi="Times New Roman" w:cs="Times New Roman"/>
          <w:snapToGrid w:val="0"/>
          <w:sz w:val="24"/>
          <w:szCs w:val="24"/>
          <w:lang w:val="en" w:eastAsia="en-GB"/>
        </w:rPr>
        <w:t xml:space="preserve"> have meaning within the research and reorganized the remaining words to reflect topics relating to the themes</w:t>
      </w:r>
      <w:r w:rsidR="006158DF">
        <w:rPr>
          <w:rFonts w:ascii="Times New Roman" w:eastAsia="Times New Roman" w:hAnsi="Times New Roman" w:cs="Times New Roman"/>
          <w:snapToGrid w:val="0"/>
          <w:sz w:val="24"/>
          <w:szCs w:val="24"/>
          <w:lang w:val="en" w:eastAsia="en-GB"/>
        </w:rPr>
        <w:t xml:space="preserve"> (see </w:t>
      </w:r>
      <w:r w:rsidR="006158DF" w:rsidRPr="00902721">
        <w:rPr>
          <w:rFonts w:ascii="Times New Roman" w:eastAsia="Times New Roman" w:hAnsi="Times New Roman" w:cs="Times New Roman"/>
          <w:snapToGrid w:val="0"/>
          <w:sz w:val="24"/>
          <w:szCs w:val="24"/>
          <w:lang w:val="en" w:eastAsia="en-GB"/>
        </w:rPr>
        <w:t xml:space="preserve">Table </w:t>
      </w:r>
      <w:r w:rsidR="00115462">
        <w:rPr>
          <w:rFonts w:ascii="Times New Roman" w:eastAsia="Times New Roman" w:hAnsi="Times New Roman" w:cs="Times New Roman"/>
          <w:snapToGrid w:val="0"/>
          <w:sz w:val="24"/>
          <w:szCs w:val="24"/>
          <w:lang w:val="en" w:eastAsia="en-GB"/>
        </w:rPr>
        <w:t>3</w:t>
      </w:r>
      <w:r w:rsidR="00902721">
        <w:rPr>
          <w:rFonts w:ascii="Times New Roman" w:eastAsia="Times New Roman" w:hAnsi="Times New Roman" w:cs="Times New Roman"/>
          <w:snapToGrid w:val="0"/>
          <w:sz w:val="24"/>
          <w:szCs w:val="24"/>
          <w:lang w:val="en" w:eastAsia="en-GB"/>
        </w:rPr>
        <w:t>).</w:t>
      </w:r>
      <w:r w:rsidR="00521923">
        <w:rPr>
          <w:rFonts w:ascii="Times New Roman" w:eastAsia="Times New Roman" w:hAnsi="Times New Roman" w:cs="Times New Roman"/>
          <w:snapToGrid w:val="0"/>
          <w:sz w:val="24"/>
          <w:szCs w:val="24"/>
          <w:lang w:val="en" w:eastAsia="en-GB"/>
        </w:rPr>
        <w:t xml:space="preserve"> Third</w:t>
      </w:r>
      <w:r w:rsidR="002E121D">
        <w:rPr>
          <w:rFonts w:ascii="Times New Roman" w:eastAsia="Times New Roman" w:hAnsi="Times New Roman" w:cs="Times New Roman"/>
          <w:snapToGrid w:val="0"/>
          <w:sz w:val="24"/>
          <w:szCs w:val="24"/>
          <w:lang w:val="en" w:eastAsia="en-GB"/>
        </w:rPr>
        <w:t>, as we coded we identified key</w:t>
      </w:r>
      <w:r w:rsidR="00521923">
        <w:rPr>
          <w:rFonts w:ascii="Times New Roman" w:eastAsia="Times New Roman" w:hAnsi="Times New Roman" w:cs="Times New Roman"/>
          <w:snapToGrid w:val="0"/>
          <w:sz w:val="24"/>
          <w:szCs w:val="24"/>
          <w:lang w:val="en" w:eastAsia="en-GB"/>
        </w:rPr>
        <w:t>words or phrases for each sub-theme (for example, organi*ational per</w:t>
      </w:r>
      <w:r w:rsidR="00FC5B86">
        <w:rPr>
          <w:rFonts w:ascii="Times New Roman" w:eastAsia="Times New Roman" w:hAnsi="Times New Roman" w:cs="Times New Roman"/>
          <w:snapToGrid w:val="0"/>
          <w:sz w:val="24"/>
          <w:szCs w:val="24"/>
          <w:lang w:val="en" w:eastAsia="en-GB"/>
        </w:rPr>
        <w:t>formance and HPWS were associated</w:t>
      </w:r>
      <w:r w:rsidR="002E121D">
        <w:rPr>
          <w:rFonts w:ascii="Times New Roman" w:eastAsia="Times New Roman" w:hAnsi="Times New Roman" w:cs="Times New Roman"/>
          <w:snapToGrid w:val="0"/>
          <w:sz w:val="24"/>
          <w:szCs w:val="24"/>
          <w:lang w:val="en" w:eastAsia="en-GB"/>
        </w:rPr>
        <w:t xml:space="preserve"> with</w:t>
      </w:r>
      <w:r w:rsidR="00521923">
        <w:rPr>
          <w:rFonts w:ascii="Times New Roman" w:eastAsia="Times New Roman" w:hAnsi="Times New Roman" w:cs="Times New Roman"/>
          <w:snapToGrid w:val="0"/>
          <w:sz w:val="24"/>
          <w:szCs w:val="24"/>
          <w:lang w:val="en" w:eastAsia="en-GB"/>
        </w:rPr>
        <w:t xml:space="preserve"> organizational performance). We then </w:t>
      </w:r>
      <w:r w:rsidR="00585A95">
        <w:rPr>
          <w:rFonts w:ascii="Times New Roman" w:eastAsia="Times New Roman" w:hAnsi="Times New Roman" w:cs="Times New Roman"/>
          <w:snapToGrid w:val="0"/>
          <w:sz w:val="24"/>
          <w:szCs w:val="24"/>
          <w:lang w:val="en" w:eastAsia="en-GB"/>
        </w:rPr>
        <w:t>conducted a “text search” f</w:t>
      </w:r>
      <w:r w:rsidR="00521923">
        <w:rPr>
          <w:rFonts w:ascii="Times New Roman" w:eastAsia="Times New Roman" w:hAnsi="Times New Roman" w:cs="Times New Roman"/>
          <w:snapToGrid w:val="0"/>
          <w:sz w:val="24"/>
          <w:szCs w:val="24"/>
          <w:lang w:val="en" w:eastAsia="en-GB"/>
        </w:rPr>
        <w:t xml:space="preserve">or these keywords in all </w:t>
      </w:r>
      <w:r w:rsidR="00585A95">
        <w:rPr>
          <w:rFonts w:ascii="Times New Roman" w:eastAsia="Times New Roman" w:hAnsi="Times New Roman" w:cs="Times New Roman"/>
          <w:snapToGrid w:val="0"/>
          <w:sz w:val="24"/>
          <w:szCs w:val="24"/>
          <w:lang w:val="en" w:eastAsia="en-GB"/>
        </w:rPr>
        <w:t>230</w:t>
      </w:r>
      <w:r w:rsidR="00521923">
        <w:rPr>
          <w:rFonts w:ascii="Times New Roman" w:eastAsia="Times New Roman" w:hAnsi="Times New Roman" w:cs="Times New Roman"/>
          <w:snapToGrid w:val="0"/>
          <w:sz w:val="24"/>
          <w:szCs w:val="24"/>
          <w:lang w:val="en" w:eastAsia="en-GB"/>
        </w:rPr>
        <w:t xml:space="preserve"> abstracts</w:t>
      </w:r>
      <w:r w:rsidR="00585A95">
        <w:rPr>
          <w:rFonts w:ascii="Times New Roman" w:eastAsia="Times New Roman" w:hAnsi="Times New Roman" w:cs="Times New Roman"/>
          <w:snapToGrid w:val="0"/>
          <w:sz w:val="24"/>
          <w:szCs w:val="24"/>
          <w:lang w:val="en" w:eastAsia="en-GB"/>
        </w:rPr>
        <w:t xml:space="preserve"> to ensure we had not missed any coding. Each result was checked and if it was not already coded we reviewed the abstract and made a decision on whether or not to code it to that sub-theme. This resulted in an additional categorization of </w:t>
      </w:r>
      <w:r w:rsidR="00085501">
        <w:rPr>
          <w:rFonts w:ascii="Times New Roman" w:eastAsia="Times New Roman" w:hAnsi="Times New Roman" w:cs="Times New Roman"/>
          <w:snapToGrid w:val="0"/>
          <w:sz w:val="24"/>
          <w:szCs w:val="24"/>
          <w:lang w:val="en" w:eastAsia="en-GB"/>
        </w:rPr>
        <w:t>21</w:t>
      </w:r>
      <w:r w:rsidR="00585A95">
        <w:rPr>
          <w:rFonts w:ascii="Times New Roman" w:eastAsia="Times New Roman" w:hAnsi="Times New Roman" w:cs="Times New Roman"/>
          <w:snapToGrid w:val="0"/>
          <w:sz w:val="24"/>
          <w:szCs w:val="24"/>
          <w:lang w:val="en" w:eastAsia="en-GB"/>
        </w:rPr>
        <w:t xml:space="preserve"> articles</w:t>
      </w:r>
      <w:r w:rsidR="00085501">
        <w:rPr>
          <w:rFonts w:ascii="Times New Roman" w:eastAsia="Times New Roman" w:hAnsi="Times New Roman" w:cs="Times New Roman"/>
          <w:snapToGrid w:val="0"/>
          <w:sz w:val="24"/>
          <w:szCs w:val="24"/>
          <w:lang w:val="en" w:eastAsia="en-GB"/>
        </w:rPr>
        <w:t>, mostly within inductive themes not included in the original coding structure</w:t>
      </w:r>
      <w:r w:rsidR="00585A95">
        <w:rPr>
          <w:rFonts w:ascii="Times New Roman" w:eastAsia="Times New Roman" w:hAnsi="Times New Roman" w:cs="Times New Roman"/>
          <w:snapToGrid w:val="0"/>
          <w:sz w:val="24"/>
          <w:szCs w:val="24"/>
          <w:lang w:val="en" w:eastAsia="en-GB"/>
        </w:rPr>
        <w:t xml:space="preserve">. </w:t>
      </w:r>
      <w:r w:rsidR="00F76DF5">
        <w:rPr>
          <w:rFonts w:ascii="Times New Roman" w:eastAsia="Times New Roman" w:hAnsi="Times New Roman" w:cs="Times New Roman"/>
          <w:snapToGrid w:val="0"/>
          <w:sz w:val="24"/>
          <w:szCs w:val="24"/>
          <w:lang w:val="en" w:eastAsia="en-GB"/>
        </w:rPr>
        <w:t>Gaps were</w:t>
      </w:r>
      <w:r w:rsidR="001D2399">
        <w:rPr>
          <w:rFonts w:ascii="Times New Roman" w:eastAsia="Times New Roman" w:hAnsi="Times New Roman" w:cs="Times New Roman"/>
          <w:snapToGrid w:val="0"/>
          <w:sz w:val="24"/>
          <w:szCs w:val="24"/>
          <w:lang w:val="en" w:eastAsia="en-GB"/>
        </w:rPr>
        <w:t xml:space="preserve"> then</w:t>
      </w:r>
      <w:r w:rsidR="00F76DF5">
        <w:rPr>
          <w:rFonts w:ascii="Times New Roman" w:eastAsia="Times New Roman" w:hAnsi="Times New Roman" w:cs="Times New Roman"/>
          <w:snapToGrid w:val="0"/>
          <w:sz w:val="24"/>
          <w:szCs w:val="24"/>
          <w:lang w:val="en" w:eastAsia="en-GB"/>
        </w:rPr>
        <w:t xml:space="preserve"> developed by systematically examining the coding structure, themes, word frequencies and research methodology</w:t>
      </w:r>
      <w:r w:rsidR="00FC5B86">
        <w:rPr>
          <w:rFonts w:ascii="Times New Roman" w:eastAsia="Times New Roman" w:hAnsi="Times New Roman" w:cs="Times New Roman"/>
          <w:snapToGrid w:val="0"/>
          <w:sz w:val="24"/>
          <w:szCs w:val="24"/>
          <w:lang w:val="en" w:eastAsia="en-GB"/>
        </w:rPr>
        <w:t xml:space="preserve"> to determine areas which would benefit from</w:t>
      </w:r>
      <w:r w:rsidR="00F76DF5">
        <w:rPr>
          <w:rFonts w:ascii="Times New Roman" w:eastAsia="Times New Roman" w:hAnsi="Times New Roman" w:cs="Times New Roman"/>
          <w:snapToGrid w:val="0"/>
          <w:sz w:val="24"/>
          <w:szCs w:val="24"/>
          <w:lang w:val="en" w:eastAsia="en-GB"/>
        </w:rPr>
        <w:t xml:space="preserve"> additional investigation</w:t>
      </w:r>
      <w:r w:rsidR="001D2399">
        <w:rPr>
          <w:rFonts w:ascii="Times New Roman" w:eastAsia="Times New Roman" w:hAnsi="Times New Roman" w:cs="Times New Roman"/>
          <w:snapToGrid w:val="0"/>
          <w:sz w:val="24"/>
          <w:szCs w:val="24"/>
          <w:lang w:val="en" w:eastAsia="en-GB"/>
        </w:rPr>
        <w:t>.</w:t>
      </w:r>
    </w:p>
    <w:p w14:paraId="447FD953" w14:textId="0D663C67" w:rsidR="00AE4E04" w:rsidRPr="00154BC0" w:rsidRDefault="00C037D6" w:rsidP="008757CD">
      <w:pPr>
        <w:spacing w:after="0" w:line="480" w:lineRule="auto"/>
        <w:jc w:val="center"/>
        <w:rPr>
          <w:rFonts w:ascii="Times New Roman" w:hAnsi="Times New Roman"/>
          <w:b/>
          <w:sz w:val="24"/>
          <w:lang w:val="en"/>
        </w:rPr>
      </w:pPr>
      <w:r w:rsidRPr="00154BC0">
        <w:rPr>
          <w:rFonts w:ascii="Times New Roman" w:hAnsi="Times New Roman"/>
          <w:b/>
          <w:sz w:val="24"/>
          <w:lang w:val="en"/>
        </w:rPr>
        <w:t>Results</w:t>
      </w:r>
      <w:r w:rsidR="00C01DA4">
        <w:rPr>
          <w:rFonts w:ascii="Times New Roman" w:hAnsi="Times New Roman"/>
          <w:b/>
          <w:sz w:val="24"/>
          <w:lang w:val="en"/>
        </w:rPr>
        <w:t xml:space="preserve"> and Discussion</w:t>
      </w:r>
    </w:p>
    <w:p w14:paraId="77C12B80" w14:textId="50272DD3" w:rsidR="009B4BCF" w:rsidRDefault="008757CD" w:rsidP="001B5CDA">
      <w:pPr>
        <w:pStyle w:val="CommentText"/>
        <w:spacing w:after="0" w:line="480" w:lineRule="auto"/>
        <w:rPr>
          <w:rFonts w:ascii="Times New Roman" w:eastAsia="Times New Roman" w:hAnsi="Times New Roman" w:cs="Times New Roman"/>
          <w:snapToGrid w:val="0"/>
          <w:sz w:val="24"/>
          <w:szCs w:val="24"/>
          <w:lang w:val="en" w:eastAsia="en-GB"/>
        </w:rPr>
      </w:pPr>
      <w:r>
        <w:rPr>
          <w:rFonts w:ascii="Times New Roman" w:hAnsi="Times New Roman"/>
          <w:sz w:val="24"/>
          <w:lang w:val="en"/>
        </w:rPr>
        <w:t>The thematic analysis</w:t>
      </w:r>
      <w:r w:rsidR="004D4CA0">
        <w:rPr>
          <w:rFonts w:ascii="Times New Roman" w:hAnsi="Times New Roman"/>
          <w:sz w:val="24"/>
          <w:lang w:val="en"/>
        </w:rPr>
        <w:t>,</w:t>
      </w:r>
      <w:r>
        <w:rPr>
          <w:rFonts w:ascii="Times New Roman" w:hAnsi="Times New Roman"/>
          <w:sz w:val="24"/>
          <w:lang w:val="en"/>
        </w:rPr>
        <w:t xml:space="preserve"> based upon a synthesis of </w:t>
      </w:r>
      <w:r w:rsidR="004D4CA0">
        <w:rPr>
          <w:rFonts w:ascii="Times New Roman" w:hAnsi="Times New Roman"/>
          <w:sz w:val="24"/>
          <w:lang w:val="en"/>
        </w:rPr>
        <w:t>p</w:t>
      </w:r>
      <w:r>
        <w:rPr>
          <w:rFonts w:ascii="Times New Roman" w:hAnsi="Times New Roman"/>
          <w:sz w:val="24"/>
          <w:lang w:val="en"/>
        </w:rPr>
        <w:t>re-existing models</w:t>
      </w:r>
      <w:r w:rsidR="004D4CA0">
        <w:rPr>
          <w:rFonts w:ascii="Times New Roman" w:hAnsi="Times New Roman"/>
          <w:sz w:val="24"/>
          <w:lang w:val="en"/>
        </w:rPr>
        <w:t>,</w:t>
      </w:r>
      <w:r>
        <w:rPr>
          <w:rFonts w:ascii="Times New Roman" w:hAnsi="Times New Roman"/>
          <w:sz w:val="24"/>
          <w:lang w:val="en"/>
        </w:rPr>
        <w:t xml:space="preserve"> </w:t>
      </w:r>
      <w:r w:rsidR="008C26FB">
        <w:rPr>
          <w:rFonts w:ascii="Times New Roman" w:hAnsi="Times New Roman"/>
          <w:sz w:val="24"/>
          <w:lang w:val="en"/>
        </w:rPr>
        <w:t xml:space="preserve">was designed </w:t>
      </w:r>
      <w:r w:rsidR="00E6266D">
        <w:rPr>
          <w:rFonts w:ascii="Times New Roman" w:hAnsi="Times New Roman"/>
          <w:sz w:val="24"/>
          <w:lang w:val="en"/>
        </w:rPr>
        <w:t>to understand how PM has previously been e</w:t>
      </w:r>
      <w:r w:rsidR="00FD6560">
        <w:rPr>
          <w:rFonts w:ascii="Times New Roman" w:hAnsi="Times New Roman"/>
          <w:sz w:val="24"/>
          <w:lang w:val="en"/>
        </w:rPr>
        <w:t xml:space="preserve">xplored in the literature. </w:t>
      </w:r>
      <w:r w:rsidR="004D4CA0">
        <w:rPr>
          <w:rFonts w:ascii="Times New Roman" w:hAnsi="Times New Roman"/>
          <w:sz w:val="24"/>
          <w:lang w:val="en"/>
        </w:rPr>
        <w:t>We used the four broad the</w:t>
      </w:r>
      <w:r w:rsidR="00E6266D">
        <w:rPr>
          <w:rFonts w:ascii="Times New Roman" w:hAnsi="Times New Roman"/>
          <w:sz w:val="24"/>
          <w:lang w:val="en"/>
        </w:rPr>
        <w:t>mes</w:t>
      </w:r>
      <w:r w:rsidR="00A12D14">
        <w:rPr>
          <w:rFonts w:ascii="Times New Roman" w:hAnsi="Times New Roman"/>
          <w:sz w:val="24"/>
          <w:lang w:val="en"/>
        </w:rPr>
        <w:t>:</w:t>
      </w:r>
      <w:r w:rsidR="004D4CA0">
        <w:rPr>
          <w:rFonts w:ascii="Times New Roman" w:hAnsi="Times New Roman"/>
          <w:sz w:val="24"/>
          <w:lang w:val="en"/>
        </w:rPr>
        <w:t xml:space="preserve"> </w:t>
      </w:r>
      <w:r w:rsidR="009B4BCF" w:rsidRPr="00CE0FD1">
        <w:rPr>
          <w:rFonts w:ascii="Times New Roman" w:eastAsia="Times New Roman" w:hAnsi="Times New Roman" w:cs="Times New Roman"/>
          <w:snapToGrid w:val="0"/>
          <w:sz w:val="24"/>
          <w:szCs w:val="24"/>
          <w:lang w:val="en" w:eastAsia="en-GB"/>
        </w:rPr>
        <w:t>(1) defi</w:t>
      </w:r>
      <w:r w:rsidR="00085501">
        <w:rPr>
          <w:rFonts w:ascii="Times New Roman" w:eastAsia="Times New Roman" w:hAnsi="Times New Roman" w:cs="Times New Roman"/>
          <w:snapToGrid w:val="0"/>
          <w:sz w:val="24"/>
          <w:szCs w:val="24"/>
          <w:lang w:val="en" w:eastAsia="en-GB"/>
        </w:rPr>
        <w:t>ning performance;</w:t>
      </w:r>
      <w:r w:rsidR="009B4BCF" w:rsidRPr="00EF1A5E">
        <w:rPr>
          <w:rFonts w:ascii="Times New Roman" w:eastAsia="Times New Roman" w:hAnsi="Times New Roman" w:cs="Times New Roman"/>
          <w:snapToGrid w:val="0"/>
          <w:sz w:val="24"/>
          <w:szCs w:val="24"/>
          <w:lang w:val="en" w:eastAsia="en-GB"/>
        </w:rPr>
        <w:t xml:space="preserve"> (2) evaluating and reviewing performance; (3) providing consequences for performan</w:t>
      </w:r>
      <w:r w:rsidR="004D4CA0">
        <w:rPr>
          <w:rFonts w:ascii="Times New Roman" w:eastAsia="Times New Roman" w:hAnsi="Times New Roman" w:cs="Times New Roman"/>
          <w:snapToGrid w:val="0"/>
          <w:sz w:val="24"/>
          <w:szCs w:val="24"/>
          <w:lang w:val="en" w:eastAsia="en-GB"/>
        </w:rPr>
        <w:t xml:space="preserve">ce; and (4) </w:t>
      </w:r>
      <w:r w:rsidR="009B4BCF" w:rsidRPr="00EF1A5E">
        <w:rPr>
          <w:rFonts w:ascii="Times New Roman" w:eastAsia="Times New Roman" w:hAnsi="Times New Roman" w:cs="Times New Roman"/>
          <w:snapToGrid w:val="0"/>
          <w:sz w:val="24"/>
          <w:szCs w:val="24"/>
          <w:lang w:val="en" w:eastAsia="en-GB"/>
        </w:rPr>
        <w:t>context</w:t>
      </w:r>
      <w:r w:rsidR="004D4CA0">
        <w:rPr>
          <w:rFonts w:ascii="Times New Roman" w:eastAsia="Times New Roman" w:hAnsi="Times New Roman" w:cs="Times New Roman"/>
          <w:snapToGrid w:val="0"/>
          <w:sz w:val="24"/>
          <w:szCs w:val="24"/>
          <w:lang w:val="en" w:eastAsia="en-GB"/>
        </w:rPr>
        <w:t xml:space="preserve"> for our first rou</w:t>
      </w:r>
      <w:r w:rsidR="00085501">
        <w:rPr>
          <w:rFonts w:ascii="Times New Roman" w:eastAsia="Times New Roman" w:hAnsi="Times New Roman" w:cs="Times New Roman"/>
          <w:snapToGrid w:val="0"/>
          <w:sz w:val="24"/>
          <w:szCs w:val="24"/>
          <w:lang w:val="en" w:eastAsia="en-GB"/>
        </w:rPr>
        <w:t>nd of coding, and then delved</w:t>
      </w:r>
      <w:r w:rsidR="004D4CA0">
        <w:rPr>
          <w:rFonts w:ascii="Times New Roman" w:eastAsia="Times New Roman" w:hAnsi="Times New Roman" w:cs="Times New Roman"/>
          <w:snapToGrid w:val="0"/>
          <w:sz w:val="24"/>
          <w:szCs w:val="24"/>
          <w:lang w:val="en" w:eastAsia="en-GB"/>
        </w:rPr>
        <w:t xml:space="preserve"> deeper into these in the second round identifying up to three levels of sub-themes</w:t>
      </w:r>
      <w:r w:rsidR="009B4BCF" w:rsidRPr="00EF1A5E">
        <w:rPr>
          <w:rFonts w:ascii="Times New Roman" w:eastAsia="Times New Roman" w:hAnsi="Times New Roman" w:cs="Times New Roman"/>
          <w:snapToGrid w:val="0"/>
          <w:sz w:val="24"/>
          <w:szCs w:val="24"/>
          <w:lang w:val="en" w:eastAsia="en-GB"/>
        </w:rPr>
        <w:t>.</w:t>
      </w:r>
      <w:r w:rsidR="009B4BCF" w:rsidRPr="008D6910">
        <w:rPr>
          <w:rFonts w:ascii="Times New Roman" w:eastAsia="Times New Roman" w:hAnsi="Times New Roman" w:cs="Times New Roman"/>
          <w:snapToGrid w:val="0"/>
          <w:sz w:val="24"/>
          <w:szCs w:val="24"/>
          <w:lang w:val="en" w:eastAsia="en-GB"/>
        </w:rPr>
        <w:t xml:space="preserve"> Table </w:t>
      </w:r>
      <w:r w:rsidR="00EF0E5B">
        <w:rPr>
          <w:rFonts w:ascii="Times New Roman" w:eastAsia="Times New Roman" w:hAnsi="Times New Roman" w:cs="Times New Roman"/>
          <w:snapToGrid w:val="0"/>
          <w:sz w:val="24"/>
          <w:szCs w:val="24"/>
          <w:lang w:val="en" w:eastAsia="en-GB"/>
        </w:rPr>
        <w:t>2</w:t>
      </w:r>
      <w:r w:rsidR="009B4BCF" w:rsidRPr="008D6910">
        <w:rPr>
          <w:rFonts w:ascii="Times New Roman" w:eastAsia="Times New Roman" w:hAnsi="Times New Roman" w:cs="Times New Roman"/>
          <w:snapToGrid w:val="0"/>
          <w:sz w:val="24"/>
          <w:szCs w:val="24"/>
          <w:lang w:val="en" w:eastAsia="en-GB"/>
        </w:rPr>
        <w:t xml:space="preserve"> presents the </w:t>
      </w:r>
      <w:r w:rsidR="006158DF">
        <w:rPr>
          <w:rFonts w:ascii="Times New Roman" w:eastAsia="Times New Roman" w:hAnsi="Times New Roman" w:cs="Times New Roman"/>
          <w:snapToGrid w:val="0"/>
          <w:sz w:val="24"/>
          <w:szCs w:val="24"/>
          <w:lang w:val="en" w:eastAsia="en-GB"/>
        </w:rPr>
        <w:t xml:space="preserve">thematic </w:t>
      </w:r>
      <w:r w:rsidR="009B4BCF" w:rsidRPr="0015097E">
        <w:rPr>
          <w:rFonts w:ascii="Times New Roman" w:eastAsia="Times New Roman" w:hAnsi="Times New Roman" w:cs="Times New Roman"/>
          <w:snapToGrid w:val="0"/>
          <w:sz w:val="24"/>
          <w:szCs w:val="24"/>
          <w:lang w:val="en" w:eastAsia="en-GB"/>
        </w:rPr>
        <w:t xml:space="preserve">analysis of the </w:t>
      </w:r>
      <w:r w:rsidR="009B4BCF" w:rsidRPr="00D07E1F">
        <w:rPr>
          <w:rFonts w:ascii="Times New Roman" w:eastAsia="Times New Roman" w:hAnsi="Times New Roman" w:cs="Times New Roman"/>
          <w:snapToGrid w:val="0"/>
          <w:sz w:val="24"/>
          <w:szCs w:val="24"/>
          <w:lang w:val="en" w:eastAsia="en-GB"/>
        </w:rPr>
        <w:t>2</w:t>
      </w:r>
      <w:r w:rsidR="006158DF">
        <w:rPr>
          <w:rFonts w:ascii="Times New Roman" w:eastAsia="Times New Roman" w:hAnsi="Times New Roman" w:cs="Times New Roman"/>
          <w:snapToGrid w:val="0"/>
          <w:sz w:val="24"/>
          <w:szCs w:val="24"/>
          <w:lang w:val="en" w:eastAsia="en-GB"/>
        </w:rPr>
        <w:t>30</w:t>
      </w:r>
      <w:r w:rsidR="009B4BCF" w:rsidRPr="00C329A3">
        <w:rPr>
          <w:rFonts w:ascii="Times New Roman" w:eastAsia="Times New Roman" w:hAnsi="Times New Roman" w:cs="Times New Roman"/>
          <w:snapToGrid w:val="0"/>
          <w:sz w:val="24"/>
          <w:szCs w:val="24"/>
          <w:lang w:val="en" w:eastAsia="en-GB"/>
        </w:rPr>
        <w:t xml:space="preserve"> articles</w:t>
      </w:r>
      <w:r w:rsidR="00B25965">
        <w:rPr>
          <w:rFonts w:ascii="Times New Roman" w:eastAsia="Times New Roman" w:hAnsi="Times New Roman" w:cs="Times New Roman"/>
          <w:snapToGrid w:val="0"/>
          <w:sz w:val="24"/>
          <w:szCs w:val="24"/>
          <w:lang w:val="en" w:eastAsia="en-GB"/>
        </w:rPr>
        <w:t xml:space="preserve"> </w:t>
      </w:r>
      <w:r w:rsidR="009B4BCF">
        <w:rPr>
          <w:rFonts w:ascii="Times New Roman" w:eastAsia="Times New Roman" w:hAnsi="Times New Roman" w:cs="Times New Roman"/>
          <w:snapToGrid w:val="0"/>
          <w:sz w:val="24"/>
          <w:szCs w:val="24"/>
          <w:lang w:val="en" w:eastAsia="en-GB"/>
        </w:rPr>
        <w:t xml:space="preserve">while Table </w:t>
      </w:r>
      <w:r w:rsidR="00115462">
        <w:rPr>
          <w:rFonts w:ascii="Times New Roman" w:eastAsia="Times New Roman" w:hAnsi="Times New Roman" w:cs="Times New Roman"/>
          <w:snapToGrid w:val="0"/>
          <w:sz w:val="24"/>
          <w:szCs w:val="24"/>
          <w:lang w:val="en" w:eastAsia="en-GB"/>
        </w:rPr>
        <w:t>3</w:t>
      </w:r>
      <w:r w:rsidR="00B25965">
        <w:rPr>
          <w:rFonts w:ascii="Times New Roman" w:eastAsia="Times New Roman" w:hAnsi="Times New Roman" w:cs="Times New Roman"/>
          <w:snapToGrid w:val="0"/>
          <w:sz w:val="24"/>
          <w:szCs w:val="24"/>
          <w:lang w:val="en" w:eastAsia="en-GB"/>
        </w:rPr>
        <w:t xml:space="preserve"> </w:t>
      </w:r>
      <w:r w:rsidR="009B4BCF">
        <w:rPr>
          <w:rFonts w:ascii="Times New Roman" w:eastAsia="Times New Roman" w:hAnsi="Times New Roman" w:cs="Times New Roman"/>
          <w:snapToGrid w:val="0"/>
          <w:sz w:val="24"/>
          <w:szCs w:val="24"/>
          <w:lang w:val="en" w:eastAsia="en-GB"/>
        </w:rPr>
        <w:t>presents our</w:t>
      </w:r>
      <w:r w:rsidR="00E6266D">
        <w:rPr>
          <w:rFonts w:ascii="Times New Roman" w:eastAsia="Times New Roman" w:hAnsi="Times New Roman" w:cs="Times New Roman"/>
          <w:snapToGrid w:val="0"/>
          <w:sz w:val="24"/>
          <w:szCs w:val="24"/>
          <w:lang w:val="en" w:eastAsia="en-GB"/>
        </w:rPr>
        <w:t xml:space="preserve"> confirmatory</w:t>
      </w:r>
      <w:r w:rsidR="00B25965">
        <w:rPr>
          <w:rFonts w:ascii="Times New Roman" w:eastAsia="Times New Roman" w:hAnsi="Times New Roman" w:cs="Times New Roman"/>
          <w:snapToGrid w:val="0"/>
          <w:sz w:val="24"/>
          <w:szCs w:val="24"/>
          <w:lang w:val="en" w:eastAsia="en-GB"/>
        </w:rPr>
        <w:t xml:space="preserve"> coding using a </w:t>
      </w:r>
      <w:r w:rsidR="00085501">
        <w:rPr>
          <w:rFonts w:ascii="Times New Roman" w:eastAsia="Times New Roman" w:hAnsi="Times New Roman" w:cs="Times New Roman"/>
          <w:snapToGrid w:val="0"/>
          <w:sz w:val="24"/>
          <w:szCs w:val="24"/>
          <w:lang w:val="en" w:eastAsia="en-GB"/>
        </w:rPr>
        <w:t>word frequency search</w:t>
      </w:r>
      <w:r w:rsidR="001C4928">
        <w:rPr>
          <w:rFonts w:ascii="Times New Roman" w:eastAsia="Times New Roman" w:hAnsi="Times New Roman" w:cs="Times New Roman"/>
          <w:snapToGrid w:val="0"/>
          <w:sz w:val="24"/>
          <w:szCs w:val="24"/>
          <w:lang w:val="en" w:eastAsia="en-GB"/>
        </w:rPr>
        <w:t xml:space="preserve">. </w:t>
      </w:r>
      <w:r w:rsidR="00B01F4C">
        <w:rPr>
          <w:rFonts w:ascii="Times New Roman" w:eastAsia="Times New Roman" w:hAnsi="Times New Roman" w:cs="Times New Roman"/>
          <w:snapToGrid w:val="0"/>
          <w:sz w:val="24"/>
          <w:szCs w:val="24"/>
          <w:lang w:val="en" w:eastAsia="en-GB"/>
        </w:rPr>
        <w:t xml:space="preserve">In many cases, the themes and topics we highlight in the next section could have been the focus of a comprehensive treatise. </w:t>
      </w:r>
      <w:r w:rsidR="008C26FB">
        <w:rPr>
          <w:rFonts w:ascii="Times New Roman" w:eastAsia="Times New Roman" w:hAnsi="Times New Roman" w:cs="Times New Roman"/>
          <w:snapToGrid w:val="0"/>
          <w:sz w:val="24"/>
          <w:szCs w:val="24"/>
          <w:lang w:val="en" w:eastAsia="en-GB"/>
        </w:rPr>
        <w:t>As t</w:t>
      </w:r>
      <w:r w:rsidR="001C4928">
        <w:rPr>
          <w:rFonts w:ascii="Times New Roman" w:eastAsia="Times New Roman" w:hAnsi="Times New Roman" w:cs="Times New Roman"/>
          <w:snapToGrid w:val="0"/>
          <w:sz w:val="24"/>
          <w:szCs w:val="24"/>
          <w:lang w:val="en" w:eastAsia="en-GB"/>
        </w:rPr>
        <w:t xml:space="preserve">he goal of our analysis was to </w:t>
      </w:r>
      <w:r w:rsidR="00177B81">
        <w:rPr>
          <w:rFonts w:ascii="Times New Roman" w:eastAsia="Times New Roman" w:hAnsi="Times New Roman" w:cs="Times New Roman"/>
          <w:snapToGrid w:val="0"/>
          <w:sz w:val="24"/>
          <w:szCs w:val="24"/>
          <w:lang w:val="en" w:eastAsia="en-GB"/>
        </w:rPr>
        <w:t xml:space="preserve">explore </w:t>
      </w:r>
      <w:r w:rsidR="001C4928">
        <w:rPr>
          <w:rFonts w:ascii="Times New Roman" w:eastAsia="Times New Roman" w:hAnsi="Times New Roman" w:cs="Times New Roman"/>
          <w:snapToGrid w:val="0"/>
          <w:sz w:val="24"/>
          <w:szCs w:val="24"/>
          <w:lang w:val="en" w:eastAsia="en-GB"/>
        </w:rPr>
        <w:t>PM topics and themes in the literature and to map out implications</w:t>
      </w:r>
      <w:r w:rsidR="008C26FB">
        <w:rPr>
          <w:rFonts w:ascii="Times New Roman" w:eastAsia="Times New Roman" w:hAnsi="Times New Roman" w:cs="Times New Roman"/>
          <w:snapToGrid w:val="0"/>
          <w:sz w:val="24"/>
          <w:szCs w:val="24"/>
          <w:lang w:val="en" w:eastAsia="en-GB"/>
        </w:rPr>
        <w:t xml:space="preserve"> for scholarship and practice, w</w:t>
      </w:r>
      <w:r w:rsidR="00757031">
        <w:rPr>
          <w:rFonts w:ascii="Times New Roman" w:eastAsia="Times New Roman" w:hAnsi="Times New Roman" w:cs="Times New Roman"/>
          <w:snapToGrid w:val="0"/>
          <w:sz w:val="24"/>
          <w:szCs w:val="24"/>
          <w:lang w:val="en" w:eastAsia="en-GB"/>
        </w:rPr>
        <w:t xml:space="preserve">e have </w:t>
      </w:r>
      <w:r w:rsidR="00757031" w:rsidRPr="00B25965">
        <w:rPr>
          <w:rFonts w:ascii="Times New Roman" w:eastAsia="Times New Roman" w:hAnsi="Times New Roman" w:cs="Times New Roman"/>
          <w:snapToGrid w:val="0"/>
          <w:sz w:val="24"/>
          <w:szCs w:val="24"/>
          <w:lang w:val="en" w:eastAsia="en-GB"/>
        </w:rPr>
        <w:t xml:space="preserve">added Table </w:t>
      </w:r>
      <w:r w:rsidR="00115462">
        <w:rPr>
          <w:rFonts w:ascii="Times New Roman" w:eastAsia="Times New Roman" w:hAnsi="Times New Roman" w:cs="Times New Roman"/>
          <w:snapToGrid w:val="0"/>
          <w:sz w:val="24"/>
          <w:szCs w:val="24"/>
          <w:lang w:val="en" w:eastAsia="en-GB"/>
        </w:rPr>
        <w:t>4</w:t>
      </w:r>
      <w:r w:rsidR="00757031">
        <w:rPr>
          <w:rFonts w:ascii="Times New Roman" w:eastAsia="Times New Roman" w:hAnsi="Times New Roman" w:cs="Times New Roman"/>
          <w:snapToGrid w:val="0"/>
          <w:sz w:val="24"/>
          <w:szCs w:val="24"/>
          <w:lang w:val="en" w:eastAsia="en-GB"/>
        </w:rPr>
        <w:t xml:space="preserve"> which summarizes a table of cogent review articles and </w:t>
      </w:r>
      <w:r w:rsidR="00757031">
        <w:rPr>
          <w:rFonts w:ascii="Times New Roman" w:eastAsia="Times New Roman" w:hAnsi="Times New Roman" w:cs="Times New Roman"/>
          <w:snapToGrid w:val="0"/>
          <w:sz w:val="24"/>
          <w:szCs w:val="24"/>
          <w:lang w:val="en" w:eastAsia="en-GB"/>
        </w:rPr>
        <w:lastRenderedPageBreak/>
        <w:t>publications</w:t>
      </w:r>
      <w:r w:rsidR="00701FCF">
        <w:rPr>
          <w:rFonts w:ascii="Times New Roman" w:eastAsia="Times New Roman" w:hAnsi="Times New Roman" w:cs="Times New Roman"/>
          <w:snapToGrid w:val="0"/>
          <w:sz w:val="24"/>
          <w:szCs w:val="24"/>
          <w:lang w:val="en" w:eastAsia="en-GB"/>
        </w:rPr>
        <w:t xml:space="preserve"> by theme area for readers seeking a more comprehensive commentary on an area</w:t>
      </w:r>
      <w:r w:rsidR="008C26FB">
        <w:rPr>
          <w:rFonts w:ascii="Times New Roman" w:eastAsia="Times New Roman" w:hAnsi="Times New Roman" w:cs="Times New Roman"/>
          <w:snapToGrid w:val="0"/>
          <w:sz w:val="24"/>
          <w:szCs w:val="24"/>
          <w:lang w:val="en" w:eastAsia="en-GB"/>
        </w:rPr>
        <w:t>. Following this we explore the research approach used by scholars.</w:t>
      </w:r>
    </w:p>
    <w:p w14:paraId="274E784C" w14:textId="0612627D" w:rsidR="009B4BCF" w:rsidRPr="00BE3317" w:rsidRDefault="00647F6E" w:rsidP="009B4BCF">
      <w:pPr>
        <w:spacing w:after="0" w:line="480" w:lineRule="auto"/>
        <w:ind w:left="720" w:hanging="720"/>
        <w:jc w:val="center"/>
        <w:rPr>
          <w:rFonts w:ascii="Times New Roman" w:eastAsia="Times New Roman" w:hAnsi="Times New Roman" w:cs="Times New Roman"/>
          <w:snapToGrid w:val="0"/>
          <w:sz w:val="24"/>
          <w:szCs w:val="24"/>
          <w:lang w:eastAsia="en-GB"/>
        </w:rPr>
      </w:pPr>
      <w:r>
        <w:rPr>
          <w:rFonts w:ascii="Times New Roman" w:eastAsia="Times New Roman" w:hAnsi="Times New Roman" w:cs="Times New Roman"/>
          <w:snapToGrid w:val="0"/>
          <w:sz w:val="24"/>
          <w:szCs w:val="24"/>
          <w:lang w:eastAsia="en-GB"/>
        </w:rPr>
        <w:t>INSERT TABLES 2, 3 AND 4 ABOUT HERE</w:t>
      </w:r>
    </w:p>
    <w:p w14:paraId="5A8E23BB" w14:textId="77777777" w:rsidR="009B4BCF" w:rsidRDefault="009B4BCF" w:rsidP="009B4BCF">
      <w:pPr>
        <w:spacing w:after="0" w:line="480" w:lineRule="auto"/>
        <w:jc w:val="both"/>
        <w:rPr>
          <w:rFonts w:ascii="Times New Roman" w:eastAsia="Times New Roman" w:hAnsi="Times New Roman" w:cs="Times New Roman"/>
          <w:b/>
          <w:snapToGrid w:val="0"/>
          <w:sz w:val="24"/>
          <w:szCs w:val="24"/>
          <w:lang w:eastAsia="en-GB"/>
        </w:rPr>
      </w:pPr>
      <w:r w:rsidRPr="00705EBB">
        <w:rPr>
          <w:rFonts w:ascii="Times New Roman" w:eastAsia="Times New Roman" w:hAnsi="Times New Roman" w:cs="Times New Roman"/>
          <w:b/>
          <w:snapToGrid w:val="0"/>
          <w:sz w:val="24"/>
          <w:szCs w:val="24"/>
          <w:lang w:val="en" w:eastAsia="en-GB"/>
        </w:rPr>
        <w:t>Defining Performance</w:t>
      </w:r>
    </w:p>
    <w:p w14:paraId="19FDA037" w14:textId="6082D864" w:rsidR="009B4BCF" w:rsidRPr="0005546D" w:rsidRDefault="00B9198D" w:rsidP="00D30C91">
      <w:pPr>
        <w:spacing w:after="0" w:line="480" w:lineRule="auto"/>
        <w:ind w:firstLine="709"/>
        <w:rPr>
          <w:rFonts w:ascii="Times New Roman" w:eastAsia="Times New Roman" w:hAnsi="Times New Roman" w:cs="Times New Roman"/>
          <w:b/>
          <w:snapToGrid w:val="0"/>
          <w:sz w:val="24"/>
          <w:szCs w:val="24"/>
          <w:lang w:eastAsia="en-GB"/>
        </w:rPr>
      </w:pPr>
      <w:r>
        <w:rPr>
          <w:rFonts w:ascii="Times New Roman" w:eastAsia="Times New Roman" w:hAnsi="Times New Roman" w:cs="Times New Roman"/>
          <w:snapToGrid w:val="0"/>
          <w:sz w:val="24"/>
          <w:szCs w:val="24"/>
          <w:lang w:val="en" w:eastAsia="en-GB"/>
        </w:rPr>
        <w:t>In our sample</w:t>
      </w:r>
      <w:r w:rsidR="00A12D14">
        <w:rPr>
          <w:rFonts w:ascii="Times New Roman" w:eastAsia="Times New Roman" w:hAnsi="Times New Roman" w:cs="Times New Roman"/>
          <w:snapToGrid w:val="0"/>
          <w:sz w:val="24"/>
          <w:szCs w:val="24"/>
          <w:lang w:val="en" w:eastAsia="en-GB"/>
        </w:rPr>
        <w:t>,</w:t>
      </w:r>
      <w:r>
        <w:rPr>
          <w:rFonts w:ascii="Times New Roman" w:eastAsia="Times New Roman" w:hAnsi="Times New Roman" w:cs="Times New Roman"/>
          <w:snapToGrid w:val="0"/>
          <w:sz w:val="24"/>
          <w:szCs w:val="24"/>
          <w:lang w:val="en" w:eastAsia="en-GB"/>
        </w:rPr>
        <w:t xml:space="preserve"> 37 articles</w:t>
      </w:r>
      <w:r w:rsidR="009D1FC6">
        <w:rPr>
          <w:rStyle w:val="FootnoteReference"/>
          <w:rFonts w:ascii="Times New Roman" w:eastAsia="Times New Roman" w:hAnsi="Times New Roman" w:cs="Times New Roman"/>
          <w:snapToGrid w:val="0"/>
          <w:sz w:val="24"/>
          <w:szCs w:val="24"/>
          <w:lang w:val="en" w:eastAsia="en-GB"/>
        </w:rPr>
        <w:footnoteReference w:id="7"/>
      </w:r>
      <w:r>
        <w:rPr>
          <w:rFonts w:ascii="Times New Roman" w:eastAsia="Times New Roman" w:hAnsi="Times New Roman" w:cs="Times New Roman"/>
          <w:snapToGrid w:val="0"/>
          <w:sz w:val="24"/>
          <w:szCs w:val="24"/>
          <w:lang w:val="en" w:eastAsia="en-GB"/>
        </w:rPr>
        <w:t xml:space="preserve"> (or 16.09%) </w:t>
      </w:r>
      <w:r w:rsidR="00566D0A">
        <w:rPr>
          <w:rFonts w:ascii="Times New Roman" w:eastAsia="Times New Roman" w:hAnsi="Times New Roman" w:cs="Times New Roman"/>
          <w:snapToGrid w:val="0"/>
          <w:sz w:val="24"/>
          <w:szCs w:val="24"/>
          <w:lang w:val="en" w:eastAsia="en-GB"/>
        </w:rPr>
        <w:t xml:space="preserve">substantively </w:t>
      </w:r>
      <w:r>
        <w:rPr>
          <w:rFonts w:ascii="Times New Roman" w:eastAsia="Times New Roman" w:hAnsi="Times New Roman" w:cs="Times New Roman"/>
          <w:snapToGrid w:val="0"/>
          <w:sz w:val="24"/>
          <w:szCs w:val="24"/>
          <w:lang w:val="en" w:eastAsia="en-GB"/>
        </w:rPr>
        <w:t>examined issues related to defining performance</w:t>
      </w:r>
      <w:r w:rsidR="004D4CA0">
        <w:rPr>
          <w:rFonts w:ascii="Times New Roman" w:eastAsia="Times New Roman" w:hAnsi="Times New Roman" w:cs="Times New Roman"/>
          <w:snapToGrid w:val="0"/>
          <w:sz w:val="24"/>
          <w:szCs w:val="24"/>
          <w:lang w:val="en" w:eastAsia="en-GB"/>
        </w:rPr>
        <w:t xml:space="preserve">, which </w:t>
      </w:r>
      <w:r w:rsidR="009B4BCF">
        <w:rPr>
          <w:rFonts w:ascii="Times New Roman" w:eastAsia="Times New Roman" w:hAnsi="Times New Roman" w:cs="Times New Roman"/>
          <w:snapToGrid w:val="0"/>
          <w:sz w:val="24"/>
          <w:szCs w:val="24"/>
          <w:lang w:val="en" w:eastAsia="en-GB"/>
        </w:rPr>
        <w:t xml:space="preserve">involves helping both the organization and the employee to understand </w:t>
      </w:r>
      <w:r w:rsidR="00085501">
        <w:rPr>
          <w:rFonts w:ascii="Times New Roman" w:eastAsia="Times New Roman" w:hAnsi="Times New Roman" w:cs="Times New Roman"/>
          <w:snapToGrid w:val="0"/>
          <w:sz w:val="24"/>
          <w:szCs w:val="24"/>
          <w:lang w:val="en" w:eastAsia="en-GB"/>
        </w:rPr>
        <w:t xml:space="preserve">the definition of </w:t>
      </w:r>
      <w:r w:rsidR="009B4BCF">
        <w:rPr>
          <w:rFonts w:ascii="Times New Roman" w:eastAsia="Times New Roman" w:hAnsi="Times New Roman" w:cs="Times New Roman"/>
          <w:snapToGrid w:val="0"/>
          <w:sz w:val="24"/>
          <w:szCs w:val="24"/>
          <w:lang w:val="en" w:eastAsia="en-GB"/>
        </w:rPr>
        <w:t xml:space="preserve">good performance, how </w:t>
      </w:r>
      <w:r w:rsidR="00085501">
        <w:rPr>
          <w:rFonts w:ascii="Times New Roman" w:eastAsia="Times New Roman" w:hAnsi="Times New Roman" w:cs="Times New Roman"/>
          <w:snapToGrid w:val="0"/>
          <w:sz w:val="24"/>
          <w:szCs w:val="24"/>
          <w:lang w:val="en" w:eastAsia="en-GB"/>
        </w:rPr>
        <w:t xml:space="preserve">performance can </w:t>
      </w:r>
      <w:r w:rsidR="009B4BCF">
        <w:rPr>
          <w:rFonts w:ascii="Times New Roman" w:eastAsia="Times New Roman" w:hAnsi="Times New Roman" w:cs="Times New Roman"/>
          <w:snapToGrid w:val="0"/>
          <w:sz w:val="24"/>
          <w:szCs w:val="24"/>
          <w:lang w:val="en" w:eastAsia="en-GB"/>
        </w:rPr>
        <w:t>be measured and how performance expectations can be met.</w:t>
      </w:r>
      <w:r w:rsidR="007B1B9A">
        <w:rPr>
          <w:rFonts w:ascii="Times New Roman" w:eastAsia="Times New Roman" w:hAnsi="Times New Roman" w:cs="Times New Roman"/>
          <w:snapToGrid w:val="0"/>
          <w:sz w:val="24"/>
          <w:szCs w:val="24"/>
          <w:lang w:val="en" w:eastAsia="en-GB"/>
        </w:rPr>
        <w:t xml:space="preserve"> In essence, this aspect of defining effective performance is the cornerstone of</w:t>
      </w:r>
      <w:r w:rsidR="00FC5B86">
        <w:rPr>
          <w:rFonts w:ascii="Times New Roman" w:eastAsia="Times New Roman" w:hAnsi="Times New Roman" w:cs="Times New Roman"/>
          <w:snapToGrid w:val="0"/>
          <w:sz w:val="24"/>
          <w:szCs w:val="24"/>
          <w:lang w:val="en" w:eastAsia="en-GB"/>
        </w:rPr>
        <w:t xml:space="preserve"> effective HRD practice. B</w:t>
      </w:r>
      <w:r w:rsidR="007B1B9A">
        <w:rPr>
          <w:rFonts w:ascii="Times New Roman" w:eastAsia="Times New Roman" w:hAnsi="Times New Roman" w:cs="Times New Roman"/>
          <w:snapToGrid w:val="0"/>
          <w:sz w:val="24"/>
          <w:szCs w:val="24"/>
          <w:lang w:val="en" w:eastAsia="en-GB"/>
        </w:rPr>
        <w:t xml:space="preserve">efore we can think about </w:t>
      </w:r>
      <w:r w:rsidR="006A3F1A">
        <w:rPr>
          <w:rFonts w:ascii="Times New Roman" w:eastAsia="Times New Roman" w:hAnsi="Times New Roman" w:cs="Times New Roman"/>
          <w:snapToGrid w:val="0"/>
          <w:sz w:val="24"/>
          <w:szCs w:val="24"/>
          <w:lang w:val="en" w:eastAsia="en-GB"/>
        </w:rPr>
        <w:t>interventions</w:t>
      </w:r>
      <w:r w:rsidR="007B1B9A">
        <w:rPr>
          <w:rFonts w:ascii="Times New Roman" w:eastAsia="Times New Roman" w:hAnsi="Times New Roman" w:cs="Times New Roman"/>
          <w:snapToGrid w:val="0"/>
          <w:sz w:val="24"/>
          <w:szCs w:val="24"/>
          <w:lang w:val="en" w:eastAsia="en-GB"/>
        </w:rPr>
        <w:t xml:space="preserve"> that might enhance effectiveness, we need to fully understand employee expectations and capabilities. Not surprisingly, i</w:t>
      </w:r>
      <w:r w:rsidR="009B4BCF">
        <w:rPr>
          <w:rFonts w:ascii="Times New Roman" w:eastAsia="Times New Roman" w:hAnsi="Times New Roman" w:cs="Times New Roman"/>
          <w:snapToGrid w:val="0"/>
          <w:sz w:val="24"/>
          <w:szCs w:val="24"/>
          <w:lang w:val="en" w:eastAsia="en-GB"/>
        </w:rPr>
        <w:t>n analyzing the articles w</w:t>
      </w:r>
      <w:r w:rsidR="009B4BCF" w:rsidRPr="00CE0FD1">
        <w:rPr>
          <w:rFonts w:ascii="Times New Roman" w:eastAsia="Times New Roman" w:hAnsi="Times New Roman" w:cs="Times New Roman"/>
          <w:snapToGrid w:val="0"/>
          <w:sz w:val="24"/>
          <w:szCs w:val="24"/>
          <w:lang w:val="en" w:eastAsia="en-GB"/>
        </w:rPr>
        <w:t>e saw frequent reference to setting</w:t>
      </w:r>
      <w:r w:rsidR="009B4BCF">
        <w:rPr>
          <w:rFonts w:ascii="Times New Roman" w:eastAsia="Times New Roman" w:hAnsi="Times New Roman" w:cs="Times New Roman"/>
          <w:snapToGrid w:val="0"/>
          <w:sz w:val="24"/>
          <w:szCs w:val="24"/>
          <w:lang w:val="en" w:eastAsia="en-GB"/>
        </w:rPr>
        <w:t xml:space="preserve"> </w:t>
      </w:r>
      <w:r w:rsidR="004D4CA0">
        <w:rPr>
          <w:rFonts w:ascii="Times New Roman" w:eastAsia="Times New Roman" w:hAnsi="Times New Roman" w:cs="Times New Roman"/>
          <w:snapToGrid w:val="0"/>
          <w:sz w:val="24"/>
          <w:szCs w:val="24"/>
          <w:lang w:val="en" w:eastAsia="en-GB"/>
        </w:rPr>
        <w:t xml:space="preserve">goals and expectations </w:t>
      </w:r>
      <w:r w:rsidR="009B4BCF" w:rsidRPr="00EF1A5E">
        <w:rPr>
          <w:rFonts w:ascii="Times New Roman" w:eastAsia="Times New Roman" w:hAnsi="Times New Roman" w:cs="Times New Roman"/>
          <w:snapToGrid w:val="0"/>
          <w:sz w:val="24"/>
          <w:szCs w:val="24"/>
          <w:lang w:val="en" w:eastAsia="en-GB"/>
        </w:rPr>
        <w:t>a</w:t>
      </w:r>
      <w:r w:rsidR="004D4CA0">
        <w:rPr>
          <w:rFonts w:ascii="Times New Roman" w:eastAsia="Times New Roman" w:hAnsi="Times New Roman" w:cs="Times New Roman"/>
          <w:snapToGrid w:val="0"/>
          <w:sz w:val="24"/>
          <w:szCs w:val="24"/>
          <w:lang w:val="en" w:eastAsia="en-GB"/>
        </w:rPr>
        <w:t>nd aligning</w:t>
      </w:r>
      <w:r w:rsidR="009B4BCF" w:rsidRPr="00EF1A5E">
        <w:rPr>
          <w:rFonts w:ascii="Times New Roman" w:eastAsia="Times New Roman" w:hAnsi="Times New Roman" w:cs="Times New Roman"/>
          <w:snapToGrid w:val="0"/>
          <w:sz w:val="24"/>
          <w:szCs w:val="24"/>
          <w:lang w:val="en" w:eastAsia="en-GB"/>
        </w:rPr>
        <w:t xml:space="preserve"> goals to the </w:t>
      </w:r>
      <w:r w:rsidR="009B4BCF">
        <w:rPr>
          <w:rFonts w:ascii="Times New Roman" w:eastAsia="Times New Roman" w:hAnsi="Times New Roman" w:cs="Times New Roman"/>
          <w:snapToGrid w:val="0"/>
          <w:sz w:val="24"/>
          <w:szCs w:val="24"/>
          <w:lang w:val="en" w:eastAsia="en-GB"/>
        </w:rPr>
        <w:t xml:space="preserve">organization’s </w:t>
      </w:r>
      <w:r w:rsidR="009B4BCF" w:rsidRPr="008D6910">
        <w:rPr>
          <w:rFonts w:ascii="Times New Roman" w:eastAsia="Times New Roman" w:hAnsi="Times New Roman" w:cs="Times New Roman"/>
          <w:snapToGrid w:val="0"/>
          <w:sz w:val="24"/>
          <w:szCs w:val="24"/>
          <w:lang w:val="en" w:eastAsia="en-GB"/>
        </w:rPr>
        <w:t>strategi</w:t>
      </w:r>
      <w:r w:rsidR="009B4BCF" w:rsidRPr="00C329A3">
        <w:rPr>
          <w:rFonts w:ascii="Times New Roman" w:eastAsia="Times New Roman" w:hAnsi="Times New Roman" w:cs="Times New Roman"/>
          <w:snapToGrid w:val="0"/>
          <w:sz w:val="24"/>
          <w:szCs w:val="24"/>
          <w:lang w:val="en" w:eastAsia="en-GB"/>
        </w:rPr>
        <w:t>c direction.</w:t>
      </w:r>
    </w:p>
    <w:p w14:paraId="18A23A90" w14:textId="6218A48A" w:rsidR="00FC6B06" w:rsidRPr="002D18E0" w:rsidRDefault="00FC6B06" w:rsidP="000C7A6E">
      <w:pPr>
        <w:spacing w:after="0" w:line="480" w:lineRule="auto"/>
        <w:ind w:firstLine="720"/>
        <w:rPr>
          <w:rFonts w:ascii="Times New Roman" w:eastAsia="Times New Roman" w:hAnsi="Times New Roman" w:cs="Times New Roman"/>
          <w:snapToGrid w:val="0"/>
          <w:sz w:val="24"/>
          <w:szCs w:val="24"/>
          <w:lang w:eastAsia="en-GB"/>
        </w:rPr>
      </w:pPr>
      <w:r w:rsidRPr="006801C0">
        <w:rPr>
          <w:rFonts w:ascii="Times New Roman" w:eastAsia="Times New Roman" w:hAnsi="Times New Roman" w:cs="Times New Roman"/>
          <w:b/>
          <w:snapToGrid w:val="0"/>
          <w:sz w:val="24"/>
          <w:szCs w:val="24"/>
          <w:lang w:val="en" w:eastAsia="en-GB"/>
        </w:rPr>
        <w:t>Goal setting and expectations</w:t>
      </w:r>
      <w:r w:rsidRPr="00154BC0">
        <w:rPr>
          <w:rFonts w:ascii="Times New Roman" w:eastAsia="Times New Roman" w:hAnsi="Times New Roman" w:cs="Times New Roman"/>
          <w:b/>
          <w:i/>
          <w:snapToGrid w:val="0"/>
          <w:sz w:val="24"/>
          <w:szCs w:val="24"/>
          <w:lang w:val="en" w:eastAsia="en-GB"/>
        </w:rPr>
        <w:t xml:space="preserve">. </w:t>
      </w:r>
      <w:r w:rsidR="00C921D7">
        <w:rPr>
          <w:rFonts w:ascii="Times New Roman" w:eastAsia="Times New Roman" w:hAnsi="Times New Roman" w:cs="Times New Roman"/>
          <w:snapToGrid w:val="0"/>
          <w:sz w:val="24"/>
          <w:szCs w:val="24"/>
          <w:lang w:val="en" w:eastAsia="en-GB"/>
        </w:rPr>
        <w:t>A</w:t>
      </w:r>
      <w:r w:rsidR="00C921D7" w:rsidRPr="00154BC0">
        <w:rPr>
          <w:rFonts w:ascii="Times New Roman" w:eastAsia="Times New Roman" w:hAnsi="Times New Roman" w:cs="Times New Roman"/>
          <w:snapToGrid w:val="0"/>
          <w:sz w:val="24"/>
          <w:szCs w:val="24"/>
          <w:lang w:val="en" w:eastAsia="en-GB"/>
        </w:rPr>
        <w:t xml:space="preserve">s goals </w:t>
      </w:r>
      <w:r w:rsidR="00C921D7">
        <w:rPr>
          <w:rFonts w:ascii="Times New Roman" w:eastAsia="Times New Roman" w:hAnsi="Times New Roman" w:cs="Times New Roman"/>
          <w:snapToGrid w:val="0"/>
          <w:sz w:val="24"/>
          <w:szCs w:val="24"/>
          <w:lang w:val="en" w:eastAsia="en-GB"/>
        </w:rPr>
        <w:t xml:space="preserve">have long been argued to </w:t>
      </w:r>
      <w:r w:rsidR="00C921D7" w:rsidRPr="00154BC0">
        <w:rPr>
          <w:rFonts w:ascii="Times New Roman" w:eastAsia="Times New Roman" w:hAnsi="Times New Roman" w:cs="Times New Roman"/>
          <w:snapToGrid w:val="0"/>
          <w:sz w:val="24"/>
          <w:szCs w:val="24"/>
          <w:lang w:val="en" w:eastAsia="en-GB"/>
        </w:rPr>
        <w:t xml:space="preserve">provide employees with a sense of expectation and direction </w:t>
      </w:r>
      <w:r w:rsidR="00C921D7" w:rsidRPr="00154BC0">
        <w:rPr>
          <w:rFonts w:ascii="Times New Roman" w:hAnsi="Times New Roman" w:cs="Times New Roman"/>
          <w:sz w:val="24"/>
        </w:rPr>
        <w:t>(Locke &amp; Latham, 1990, 2013)</w:t>
      </w:r>
      <w:r w:rsidR="00C921D7">
        <w:rPr>
          <w:rFonts w:ascii="Times New Roman" w:hAnsi="Times New Roman" w:cs="Times New Roman"/>
          <w:sz w:val="24"/>
        </w:rPr>
        <w:t xml:space="preserve">, </w:t>
      </w:r>
      <w:r w:rsidR="00C921D7">
        <w:rPr>
          <w:rFonts w:ascii="Times New Roman" w:eastAsia="Times New Roman" w:hAnsi="Times New Roman" w:cs="Times New Roman"/>
          <w:snapToGrid w:val="0"/>
          <w:sz w:val="24"/>
          <w:szCs w:val="24"/>
          <w:lang w:val="en" w:eastAsia="en-GB"/>
        </w:rPr>
        <w:t>we</w:t>
      </w:r>
      <w:r w:rsidRPr="00154BC0">
        <w:rPr>
          <w:rFonts w:ascii="Times New Roman" w:eastAsia="Times New Roman" w:hAnsi="Times New Roman" w:cs="Times New Roman"/>
          <w:b/>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found </w:t>
      </w:r>
      <w:r w:rsidR="004D4CA0">
        <w:rPr>
          <w:rFonts w:ascii="Times New Roman" w:eastAsia="Times New Roman" w:hAnsi="Times New Roman" w:cs="Times New Roman"/>
          <w:snapToGrid w:val="0"/>
          <w:sz w:val="24"/>
          <w:szCs w:val="24"/>
          <w:lang w:val="en" w:eastAsia="en-GB"/>
        </w:rPr>
        <w:t>it</w:t>
      </w:r>
      <w:r w:rsidRPr="00154BC0">
        <w:rPr>
          <w:rFonts w:ascii="Times New Roman" w:eastAsia="Times New Roman" w:hAnsi="Times New Roman" w:cs="Times New Roman"/>
          <w:snapToGrid w:val="0"/>
          <w:sz w:val="24"/>
          <w:szCs w:val="24"/>
          <w:lang w:val="en" w:eastAsia="en-GB"/>
        </w:rPr>
        <w:t xml:space="preserve"> difficult to separate goal setting from establi</w:t>
      </w:r>
      <w:r w:rsidR="004D4CA0">
        <w:rPr>
          <w:rFonts w:ascii="Times New Roman" w:eastAsia="Times New Roman" w:hAnsi="Times New Roman" w:cs="Times New Roman"/>
          <w:snapToGrid w:val="0"/>
          <w:sz w:val="24"/>
          <w:szCs w:val="24"/>
          <w:lang w:val="en" w:eastAsia="en-GB"/>
        </w:rPr>
        <w:t xml:space="preserve">shing performance expectations. </w:t>
      </w:r>
      <w:r w:rsidRPr="00154BC0">
        <w:rPr>
          <w:rFonts w:ascii="Times New Roman" w:hAnsi="Times New Roman" w:cs="Times New Roman"/>
          <w:sz w:val="24"/>
        </w:rPr>
        <w:t>Biron et al. (</w:t>
      </w:r>
      <w:r w:rsidR="00C921D7" w:rsidRPr="00154BC0">
        <w:rPr>
          <w:rFonts w:ascii="Times New Roman" w:hAnsi="Times New Roman" w:cs="Times New Roman"/>
          <w:sz w:val="24"/>
        </w:rPr>
        <w:t>201</w:t>
      </w:r>
      <w:r w:rsidR="00C921D7">
        <w:rPr>
          <w:rFonts w:ascii="Times New Roman" w:hAnsi="Times New Roman" w:cs="Times New Roman"/>
          <w:sz w:val="24"/>
        </w:rPr>
        <w:t>1</w:t>
      </w:r>
      <w:r w:rsidR="00D078F7" w:rsidRPr="00154BC0">
        <w:rPr>
          <w:rFonts w:ascii="Times New Roman" w:hAnsi="Times New Roman" w:cs="Times New Roman"/>
          <w:sz w:val="24"/>
        </w:rPr>
        <w:t xml:space="preserve">) </w:t>
      </w:r>
      <w:r w:rsidRPr="00154BC0">
        <w:rPr>
          <w:rFonts w:ascii="Times New Roman" w:eastAsia="Times New Roman" w:hAnsi="Times New Roman" w:cs="Times New Roman"/>
          <w:snapToGrid w:val="0"/>
          <w:sz w:val="24"/>
          <w:szCs w:val="24"/>
          <w:lang w:val="en" w:eastAsia="en-GB"/>
        </w:rPr>
        <w:t>argued that “(e)mployees need to have adequate and unambiguous information regarding performance expectations”</w:t>
      </w:r>
      <w:r w:rsidR="00D078F7" w:rsidRPr="00154BC0">
        <w:rPr>
          <w:rFonts w:ascii="Times New Roman" w:eastAsia="Times New Roman" w:hAnsi="Times New Roman" w:cs="Times New Roman"/>
          <w:snapToGrid w:val="0"/>
          <w:sz w:val="24"/>
          <w:szCs w:val="24"/>
          <w:lang w:val="en" w:eastAsia="en-GB"/>
        </w:rPr>
        <w:t xml:space="preserve"> (p. 1298)</w:t>
      </w:r>
      <w:r w:rsidRPr="00154BC0">
        <w:rPr>
          <w:rFonts w:ascii="Times New Roman" w:eastAsia="Times New Roman" w:hAnsi="Times New Roman" w:cs="Times New Roman"/>
          <w:snapToGrid w:val="0"/>
          <w:sz w:val="24"/>
          <w:szCs w:val="24"/>
          <w:lang w:val="en" w:eastAsia="en-GB"/>
        </w:rPr>
        <w:t xml:space="preserve">. As such, setting goals or performance expectations </w:t>
      </w:r>
      <w:r w:rsidR="00085501">
        <w:rPr>
          <w:rFonts w:ascii="Times New Roman" w:eastAsia="Times New Roman" w:hAnsi="Times New Roman" w:cs="Times New Roman"/>
          <w:snapToGrid w:val="0"/>
          <w:sz w:val="24"/>
          <w:szCs w:val="24"/>
          <w:lang w:val="en" w:eastAsia="en-GB"/>
        </w:rPr>
        <w:t>is a</w:t>
      </w:r>
      <w:r w:rsidR="000E201E">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core </w:t>
      </w:r>
      <w:r w:rsidR="000E201E">
        <w:rPr>
          <w:rFonts w:ascii="Times New Roman" w:eastAsia="Times New Roman" w:hAnsi="Times New Roman" w:cs="Times New Roman"/>
          <w:snapToGrid w:val="0"/>
          <w:sz w:val="24"/>
          <w:szCs w:val="24"/>
          <w:lang w:val="en" w:eastAsia="en-GB"/>
        </w:rPr>
        <w:t>feature of</w:t>
      </w:r>
      <w:r w:rsidRPr="00154BC0">
        <w:rPr>
          <w:rFonts w:ascii="Times New Roman" w:eastAsia="Times New Roman" w:hAnsi="Times New Roman" w:cs="Times New Roman"/>
          <w:snapToGrid w:val="0"/>
          <w:sz w:val="24"/>
          <w:szCs w:val="24"/>
          <w:lang w:val="en" w:eastAsia="en-GB"/>
        </w:rPr>
        <w:t xml:space="preserve"> effective PM systems </w:t>
      </w:r>
      <w:r w:rsidRPr="00154BC0">
        <w:rPr>
          <w:rFonts w:ascii="Times New Roman" w:hAnsi="Times New Roman" w:cs="Times New Roman"/>
          <w:sz w:val="24"/>
        </w:rPr>
        <w:t>(Aguinis, 2013; Latham et al., 2007)</w:t>
      </w:r>
      <w:r w:rsidRPr="00154BC0">
        <w:rPr>
          <w:rFonts w:ascii="Times New Roman" w:eastAsia="Times New Roman" w:hAnsi="Times New Roman" w:cs="Times New Roman"/>
          <w:snapToGrid w:val="0"/>
          <w:sz w:val="24"/>
          <w:szCs w:val="24"/>
          <w:lang w:val="en" w:eastAsia="en-GB"/>
        </w:rPr>
        <w:t>. Thus, it was not surprising that goal/expectation setting was a prevalent theme</w:t>
      </w:r>
      <w:r w:rsidR="004D4CA0">
        <w:rPr>
          <w:rFonts w:ascii="Times New Roman" w:eastAsia="Times New Roman" w:hAnsi="Times New Roman" w:cs="Times New Roman"/>
          <w:snapToGrid w:val="0"/>
          <w:sz w:val="24"/>
          <w:szCs w:val="24"/>
          <w:lang w:val="en" w:eastAsia="en-GB"/>
        </w:rPr>
        <w:t xml:space="preserve">, with 25 </w:t>
      </w:r>
      <w:r w:rsidRPr="00154BC0">
        <w:rPr>
          <w:rFonts w:ascii="Times New Roman" w:eastAsia="Times New Roman" w:hAnsi="Times New Roman" w:cs="Times New Roman"/>
          <w:snapToGrid w:val="0"/>
          <w:sz w:val="24"/>
          <w:szCs w:val="24"/>
          <w:lang w:val="en" w:eastAsia="en-GB"/>
        </w:rPr>
        <w:t>articles (</w:t>
      </w:r>
      <w:r w:rsidR="00B9198D">
        <w:rPr>
          <w:rFonts w:ascii="Times New Roman" w:eastAsia="Times New Roman" w:hAnsi="Times New Roman" w:cs="Times New Roman"/>
          <w:snapToGrid w:val="0"/>
          <w:sz w:val="24"/>
          <w:szCs w:val="24"/>
          <w:lang w:val="en" w:eastAsia="en-GB"/>
        </w:rPr>
        <w:t>10.87</w:t>
      </w:r>
      <w:r w:rsidR="004D4CA0">
        <w:rPr>
          <w:rFonts w:ascii="Times New Roman" w:eastAsia="Times New Roman" w:hAnsi="Times New Roman" w:cs="Times New Roman"/>
          <w:snapToGrid w:val="0"/>
          <w:sz w:val="24"/>
          <w:szCs w:val="24"/>
          <w:lang w:val="en" w:eastAsia="en-GB"/>
        </w:rPr>
        <w:t>%) examining</w:t>
      </w:r>
      <w:r w:rsidRPr="00154BC0">
        <w:rPr>
          <w:rFonts w:ascii="Times New Roman" w:eastAsia="Times New Roman" w:hAnsi="Times New Roman" w:cs="Times New Roman"/>
          <w:snapToGrid w:val="0"/>
          <w:sz w:val="24"/>
          <w:szCs w:val="24"/>
          <w:lang w:val="en" w:eastAsia="en-GB"/>
        </w:rPr>
        <w:t xml:space="preserve"> </w:t>
      </w:r>
      <w:r w:rsidR="004D4CA0">
        <w:rPr>
          <w:rFonts w:ascii="Times New Roman" w:eastAsia="Times New Roman" w:hAnsi="Times New Roman" w:cs="Times New Roman"/>
          <w:snapToGrid w:val="0"/>
          <w:sz w:val="24"/>
          <w:szCs w:val="24"/>
          <w:lang w:val="en" w:eastAsia="en-GB"/>
        </w:rPr>
        <w:t>these issues, and goal(s)</w:t>
      </w:r>
      <w:r w:rsidRPr="00154BC0">
        <w:rPr>
          <w:rFonts w:ascii="Times New Roman" w:eastAsia="Times New Roman" w:hAnsi="Times New Roman" w:cs="Times New Roman"/>
          <w:snapToGrid w:val="0"/>
          <w:sz w:val="24"/>
          <w:szCs w:val="24"/>
          <w:lang w:val="en" w:eastAsia="en-GB"/>
        </w:rPr>
        <w:t xml:space="preserve"> mentioned </w:t>
      </w:r>
      <w:r w:rsidR="0016086B" w:rsidRPr="00154BC0">
        <w:rPr>
          <w:rFonts w:ascii="Times New Roman" w:eastAsia="Times New Roman" w:hAnsi="Times New Roman" w:cs="Times New Roman"/>
          <w:snapToGrid w:val="0"/>
          <w:sz w:val="24"/>
          <w:szCs w:val="24"/>
          <w:lang w:val="en" w:eastAsia="en-GB"/>
        </w:rPr>
        <w:t>4</w:t>
      </w:r>
      <w:r w:rsidR="0016086B">
        <w:rPr>
          <w:rFonts w:ascii="Times New Roman" w:eastAsia="Times New Roman" w:hAnsi="Times New Roman" w:cs="Times New Roman"/>
          <w:snapToGrid w:val="0"/>
          <w:sz w:val="24"/>
          <w:szCs w:val="24"/>
          <w:lang w:val="en" w:eastAsia="en-GB"/>
        </w:rPr>
        <w:t>6</w:t>
      </w:r>
      <w:r w:rsidR="0016086B" w:rsidRPr="00154BC0">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times in the abstracts. </w:t>
      </w:r>
      <w:r w:rsidR="007D709F">
        <w:rPr>
          <w:rFonts w:ascii="Times New Roman" w:eastAsia="Times New Roman" w:hAnsi="Times New Roman" w:cs="Times New Roman"/>
          <w:snapToGrid w:val="0"/>
          <w:sz w:val="24"/>
          <w:szCs w:val="24"/>
          <w:lang w:val="en" w:eastAsia="en-GB"/>
        </w:rPr>
        <w:t>T</w:t>
      </w:r>
      <w:r w:rsidR="00B9198D">
        <w:rPr>
          <w:rFonts w:ascii="Times New Roman" w:eastAsia="Times New Roman" w:hAnsi="Times New Roman" w:cs="Times New Roman"/>
          <w:snapToGrid w:val="0"/>
          <w:sz w:val="24"/>
          <w:szCs w:val="24"/>
          <w:lang w:val="en" w:eastAsia="en-GB"/>
        </w:rPr>
        <w:t>he majority of</w:t>
      </w:r>
      <w:r w:rsidR="00B9198D" w:rsidRPr="00154BC0">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scholars examined the role of goal setting in creating performance expectations </w:t>
      </w:r>
      <w:r w:rsidRPr="00154BC0">
        <w:rPr>
          <w:rFonts w:ascii="Times New Roman" w:hAnsi="Times New Roman" w:cs="Times New Roman"/>
          <w:sz w:val="24"/>
        </w:rPr>
        <w:t xml:space="preserve">(Bouskila-Yam &amp; Kluger, 2011; Brown </w:t>
      </w:r>
      <w:r w:rsidRPr="00154BC0">
        <w:rPr>
          <w:rFonts w:ascii="Times New Roman" w:hAnsi="Times New Roman" w:cs="Times New Roman"/>
          <w:sz w:val="24"/>
        </w:rPr>
        <w:lastRenderedPageBreak/>
        <w:t>&amp; Warren, 2011; David, 2013)</w:t>
      </w:r>
      <w:r w:rsidR="007D709F">
        <w:rPr>
          <w:rFonts w:ascii="Times New Roman" w:eastAsia="Times New Roman" w:hAnsi="Times New Roman" w:cs="Times New Roman"/>
          <w:snapToGrid w:val="0"/>
          <w:sz w:val="24"/>
          <w:szCs w:val="24"/>
          <w:lang w:val="en" w:eastAsia="en-GB"/>
        </w:rPr>
        <w:t xml:space="preserve">. There was little evidence of other </w:t>
      </w:r>
      <w:r w:rsidR="000C7A6E">
        <w:rPr>
          <w:rFonts w:ascii="Times New Roman" w:eastAsia="Times New Roman" w:hAnsi="Times New Roman" w:cs="Times New Roman"/>
          <w:snapToGrid w:val="0"/>
          <w:sz w:val="24"/>
          <w:szCs w:val="24"/>
          <w:lang w:val="en" w:eastAsia="en-GB"/>
        </w:rPr>
        <w:t xml:space="preserve">specific ways in which </w:t>
      </w:r>
      <w:r w:rsidR="007D709F">
        <w:rPr>
          <w:rFonts w:ascii="Times New Roman" w:eastAsia="Times New Roman" w:hAnsi="Times New Roman" w:cs="Times New Roman"/>
          <w:snapToGrid w:val="0"/>
          <w:sz w:val="24"/>
          <w:szCs w:val="24"/>
          <w:lang w:val="en" w:eastAsia="en-GB"/>
        </w:rPr>
        <w:t xml:space="preserve">goal setting </w:t>
      </w:r>
      <w:r w:rsidR="000C7A6E">
        <w:rPr>
          <w:rFonts w:ascii="Times New Roman" w:eastAsia="Times New Roman" w:hAnsi="Times New Roman" w:cs="Times New Roman"/>
          <w:snapToGrid w:val="0"/>
          <w:sz w:val="24"/>
          <w:szCs w:val="24"/>
          <w:lang w:val="en" w:eastAsia="en-GB"/>
        </w:rPr>
        <w:t xml:space="preserve">was utilized, with </w:t>
      </w:r>
      <w:r w:rsidR="006725A1">
        <w:rPr>
          <w:rFonts w:ascii="Times New Roman" w:eastAsia="Times New Roman" w:hAnsi="Times New Roman" w:cs="Times New Roman"/>
          <w:snapToGrid w:val="0"/>
          <w:sz w:val="24"/>
          <w:szCs w:val="24"/>
          <w:lang w:val="en" w:eastAsia="en-GB"/>
        </w:rPr>
        <w:t xml:space="preserve">the exception </w:t>
      </w:r>
      <w:r w:rsidR="000C7A6E">
        <w:rPr>
          <w:rFonts w:ascii="Times New Roman" w:eastAsia="Times New Roman" w:hAnsi="Times New Roman" w:cs="Times New Roman"/>
          <w:snapToGrid w:val="0"/>
          <w:sz w:val="24"/>
          <w:szCs w:val="24"/>
          <w:lang w:val="en" w:eastAsia="en-GB"/>
        </w:rPr>
        <w:t xml:space="preserve">of </w:t>
      </w:r>
      <w:r w:rsidR="00E6266D">
        <w:rPr>
          <w:rFonts w:ascii="Times New Roman" w:eastAsia="Times New Roman" w:hAnsi="Times New Roman" w:cs="Times New Roman"/>
          <w:snapToGrid w:val="0"/>
          <w:sz w:val="24"/>
          <w:szCs w:val="24"/>
          <w:lang w:val="en" w:eastAsia="en-GB"/>
        </w:rPr>
        <w:t>two studies. One</w:t>
      </w:r>
      <w:r w:rsidR="006725A1">
        <w:rPr>
          <w:rFonts w:ascii="Times New Roman" w:eastAsia="Times New Roman" w:hAnsi="Times New Roman" w:cs="Times New Roman"/>
          <w:snapToGrid w:val="0"/>
          <w:sz w:val="24"/>
          <w:szCs w:val="24"/>
          <w:lang w:val="en" w:eastAsia="en-GB"/>
        </w:rPr>
        <w:t xml:space="preserve"> looked at </w:t>
      </w:r>
      <w:r w:rsidR="007D709F">
        <w:rPr>
          <w:rFonts w:ascii="Times New Roman" w:eastAsia="Times New Roman" w:hAnsi="Times New Roman" w:cs="Times New Roman"/>
          <w:snapToGrid w:val="0"/>
          <w:sz w:val="24"/>
          <w:szCs w:val="24"/>
          <w:lang w:val="en" w:eastAsia="en-GB"/>
        </w:rPr>
        <w:t xml:space="preserve">the impact of intrinsic and extrinsic goals </w:t>
      </w:r>
      <w:r w:rsidR="00EE5E43">
        <w:rPr>
          <w:rFonts w:ascii="Times New Roman" w:eastAsia="Times New Roman" w:hAnsi="Times New Roman" w:cs="Times New Roman"/>
          <w:snapToGrid w:val="0"/>
          <w:sz w:val="24"/>
          <w:szCs w:val="24"/>
          <w:lang w:val="en" w:eastAsia="en-GB"/>
        </w:rPr>
        <w:t xml:space="preserve">(Wang, Wong, </w:t>
      </w:r>
      <w:r w:rsidR="00EE5E43" w:rsidRPr="00EE5E43">
        <w:rPr>
          <w:rFonts w:ascii="Times New Roman" w:eastAsia="Times New Roman" w:hAnsi="Times New Roman" w:cs="Times New Roman"/>
          <w:snapToGrid w:val="0"/>
          <w:sz w:val="24"/>
          <w:szCs w:val="24"/>
          <w:lang w:val="en" w:eastAsia="en-GB"/>
        </w:rPr>
        <w:t>Kwong,</w:t>
      </w:r>
      <w:r w:rsidR="00EE5E43">
        <w:rPr>
          <w:rFonts w:ascii="Times New Roman" w:eastAsia="Times New Roman" w:hAnsi="Times New Roman" w:cs="Times New Roman"/>
          <w:snapToGrid w:val="0"/>
          <w:sz w:val="24"/>
          <w:szCs w:val="24"/>
          <w:lang w:val="en" w:eastAsia="en-GB"/>
        </w:rPr>
        <w:t xml:space="preserve"> 2</w:t>
      </w:r>
      <w:r w:rsidR="00EE5E43" w:rsidRPr="00EE5E43">
        <w:rPr>
          <w:rFonts w:ascii="Times New Roman" w:eastAsia="Times New Roman" w:hAnsi="Times New Roman" w:cs="Times New Roman"/>
          <w:snapToGrid w:val="0"/>
          <w:sz w:val="24"/>
          <w:szCs w:val="24"/>
          <w:lang w:val="en" w:eastAsia="en-GB"/>
        </w:rPr>
        <w:t>010</w:t>
      </w:r>
      <w:r w:rsidR="00EE5E43">
        <w:rPr>
          <w:rFonts w:ascii="Times New Roman" w:eastAsia="Times New Roman" w:hAnsi="Times New Roman" w:cs="Times New Roman"/>
          <w:snapToGrid w:val="0"/>
          <w:sz w:val="24"/>
          <w:szCs w:val="24"/>
          <w:lang w:val="en" w:eastAsia="en-GB"/>
        </w:rPr>
        <w:t>)</w:t>
      </w:r>
      <w:r w:rsidR="008C26FB">
        <w:rPr>
          <w:rFonts w:ascii="Times New Roman" w:eastAsia="Times New Roman" w:hAnsi="Times New Roman" w:cs="Times New Roman"/>
          <w:snapToGrid w:val="0"/>
          <w:sz w:val="24"/>
          <w:szCs w:val="24"/>
          <w:lang w:val="en" w:eastAsia="en-GB"/>
        </w:rPr>
        <w:t xml:space="preserve"> and </w:t>
      </w:r>
      <w:r w:rsidR="00E6266D">
        <w:rPr>
          <w:rFonts w:ascii="Times New Roman" w:eastAsia="Times New Roman" w:hAnsi="Times New Roman" w:cs="Times New Roman"/>
          <w:snapToGrid w:val="0"/>
          <w:sz w:val="24"/>
          <w:szCs w:val="24"/>
          <w:lang w:val="en" w:eastAsia="en-GB"/>
        </w:rPr>
        <w:t xml:space="preserve">the other </w:t>
      </w:r>
      <w:r w:rsidR="006725A1">
        <w:rPr>
          <w:rFonts w:ascii="Times New Roman" w:eastAsia="Times New Roman" w:hAnsi="Times New Roman" w:cs="Times New Roman"/>
          <w:snapToGrid w:val="0"/>
          <w:sz w:val="24"/>
          <w:szCs w:val="24"/>
          <w:lang w:val="en" w:eastAsia="en-GB"/>
        </w:rPr>
        <w:t xml:space="preserve">explored </w:t>
      </w:r>
      <w:r w:rsidR="000C7A6E">
        <w:rPr>
          <w:rFonts w:ascii="Times New Roman" w:eastAsia="Times New Roman" w:hAnsi="Times New Roman" w:cs="Times New Roman"/>
          <w:snapToGrid w:val="0"/>
          <w:sz w:val="24"/>
          <w:szCs w:val="24"/>
          <w:lang w:val="en" w:eastAsia="en-GB"/>
        </w:rPr>
        <w:t>team goals</w:t>
      </w:r>
      <w:r w:rsidR="00085501">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Chen and colleagues’ (2011) found that </w:t>
      </w:r>
      <w:r w:rsidR="007D709F">
        <w:rPr>
          <w:rFonts w:ascii="Times New Roman" w:eastAsia="Times New Roman" w:hAnsi="Times New Roman" w:cs="Times New Roman"/>
          <w:snapToGrid w:val="0"/>
          <w:sz w:val="24"/>
          <w:szCs w:val="24"/>
          <w:lang w:val="en" w:eastAsia="en-GB"/>
        </w:rPr>
        <w:t xml:space="preserve">an individualistic focus within </w:t>
      </w:r>
      <w:r w:rsidRPr="00154BC0">
        <w:rPr>
          <w:rFonts w:ascii="Times New Roman" w:eastAsia="Times New Roman" w:hAnsi="Times New Roman" w:cs="Times New Roman"/>
          <w:snapToGrid w:val="0"/>
          <w:sz w:val="24"/>
          <w:szCs w:val="24"/>
          <w:lang w:val="en" w:eastAsia="en-GB"/>
        </w:rPr>
        <w:t>PM has a negative impact on team dynamics</w:t>
      </w:r>
      <w:r w:rsidR="007D709F">
        <w:rPr>
          <w:rFonts w:ascii="Times New Roman" w:eastAsia="Times New Roman" w:hAnsi="Times New Roman" w:cs="Times New Roman"/>
          <w:snapToGrid w:val="0"/>
          <w:sz w:val="24"/>
          <w:szCs w:val="24"/>
          <w:lang w:val="en" w:eastAsia="en-GB"/>
        </w:rPr>
        <w:t xml:space="preserve"> while co-operative goals, a</w:t>
      </w:r>
      <w:r w:rsidRPr="00154BC0">
        <w:rPr>
          <w:rFonts w:ascii="Times New Roman" w:eastAsia="Times New Roman" w:hAnsi="Times New Roman" w:cs="Times New Roman"/>
          <w:snapToGrid w:val="0"/>
          <w:sz w:val="24"/>
          <w:szCs w:val="24"/>
          <w:lang w:val="en" w:eastAsia="en-GB"/>
        </w:rPr>
        <w:t>s opposed to competitive</w:t>
      </w:r>
      <w:r w:rsidR="007D709F">
        <w:rPr>
          <w:rFonts w:ascii="Times New Roman" w:eastAsia="Times New Roman" w:hAnsi="Times New Roman" w:cs="Times New Roman"/>
          <w:snapToGrid w:val="0"/>
          <w:sz w:val="24"/>
          <w:szCs w:val="24"/>
          <w:lang w:val="en" w:eastAsia="en-GB"/>
        </w:rPr>
        <w:t>,</w:t>
      </w:r>
      <w:r w:rsidRPr="00154BC0">
        <w:rPr>
          <w:rFonts w:ascii="Times New Roman" w:eastAsia="Times New Roman" w:hAnsi="Times New Roman" w:cs="Times New Roman"/>
          <w:snapToGrid w:val="0"/>
          <w:sz w:val="24"/>
          <w:szCs w:val="24"/>
          <w:lang w:val="en" w:eastAsia="en-GB"/>
        </w:rPr>
        <w:t xml:space="preserve"> </w:t>
      </w:r>
      <w:r w:rsidR="000C7A6E">
        <w:rPr>
          <w:rFonts w:ascii="Times New Roman" w:eastAsia="Times New Roman" w:hAnsi="Times New Roman" w:cs="Times New Roman"/>
          <w:snapToGrid w:val="0"/>
          <w:sz w:val="24"/>
          <w:szCs w:val="24"/>
          <w:lang w:val="en" w:eastAsia="en-GB"/>
        </w:rPr>
        <w:t xml:space="preserve">can </w:t>
      </w:r>
      <w:r w:rsidRPr="00154BC0">
        <w:rPr>
          <w:rFonts w:ascii="Times New Roman" w:eastAsia="Times New Roman" w:hAnsi="Times New Roman" w:cs="Times New Roman"/>
          <w:snapToGrid w:val="0"/>
          <w:sz w:val="24"/>
          <w:szCs w:val="24"/>
          <w:lang w:val="en" w:eastAsia="en-GB"/>
        </w:rPr>
        <w:t>buffer negative employee reac</w:t>
      </w:r>
      <w:r w:rsidR="000C7A6E">
        <w:rPr>
          <w:rFonts w:ascii="Times New Roman" w:eastAsia="Times New Roman" w:hAnsi="Times New Roman" w:cs="Times New Roman"/>
          <w:snapToGrid w:val="0"/>
          <w:sz w:val="24"/>
          <w:szCs w:val="24"/>
          <w:lang w:val="en" w:eastAsia="en-GB"/>
        </w:rPr>
        <w:t xml:space="preserve">tion towards their work-group. </w:t>
      </w:r>
      <w:r w:rsidRPr="00154BC0">
        <w:rPr>
          <w:rFonts w:ascii="Times New Roman" w:eastAsia="Times New Roman" w:hAnsi="Times New Roman" w:cs="Times New Roman"/>
          <w:snapToGrid w:val="0"/>
          <w:sz w:val="24"/>
          <w:szCs w:val="24"/>
          <w:lang w:val="en" w:eastAsia="en-GB"/>
        </w:rPr>
        <w:t>Though goal setting is a well-studied topic in the history of PM, and perhaps taken as ‘a giv</w:t>
      </w:r>
      <w:r w:rsidR="00E6266D">
        <w:rPr>
          <w:rFonts w:ascii="Times New Roman" w:eastAsia="Times New Roman" w:hAnsi="Times New Roman" w:cs="Times New Roman"/>
          <w:snapToGrid w:val="0"/>
          <w:sz w:val="24"/>
          <w:szCs w:val="24"/>
          <w:lang w:val="en" w:eastAsia="en-GB"/>
        </w:rPr>
        <w:t xml:space="preserve">en’ in any PM process, we </w:t>
      </w:r>
      <w:r w:rsidRPr="00154BC0">
        <w:rPr>
          <w:rFonts w:ascii="Times New Roman" w:eastAsia="Times New Roman" w:hAnsi="Times New Roman" w:cs="Times New Roman"/>
          <w:snapToGrid w:val="0"/>
          <w:sz w:val="24"/>
          <w:szCs w:val="24"/>
          <w:lang w:val="en" w:eastAsia="en-GB"/>
        </w:rPr>
        <w:t xml:space="preserve">suggest that scholars </w:t>
      </w:r>
      <w:r w:rsidR="00E6266D">
        <w:rPr>
          <w:rFonts w:ascii="Times New Roman" w:eastAsia="Times New Roman" w:hAnsi="Times New Roman" w:cs="Times New Roman"/>
          <w:snapToGrid w:val="0"/>
          <w:sz w:val="24"/>
          <w:szCs w:val="24"/>
          <w:lang w:val="en" w:eastAsia="en-GB"/>
        </w:rPr>
        <w:t xml:space="preserve">could </w:t>
      </w:r>
      <w:r w:rsidR="006725A1">
        <w:rPr>
          <w:rFonts w:ascii="Times New Roman" w:eastAsia="Times New Roman" w:hAnsi="Times New Roman" w:cs="Times New Roman"/>
          <w:snapToGrid w:val="0"/>
          <w:sz w:val="24"/>
          <w:szCs w:val="24"/>
          <w:lang w:val="en" w:eastAsia="en-GB"/>
        </w:rPr>
        <w:t>explore how</w:t>
      </w:r>
      <w:r w:rsidRPr="00154BC0">
        <w:rPr>
          <w:rFonts w:ascii="Times New Roman" w:eastAsia="Times New Roman" w:hAnsi="Times New Roman" w:cs="Times New Roman"/>
          <w:snapToGrid w:val="0"/>
          <w:sz w:val="24"/>
          <w:szCs w:val="24"/>
          <w:lang w:val="en" w:eastAsia="en-GB"/>
        </w:rPr>
        <w:t xml:space="preserve"> </w:t>
      </w:r>
      <w:r w:rsidR="0082096C">
        <w:rPr>
          <w:rFonts w:ascii="Times New Roman" w:eastAsia="Times New Roman" w:hAnsi="Times New Roman" w:cs="Times New Roman"/>
          <w:snapToGrid w:val="0"/>
          <w:sz w:val="24"/>
          <w:szCs w:val="24"/>
          <w:lang w:val="en" w:eastAsia="en-GB"/>
        </w:rPr>
        <w:t>different types</w:t>
      </w:r>
      <w:r w:rsidRPr="00154BC0">
        <w:rPr>
          <w:rFonts w:ascii="Times New Roman" w:eastAsia="Times New Roman" w:hAnsi="Times New Roman" w:cs="Times New Roman"/>
          <w:snapToGrid w:val="0"/>
          <w:sz w:val="24"/>
          <w:szCs w:val="24"/>
          <w:lang w:val="en" w:eastAsia="en-GB"/>
        </w:rPr>
        <w:t xml:space="preserve"> of goals </w:t>
      </w:r>
      <w:r w:rsidR="006725A1">
        <w:rPr>
          <w:rFonts w:ascii="Times New Roman" w:eastAsia="Times New Roman" w:hAnsi="Times New Roman" w:cs="Times New Roman"/>
          <w:snapToGrid w:val="0"/>
          <w:sz w:val="24"/>
          <w:szCs w:val="24"/>
          <w:lang w:val="en" w:eastAsia="en-GB"/>
        </w:rPr>
        <w:t xml:space="preserve">can be utilized </w:t>
      </w:r>
      <w:r w:rsidRPr="00154BC0">
        <w:rPr>
          <w:rFonts w:ascii="Times New Roman" w:eastAsia="Times New Roman" w:hAnsi="Times New Roman" w:cs="Times New Roman"/>
          <w:snapToGrid w:val="0"/>
          <w:sz w:val="24"/>
          <w:szCs w:val="24"/>
          <w:lang w:val="en" w:eastAsia="en-GB"/>
        </w:rPr>
        <w:t xml:space="preserve">in </w:t>
      </w:r>
      <w:r w:rsidR="006725A1">
        <w:rPr>
          <w:rFonts w:ascii="Times New Roman" w:eastAsia="Times New Roman" w:hAnsi="Times New Roman" w:cs="Times New Roman"/>
          <w:snapToGrid w:val="0"/>
          <w:sz w:val="24"/>
          <w:szCs w:val="24"/>
          <w:lang w:val="en" w:eastAsia="en-GB"/>
        </w:rPr>
        <w:t>effective</w:t>
      </w:r>
      <w:r w:rsidR="006725A1" w:rsidRPr="00154BC0">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PM pro</w:t>
      </w:r>
      <w:r w:rsidR="007E74D0">
        <w:rPr>
          <w:rFonts w:ascii="Times New Roman" w:eastAsia="Times New Roman" w:hAnsi="Times New Roman" w:cs="Times New Roman"/>
          <w:snapToGrid w:val="0"/>
          <w:sz w:val="24"/>
          <w:szCs w:val="24"/>
          <w:lang w:val="en" w:eastAsia="en-GB"/>
        </w:rPr>
        <w:t>cess</w:t>
      </w:r>
      <w:r w:rsidR="006725A1">
        <w:rPr>
          <w:rFonts w:ascii="Times New Roman" w:eastAsia="Times New Roman" w:hAnsi="Times New Roman" w:cs="Times New Roman"/>
          <w:snapToGrid w:val="0"/>
          <w:sz w:val="24"/>
          <w:szCs w:val="24"/>
          <w:lang w:val="en" w:eastAsia="en-GB"/>
        </w:rPr>
        <w:t>es</w:t>
      </w:r>
      <w:r w:rsidR="000C7A6E">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As the </w:t>
      </w:r>
      <w:r w:rsidR="000E201E">
        <w:rPr>
          <w:rFonts w:ascii="Times New Roman" w:eastAsia="Times New Roman" w:hAnsi="Times New Roman" w:cs="Times New Roman"/>
          <w:snapToGrid w:val="0"/>
          <w:sz w:val="24"/>
          <w:szCs w:val="24"/>
          <w:lang w:val="en" w:eastAsia="en-GB"/>
        </w:rPr>
        <w:t>broader HRD</w:t>
      </w:r>
      <w:r w:rsidRPr="00154BC0">
        <w:rPr>
          <w:rFonts w:ascii="Times New Roman" w:eastAsia="Times New Roman" w:hAnsi="Times New Roman" w:cs="Times New Roman"/>
          <w:snapToGrid w:val="0"/>
          <w:sz w:val="24"/>
          <w:szCs w:val="24"/>
          <w:lang w:val="en" w:eastAsia="en-GB"/>
        </w:rPr>
        <w:t xml:space="preserve"> literature has already shown, not all goals are equally effective in bolstering performance and self-efficacy in all contexts (Brown &amp; McCracken, 2010; Latham &amp; Locke, 2013). </w:t>
      </w:r>
      <w:r w:rsidR="007511BA">
        <w:rPr>
          <w:rFonts w:ascii="Times New Roman" w:eastAsia="Times New Roman" w:hAnsi="Times New Roman" w:cs="Times New Roman"/>
          <w:snapToGrid w:val="0"/>
          <w:sz w:val="24"/>
          <w:szCs w:val="24"/>
          <w:lang w:val="en" w:eastAsia="en-GB"/>
        </w:rPr>
        <w:t xml:space="preserve">In </w:t>
      </w:r>
      <w:r w:rsidR="00F03EEB">
        <w:rPr>
          <w:rFonts w:ascii="Times New Roman" w:eastAsia="Times New Roman" w:hAnsi="Times New Roman" w:cs="Times New Roman"/>
          <w:snapToGrid w:val="0"/>
          <w:sz w:val="24"/>
          <w:szCs w:val="24"/>
          <w:lang w:val="en" w:eastAsia="en-GB"/>
        </w:rPr>
        <w:t>particular, these</w:t>
      </w:r>
      <w:r w:rsidR="007511BA">
        <w:rPr>
          <w:rFonts w:ascii="Times New Roman" w:eastAsia="Times New Roman" w:hAnsi="Times New Roman" w:cs="Times New Roman"/>
          <w:snapToGrid w:val="0"/>
          <w:sz w:val="24"/>
          <w:szCs w:val="24"/>
          <w:lang w:val="en" w:eastAsia="en-GB"/>
        </w:rPr>
        <w:t xml:space="preserve"> scholars discuss the merits of breaki</w:t>
      </w:r>
      <w:r w:rsidR="00085501">
        <w:rPr>
          <w:rFonts w:ascii="Times New Roman" w:eastAsia="Times New Roman" w:hAnsi="Times New Roman" w:cs="Times New Roman"/>
          <w:snapToGrid w:val="0"/>
          <w:sz w:val="24"/>
          <w:szCs w:val="24"/>
          <w:lang w:val="en" w:eastAsia="en-GB"/>
        </w:rPr>
        <w:t>ng longer-term goals into short-</w:t>
      </w:r>
      <w:r w:rsidR="007511BA">
        <w:rPr>
          <w:rFonts w:ascii="Times New Roman" w:eastAsia="Times New Roman" w:hAnsi="Times New Roman" w:cs="Times New Roman"/>
          <w:snapToGrid w:val="0"/>
          <w:sz w:val="24"/>
          <w:szCs w:val="24"/>
          <w:lang w:val="en" w:eastAsia="en-GB"/>
        </w:rPr>
        <w:t xml:space="preserve">term goals (e.g., proximal plus distal goals) and </w:t>
      </w:r>
      <w:r w:rsidR="00085501">
        <w:rPr>
          <w:rFonts w:ascii="Times New Roman" w:eastAsia="Times New Roman" w:hAnsi="Times New Roman" w:cs="Times New Roman"/>
          <w:snapToGrid w:val="0"/>
          <w:sz w:val="24"/>
          <w:szCs w:val="24"/>
          <w:lang w:val="en" w:eastAsia="en-GB"/>
        </w:rPr>
        <w:t xml:space="preserve">setting </w:t>
      </w:r>
      <w:r w:rsidR="007511BA">
        <w:rPr>
          <w:rFonts w:ascii="Times New Roman" w:eastAsia="Times New Roman" w:hAnsi="Times New Roman" w:cs="Times New Roman"/>
          <w:snapToGrid w:val="0"/>
          <w:sz w:val="24"/>
          <w:szCs w:val="24"/>
          <w:lang w:val="en" w:eastAsia="en-GB"/>
        </w:rPr>
        <w:t>learning goals (or developing strategies to accomplish the task) in le</w:t>
      </w:r>
      <w:r w:rsidR="007A1C3B">
        <w:rPr>
          <w:rFonts w:ascii="Times New Roman" w:eastAsia="Times New Roman" w:hAnsi="Times New Roman" w:cs="Times New Roman"/>
          <w:snapToGrid w:val="0"/>
          <w:sz w:val="24"/>
          <w:szCs w:val="24"/>
          <w:lang w:val="en" w:eastAsia="en-GB"/>
        </w:rPr>
        <w:t xml:space="preserve">arning and novel environments. </w:t>
      </w:r>
      <w:r w:rsidR="00116925">
        <w:rPr>
          <w:rFonts w:ascii="Times New Roman" w:eastAsia="Times New Roman" w:hAnsi="Times New Roman" w:cs="Times New Roman"/>
          <w:snapToGrid w:val="0"/>
          <w:sz w:val="24"/>
          <w:szCs w:val="24"/>
          <w:lang w:val="en" w:eastAsia="en-GB"/>
        </w:rPr>
        <w:t xml:space="preserve">A recent development in the </w:t>
      </w:r>
      <w:r w:rsidRPr="00154BC0">
        <w:rPr>
          <w:rFonts w:ascii="Times New Roman" w:eastAsia="Times New Roman" w:hAnsi="Times New Roman" w:cs="Times New Roman"/>
          <w:snapToGrid w:val="0"/>
          <w:sz w:val="24"/>
          <w:szCs w:val="24"/>
          <w:lang w:val="en" w:eastAsia="en-GB"/>
        </w:rPr>
        <w:t>goal setting literature</w:t>
      </w:r>
      <w:r w:rsidR="00FC5B86">
        <w:rPr>
          <w:rFonts w:ascii="Times New Roman" w:eastAsia="Times New Roman" w:hAnsi="Times New Roman" w:cs="Times New Roman"/>
          <w:snapToGrid w:val="0"/>
          <w:sz w:val="24"/>
          <w:szCs w:val="24"/>
          <w:lang w:val="en" w:eastAsia="en-GB"/>
        </w:rPr>
        <w:t>,</w:t>
      </w:r>
      <w:r w:rsidR="00187665">
        <w:rPr>
          <w:rFonts w:ascii="Times New Roman" w:eastAsia="Times New Roman" w:hAnsi="Times New Roman" w:cs="Times New Roman"/>
          <w:snapToGrid w:val="0"/>
          <w:sz w:val="24"/>
          <w:szCs w:val="24"/>
          <w:lang w:val="en" w:eastAsia="en-GB"/>
        </w:rPr>
        <w:t xml:space="preserve"> not found in our sample of PM articles</w:t>
      </w:r>
      <w:r w:rsidR="00FC5B86">
        <w:rPr>
          <w:rFonts w:ascii="Times New Roman" w:eastAsia="Times New Roman" w:hAnsi="Times New Roman" w:cs="Times New Roman"/>
          <w:snapToGrid w:val="0"/>
          <w:sz w:val="24"/>
          <w:szCs w:val="24"/>
          <w:lang w:val="en" w:eastAsia="en-GB"/>
        </w:rPr>
        <w:t>,</w:t>
      </w:r>
      <w:r w:rsidR="00187665">
        <w:rPr>
          <w:rFonts w:ascii="Times New Roman" w:eastAsia="Times New Roman" w:hAnsi="Times New Roman" w:cs="Times New Roman"/>
          <w:snapToGrid w:val="0"/>
          <w:sz w:val="24"/>
          <w:szCs w:val="24"/>
          <w:lang w:val="en" w:eastAsia="en-GB"/>
        </w:rPr>
        <w:t xml:space="preserve"> </w:t>
      </w:r>
      <w:r w:rsidR="00116925">
        <w:rPr>
          <w:rFonts w:ascii="Times New Roman" w:eastAsia="Times New Roman" w:hAnsi="Times New Roman" w:cs="Times New Roman"/>
          <w:snapToGrid w:val="0"/>
          <w:sz w:val="24"/>
          <w:szCs w:val="24"/>
          <w:lang w:val="en" w:eastAsia="en-GB"/>
        </w:rPr>
        <w:t>is</w:t>
      </w:r>
      <w:r w:rsidRPr="00154BC0">
        <w:rPr>
          <w:rFonts w:ascii="Times New Roman" w:eastAsia="Times New Roman" w:hAnsi="Times New Roman" w:cs="Times New Roman"/>
          <w:snapToGrid w:val="0"/>
          <w:sz w:val="24"/>
          <w:szCs w:val="24"/>
          <w:lang w:val="en" w:eastAsia="en-GB"/>
        </w:rPr>
        <w:t xml:space="preserve"> the concept of subconscious goals (Shantz &amp; Latham, 2009). In </w:t>
      </w:r>
      <w:r w:rsidR="000C7A6E" w:rsidRPr="00154BC0">
        <w:rPr>
          <w:rFonts w:ascii="Times New Roman" w:eastAsia="Times New Roman" w:hAnsi="Times New Roman" w:cs="Times New Roman"/>
          <w:snapToGrid w:val="0"/>
          <w:sz w:val="24"/>
          <w:szCs w:val="24"/>
          <w:lang w:val="en" w:eastAsia="en-GB"/>
        </w:rPr>
        <w:t xml:space="preserve">essence </w:t>
      </w:r>
      <w:r w:rsidR="00E6266D">
        <w:rPr>
          <w:rFonts w:ascii="Times New Roman" w:eastAsia="Times New Roman" w:hAnsi="Times New Roman" w:cs="Times New Roman"/>
          <w:snapToGrid w:val="0"/>
          <w:sz w:val="24"/>
          <w:szCs w:val="24"/>
          <w:lang w:val="en" w:eastAsia="en-GB"/>
        </w:rPr>
        <w:t xml:space="preserve">unconscious </w:t>
      </w:r>
      <w:r w:rsidRPr="00154BC0">
        <w:rPr>
          <w:rFonts w:ascii="Times New Roman" w:eastAsia="Times New Roman" w:hAnsi="Times New Roman" w:cs="Times New Roman"/>
          <w:snapToGrid w:val="0"/>
          <w:sz w:val="24"/>
          <w:szCs w:val="24"/>
          <w:lang w:val="en" w:eastAsia="en-GB"/>
        </w:rPr>
        <w:t xml:space="preserve">goals have been shown to improve performance over the conscious setting of specific, difficult goals. This brings us to </w:t>
      </w:r>
      <w:r w:rsidRPr="00154BC0">
        <w:rPr>
          <w:rFonts w:ascii="Times New Roman" w:eastAsia="Times New Roman" w:hAnsi="Times New Roman" w:cs="Times New Roman"/>
          <w:i/>
          <w:snapToGrid w:val="0"/>
          <w:sz w:val="24"/>
          <w:szCs w:val="24"/>
          <w:lang w:val="en" w:eastAsia="en-GB"/>
        </w:rPr>
        <w:t xml:space="preserve">Research Gap 1, </w:t>
      </w:r>
      <w:r w:rsidRPr="00154BC0">
        <w:rPr>
          <w:rFonts w:ascii="Times New Roman" w:eastAsia="Times New Roman" w:hAnsi="Times New Roman" w:cs="Times New Roman"/>
          <w:snapToGrid w:val="0"/>
          <w:sz w:val="24"/>
          <w:szCs w:val="24"/>
          <w:lang w:val="en" w:eastAsia="en-GB"/>
        </w:rPr>
        <w:t xml:space="preserve">the need for more </w:t>
      </w:r>
      <w:r w:rsidR="006725A1">
        <w:rPr>
          <w:rFonts w:ascii="Times New Roman" w:eastAsia="Times New Roman" w:hAnsi="Times New Roman" w:cs="Times New Roman"/>
          <w:snapToGrid w:val="0"/>
          <w:sz w:val="24"/>
          <w:szCs w:val="24"/>
          <w:lang w:val="en" w:eastAsia="en-GB"/>
        </w:rPr>
        <w:t>research designed to</w:t>
      </w:r>
      <w:r w:rsidR="006725A1" w:rsidRPr="00154BC0">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examin</w:t>
      </w:r>
      <w:r w:rsidR="006725A1">
        <w:rPr>
          <w:rFonts w:ascii="Times New Roman" w:eastAsia="Times New Roman" w:hAnsi="Times New Roman" w:cs="Times New Roman"/>
          <w:snapToGrid w:val="0"/>
          <w:sz w:val="24"/>
          <w:szCs w:val="24"/>
          <w:lang w:val="en" w:eastAsia="en-GB"/>
        </w:rPr>
        <w:t>e</w:t>
      </w:r>
      <w:r w:rsidRPr="00154BC0">
        <w:rPr>
          <w:rFonts w:ascii="Times New Roman" w:eastAsia="Times New Roman" w:hAnsi="Times New Roman" w:cs="Times New Roman"/>
          <w:snapToGrid w:val="0"/>
          <w:sz w:val="24"/>
          <w:szCs w:val="24"/>
          <w:lang w:val="en" w:eastAsia="en-GB"/>
        </w:rPr>
        <w:t xml:space="preserve"> </w:t>
      </w:r>
      <w:r w:rsidR="008C26FB">
        <w:rPr>
          <w:rFonts w:ascii="Times New Roman" w:eastAsia="Times New Roman" w:hAnsi="Times New Roman" w:cs="Times New Roman"/>
          <w:snapToGrid w:val="0"/>
          <w:sz w:val="24"/>
          <w:szCs w:val="24"/>
          <w:lang w:val="en" w:eastAsia="en-GB"/>
        </w:rPr>
        <w:t xml:space="preserve">different </w:t>
      </w:r>
      <w:r w:rsidRPr="00154BC0">
        <w:rPr>
          <w:rFonts w:ascii="Times New Roman" w:eastAsia="Times New Roman" w:hAnsi="Times New Roman" w:cs="Times New Roman"/>
          <w:snapToGrid w:val="0"/>
          <w:sz w:val="24"/>
          <w:szCs w:val="24"/>
          <w:lang w:val="en" w:eastAsia="en-GB"/>
        </w:rPr>
        <w:t>goals</w:t>
      </w:r>
      <w:r w:rsidR="008C26FB">
        <w:rPr>
          <w:rFonts w:ascii="Times New Roman" w:eastAsia="Times New Roman" w:hAnsi="Times New Roman" w:cs="Times New Roman"/>
          <w:snapToGrid w:val="0"/>
          <w:sz w:val="24"/>
          <w:szCs w:val="24"/>
          <w:lang w:val="en" w:eastAsia="en-GB"/>
        </w:rPr>
        <w:t xml:space="preserve"> types</w:t>
      </w:r>
      <w:r w:rsidRPr="00154BC0">
        <w:rPr>
          <w:rFonts w:ascii="Times New Roman" w:eastAsia="Times New Roman" w:hAnsi="Times New Roman" w:cs="Times New Roman"/>
          <w:snapToGrid w:val="0"/>
          <w:sz w:val="24"/>
          <w:szCs w:val="24"/>
          <w:lang w:val="en" w:eastAsia="en-GB"/>
        </w:rPr>
        <w:t xml:space="preserve"> in the context of PM. </w:t>
      </w:r>
    </w:p>
    <w:p w14:paraId="22AD5705" w14:textId="237C6F74" w:rsidR="009B4BCF" w:rsidRPr="00154BC0" w:rsidRDefault="0082096C" w:rsidP="00D30C91">
      <w:pPr>
        <w:spacing w:after="0" w:line="480" w:lineRule="auto"/>
        <w:ind w:firstLine="720"/>
        <w:rPr>
          <w:rFonts w:ascii="Times New Roman" w:eastAsia="Times New Roman" w:hAnsi="Times New Roman" w:cs="Times New Roman"/>
          <w:snapToGrid w:val="0"/>
          <w:sz w:val="24"/>
          <w:szCs w:val="24"/>
          <w:lang w:val="en" w:eastAsia="en-GB"/>
        </w:rPr>
      </w:pPr>
      <w:r>
        <w:rPr>
          <w:rFonts w:ascii="Times New Roman" w:eastAsia="Times New Roman" w:hAnsi="Times New Roman" w:cs="Times New Roman"/>
          <w:b/>
          <w:snapToGrid w:val="0"/>
          <w:sz w:val="24"/>
          <w:szCs w:val="24"/>
          <w:lang w:val="en" w:eastAsia="en-GB"/>
        </w:rPr>
        <w:t>Goal alignment</w:t>
      </w:r>
      <w:r w:rsidR="009B4BCF" w:rsidRPr="00154BC0">
        <w:rPr>
          <w:rFonts w:ascii="Times New Roman" w:eastAsia="Times New Roman" w:hAnsi="Times New Roman" w:cs="Times New Roman"/>
          <w:b/>
          <w:i/>
          <w:snapToGrid w:val="0"/>
          <w:sz w:val="24"/>
          <w:szCs w:val="24"/>
          <w:lang w:val="en" w:eastAsia="en-GB"/>
        </w:rPr>
        <w:t>.</w:t>
      </w:r>
      <w:r w:rsidR="009B4BCF" w:rsidRPr="00154BC0">
        <w:rPr>
          <w:rFonts w:ascii="Times New Roman" w:eastAsia="Times New Roman" w:hAnsi="Times New Roman" w:cs="Times New Roman"/>
          <w:snapToGrid w:val="0"/>
          <w:sz w:val="24"/>
          <w:szCs w:val="24"/>
          <w:lang w:val="en" w:eastAsia="en-GB"/>
        </w:rPr>
        <w:t xml:space="preserve"> PM systems, by definition, should ensure that employee and team goals are aligned to the organization’s strategic direction. In our sample only </w:t>
      </w:r>
      <w:r w:rsidR="000D0BB0">
        <w:rPr>
          <w:rFonts w:ascii="Times New Roman" w:eastAsia="Times New Roman" w:hAnsi="Times New Roman" w:cs="Times New Roman"/>
          <w:snapToGrid w:val="0"/>
          <w:sz w:val="24"/>
          <w:szCs w:val="24"/>
          <w:lang w:val="en" w:eastAsia="en-GB"/>
        </w:rPr>
        <w:t>23</w:t>
      </w:r>
      <w:r w:rsidR="000D0BB0" w:rsidRPr="00154BC0">
        <w:rPr>
          <w:rFonts w:ascii="Times New Roman" w:eastAsia="Times New Roman" w:hAnsi="Times New Roman" w:cs="Times New Roman"/>
          <w:snapToGrid w:val="0"/>
          <w:sz w:val="24"/>
          <w:szCs w:val="24"/>
          <w:lang w:val="en" w:eastAsia="en-GB"/>
        </w:rPr>
        <w:t xml:space="preserve"> </w:t>
      </w:r>
      <w:r w:rsidR="009B4BCF" w:rsidRPr="00154BC0">
        <w:rPr>
          <w:rFonts w:ascii="Times New Roman" w:eastAsia="Times New Roman" w:hAnsi="Times New Roman" w:cs="Times New Roman"/>
          <w:snapToGrid w:val="0"/>
          <w:sz w:val="24"/>
          <w:szCs w:val="24"/>
          <w:lang w:val="en" w:eastAsia="en-GB"/>
        </w:rPr>
        <w:t>articles (</w:t>
      </w:r>
      <w:r w:rsidR="000D0BB0">
        <w:rPr>
          <w:rFonts w:ascii="Times New Roman" w:eastAsia="Times New Roman" w:hAnsi="Times New Roman" w:cs="Times New Roman"/>
          <w:snapToGrid w:val="0"/>
          <w:sz w:val="24"/>
          <w:szCs w:val="24"/>
          <w:lang w:val="en" w:eastAsia="en-GB"/>
        </w:rPr>
        <w:t>10.00</w:t>
      </w:r>
      <w:r w:rsidR="008C26FB">
        <w:rPr>
          <w:rFonts w:ascii="Times New Roman" w:eastAsia="Times New Roman" w:hAnsi="Times New Roman" w:cs="Times New Roman"/>
          <w:snapToGrid w:val="0"/>
          <w:sz w:val="24"/>
          <w:szCs w:val="24"/>
          <w:lang w:val="en" w:eastAsia="en-GB"/>
        </w:rPr>
        <w:t>%) examined</w:t>
      </w:r>
      <w:r>
        <w:rPr>
          <w:rFonts w:ascii="Times New Roman" w:eastAsia="Times New Roman" w:hAnsi="Times New Roman" w:cs="Times New Roman"/>
          <w:snapToGrid w:val="0"/>
          <w:sz w:val="24"/>
          <w:szCs w:val="24"/>
          <w:lang w:val="en" w:eastAsia="en-GB"/>
        </w:rPr>
        <w:t>,</w:t>
      </w:r>
      <w:r w:rsidR="008C26FB">
        <w:rPr>
          <w:rFonts w:ascii="Times New Roman" w:eastAsia="Times New Roman" w:hAnsi="Times New Roman" w:cs="Times New Roman"/>
          <w:snapToGrid w:val="0"/>
          <w:sz w:val="24"/>
          <w:szCs w:val="24"/>
          <w:lang w:val="en" w:eastAsia="en-GB"/>
        </w:rPr>
        <w:t xml:space="preserve"> </w:t>
      </w:r>
      <w:r w:rsidR="006725A1">
        <w:rPr>
          <w:rFonts w:ascii="Times New Roman" w:eastAsia="Times New Roman" w:hAnsi="Times New Roman" w:cs="Times New Roman"/>
          <w:snapToGrid w:val="0"/>
          <w:sz w:val="24"/>
          <w:szCs w:val="24"/>
          <w:lang w:val="en" w:eastAsia="en-GB"/>
        </w:rPr>
        <w:t>in any material way, th</w:t>
      </w:r>
      <w:r w:rsidR="00FF7E6B">
        <w:rPr>
          <w:rFonts w:ascii="Times New Roman" w:eastAsia="Times New Roman" w:hAnsi="Times New Roman" w:cs="Times New Roman"/>
          <w:snapToGrid w:val="0"/>
          <w:sz w:val="24"/>
          <w:szCs w:val="24"/>
          <w:lang w:val="en" w:eastAsia="en-GB"/>
        </w:rPr>
        <w:t>is</w:t>
      </w:r>
      <w:r w:rsidR="006725A1">
        <w:rPr>
          <w:rFonts w:ascii="Times New Roman" w:eastAsia="Times New Roman" w:hAnsi="Times New Roman" w:cs="Times New Roman"/>
          <w:snapToGrid w:val="0"/>
          <w:sz w:val="24"/>
          <w:szCs w:val="24"/>
          <w:lang w:val="en" w:eastAsia="en-GB"/>
        </w:rPr>
        <w:t xml:space="preserve"> issue of goal alignment and how</w:t>
      </w:r>
      <w:r w:rsidR="009B4BCF" w:rsidRPr="00154BC0">
        <w:rPr>
          <w:rFonts w:ascii="Times New Roman" w:eastAsia="Times New Roman" w:hAnsi="Times New Roman" w:cs="Times New Roman"/>
          <w:snapToGrid w:val="0"/>
          <w:sz w:val="24"/>
          <w:szCs w:val="24"/>
          <w:lang w:val="en" w:eastAsia="en-GB"/>
        </w:rPr>
        <w:t xml:space="preserve"> integrate</w:t>
      </w:r>
      <w:r w:rsidR="006725A1">
        <w:rPr>
          <w:rFonts w:ascii="Times New Roman" w:eastAsia="Times New Roman" w:hAnsi="Times New Roman" w:cs="Times New Roman"/>
          <w:snapToGrid w:val="0"/>
          <w:sz w:val="24"/>
          <w:szCs w:val="24"/>
          <w:lang w:val="en" w:eastAsia="en-GB"/>
        </w:rPr>
        <w:t>d</w:t>
      </w:r>
      <w:r w:rsidR="009B4BCF" w:rsidRPr="00154BC0">
        <w:rPr>
          <w:rFonts w:ascii="Times New Roman" w:eastAsia="Times New Roman" w:hAnsi="Times New Roman" w:cs="Times New Roman"/>
          <w:snapToGrid w:val="0"/>
          <w:sz w:val="24"/>
          <w:szCs w:val="24"/>
          <w:lang w:val="en" w:eastAsia="en-GB"/>
        </w:rPr>
        <w:t xml:space="preserve"> PM </w:t>
      </w:r>
      <w:r w:rsidR="006725A1">
        <w:rPr>
          <w:rFonts w:ascii="Times New Roman" w:eastAsia="Times New Roman" w:hAnsi="Times New Roman" w:cs="Times New Roman"/>
          <w:snapToGrid w:val="0"/>
          <w:sz w:val="24"/>
          <w:szCs w:val="24"/>
          <w:lang w:val="en" w:eastAsia="en-GB"/>
        </w:rPr>
        <w:t xml:space="preserve">systems </w:t>
      </w:r>
      <w:r>
        <w:rPr>
          <w:rFonts w:ascii="Times New Roman" w:eastAsia="Times New Roman" w:hAnsi="Times New Roman" w:cs="Times New Roman"/>
          <w:snapToGrid w:val="0"/>
          <w:sz w:val="24"/>
          <w:szCs w:val="24"/>
          <w:lang w:val="en" w:eastAsia="en-GB"/>
        </w:rPr>
        <w:t>link</w:t>
      </w:r>
      <w:r w:rsidR="00FF7E6B">
        <w:rPr>
          <w:rFonts w:ascii="Times New Roman" w:eastAsia="Times New Roman" w:hAnsi="Times New Roman" w:cs="Times New Roman"/>
          <w:snapToGrid w:val="0"/>
          <w:sz w:val="24"/>
          <w:szCs w:val="24"/>
          <w:lang w:val="en" w:eastAsia="en-GB"/>
        </w:rPr>
        <w:t xml:space="preserve"> with</w:t>
      </w:r>
      <w:r w:rsidR="00FF7E6B" w:rsidRPr="00154BC0">
        <w:rPr>
          <w:rFonts w:ascii="Times New Roman" w:eastAsia="Times New Roman" w:hAnsi="Times New Roman" w:cs="Times New Roman"/>
          <w:snapToGrid w:val="0"/>
          <w:sz w:val="24"/>
          <w:szCs w:val="24"/>
          <w:lang w:val="en" w:eastAsia="en-GB"/>
        </w:rPr>
        <w:t xml:space="preserve"> </w:t>
      </w:r>
      <w:r w:rsidR="009B4BCF" w:rsidRPr="00154BC0">
        <w:rPr>
          <w:rFonts w:ascii="Times New Roman" w:eastAsia="Times New Roman" w:hAnsi="Times New Roman" w:cs="Times New Roman"/>
          <w:snapToGrid w:val="0"/>
          <w:sz w:val="24"/>
          <w:szCs w:val="24"/>
          <w:lang w:val="en" w:eastAsia="en-GB"/>
        </w:rPr>
        <w:t xml:space="preserve">broader organizational strategies </w:t>
      </w:r>
      <w:r w:rsidR="009B4BCF" w:rsidRPr="00154BC0">
        <w:rPr>
          <w:rFonts w:ascii="Times New Roman" w:hAnsi="Times New Roman" w:cs="Times New Roman"/>
          <w:sz w:val="24"/>
        </w:rPr>
        <w:t>(Biron et al., 2011)</w:t>
      </w:r>
      <w:r w:rsidR="009B4BCF" w:rsidRPr="00154BC0">
        <w:rPr>
          <w:rFonts w:ascii="Times New Roman" w:eastAsia="Times New Roman" w:hAnsi="Times New Roman" w:cs="Times New Roman"/>
          <w:snapToGrid w:val="0"/>
          <w:sz w:val="24"/>
          <w:szCs w:val="24"/>
          <w:lang w:val="en" w:eastAsia="en-GB"/>
        </w:rPr>
        <w:t xml:space="preserve">. </w:t>
      </w:r>
      <w:r w:rsidR="00C56B35">
        <w:rPr>
          <w:rFonts w:ascii="Times New Roman" w:eastAsia="Times New Roman" w:hAnsi="Times New Roman" w:cs="Times New Roman"/>
          <w:snapToGrid w:val="0"/>
          <w:sz w:val="24"/>
          <w:szCs w:val="24"/>
          <w:lang w:val="en" w:eastAsia="en-GB"/>
        </w:rPr>
        <w:t xml:space="preserve">This was surprising given that many </w:t>
      </w:r>
      <w:r w:rsidR="009B4BCF" w:rsidRPr="00154BC0">
        <w:rPr>
          <w:rFonts w:ascii="Times New Roman" w:eastAsia="Times New Roman" w:hAnsi="Times New Roman" w:cs="Times New Roman"/>
          <w:snapToGrid w:val="0"/>
          <w:sz w:val="24"/>
          <w:szCs w:val="24"/>
          <w:lang w:val="en" w:eastAsia="en-GB"/>
        </w:rPr>
        <w:t xml:space="preserve">scholars </w:t>
      </w:r>
      <w:r w:rsidR="00C56B35">
        <w:rPr>
          <w:rFonts w:ascii="Times New Roman" w:eastAsia="Times New Roman" w:hAnsi="Times New Roman" w:cs="Times New Roman"/>
          <w:snapToGrid w:val="0"/>
          <w:sz w:val="24"/>
          <w:szCs w:val="24"/>
          <w:lang w:val="en" w:eastAsia="en-GB"/>
        </w:rPr>
        <w:t>in the broader HRD literature have</w:t>
      </w:r>
      <w:r w:rsidR="00C56B35" w:rsidRPr="00154BC0">
        <w:rPr>
          <w:rFonts w:ascii="Times New Roman" w:eastAsia="Times New Roman" w:hAnsi="Times New Roman" w:cs="Times New Roman"/>
          <w:snapToGrid w:val="0"/>
          <w:sz w:val="24"/>
          <w:szCs w:val="24"/>
          <w:lang w:val="en" w:eastAsia="en-GB"/>
        </w:rPr>
        <w:t xml:space="preserve"> </w:t>
      </w:r>
      <w:r w:rsidR="009B4BCF" w:rsidRPr="00154BC0">
        <w:rPr>
          <w:rFonts w:ascii="Times New Roman" w:eastAsia="Times New Roman" w:hAnsi="Times New Roman" w:cs="Times New Roman"/>
          <w:snapToGrid w:val="0"/>
          <w:sz w:val="24"/>
          <w:szCs w:val="24"/>
          <w:lang w:val="en" w:eastAsia="en-GB"/>
        </w:rPr>
        <w:t xml:space="preserve">highlighted the need to ensure optimal alignment between individual employee/workgroup goals and those of the organization to ensure long-term </w:t>
      </w:r>
      <w:r w:rsidR="009B4BCF" w:rsidRPr="00154BC0">
        <w:rPr>
          <w:rFonts w:ascii="Times New Roman" w:eastAsia="Times New Roman" w:hAnsi="Times New Roman" w:cs="Times New Roman"/>
          <w:snapToGrid w:val="0"/>
          <w:sz w:val="24"/>
          <w:szCs w:val="24"/>
          <w:lang w:val="en" w:eastAsia="en-GB"/>
        </w:rPr>
        <w:lastRenderedPageBreak/>
        <w:t>success (</w:t>
      </w:r>
      <w:r w:rsidR="00C56B35">
        <w:rPr>
          <w:rFonts w:ascii="Times New Roman" w:eastAsia="Times New Roman" w:hAnsi="Times New Roman" w:cs="Times New Roman"/>
          <w:snapToGrid w:val="0"/>
          <w:sz w:val="24"/>
          <w:szCs w:val="24"/>
          <w:lang w:val="en" w:eastAsia="en-GB"/>
        </w:rPr>
        <w:t>McCracken</w:t>
      </w:r>
      <w:r w:rsidR="001C0E03">
        <w:rPr>
          <w:rFonts w:ascii="Times New Roman" w:eastAsia="Times New Roman" w:hAnsi="Times New Roman" w:cs="Times New Roman"/>
          <w:snapToGrid w:val="0"/>
          <w:sz w:val="24"/>
          <w:szCs w:val="24"/>
          <w:lang w:val="en" w:eastAsia="en-GB"/>
        </w:rPr>
        <w:t xml:space="preserve"> &amp; </w:t>
      </w:r>
      <w:r w:rsidR="00C56B35">
        <w:rPr>
          <w:rFonts w:ascii="Times New Roman" w:eastAsia="Times New Roman" w:hAnsi="Times New Roman" w:cs="Times New Roman"/>
          <w:snapToGrid w:val="0"/>
          <w:sz w:val="24"/>
          <w:szCs w:val="24"/>
          <w:lang w:val="en" w:eastAsia="en-GB"/>
        </w:rPr>
        <w:t xml:space="preserve">Wallace, 2000; </w:t>
      </w:r>
      <w:r w:rsidR="009B4BCF" w:rsidRPr="00154BC0">
        <w:rPr>
          <w:rFonts w:ascii="Times New Roman" w:hAnsi="Times New Roman" w:cs="Times New Roman"/>
          <w:sz w:val="24"/>
        </w:rPr>
        <w:t>Major et al., 2007)</w:t>
      </w:r>
      <w:r w:rsidR="009B4BCF" w:rsidRPr="00154BC0">
        <w:rPr>
          <w:rFonts w:ascii="Times New Roman" w:eastAsia="Times New Roman" w:hAnsi="Times New Roman" w:cs="Times New Roman"/>
          <w:snapToGrid w:val="0"/>
          <w:sz w:val="24"/>
          <w:szCs w:val="24"/>
          <w:lang w:val="en" w:eastAsia="en-GB"/>
        </w:rPr>
        <w:t xml:space="preserve">. Empirical studies suggest that PM is a significant predictor of firm performance if </w:t>
      </w:r>
      <w:r w:rsidR="00084159">
        <w:rPr>
          <w:rFonts w:ascii="Times New Roman" w:eastAsia="Times New Roman" w:hAnsi="Times New Roman" w:cs="Times New Roman"/>
          <w:snapToGrid w:val="0"/>
          <w:sz w:val="24"/>
          <w:szCs w:val="24"/>
          <w:lang w:val="en" w:eastAsia="en-GB"/>
        </w:rPr>
        <w:t xml:space="preserve">it is effectively linked to </w:t>
      </w:r>
      <w:r w:rsidR="009B4BCF" w:rsidRPr="00154BC0">
        <w:rPr>
          <w:rFonts w:ascii="Times New Roman" w:eastAsia="Times New Roman" w:hAnsi="Times New Roman" w:cs="Times New Roman"/>
          <w:snapToGrid w:val="0"/>
          <w:sz w:val="24"/>
          <w:szCs w:val="24"/>
          <w:lang w:val="en" w:eastAsia="en-GB"/>
        </w:rPr>
        <w:t xml:space="preserve">strategic </w:t>
      </w:r>
      <w:r w:rsidR="00084159">
        <w:rPr>
          <w:rFonts w:ascii="Times New Roman" w:eastAsia="Times New Roman" w:hAnsi="Times New Roman" w:cs="Times New Roman"/>
          <w:snapToGrid w:val="0"/>
          <w:sz w:val="24"/>
          <w:szCs w:val="24"/>
          <w:lang w:val="en" w:eastAsia="en-GB"/>
        </w:rPr>
        <w:t>outcomes</w:t>
      </w:r>
      <w:r w:rsidR="009B4BCF" w:rsidRPr="00154BC0">
        <w:rPr>
          <w:rFonts w:ascii="Times New Roman" w:eastAsia="Times New Roman" w:hAnsi="Times New Roman" w:cs="Times New Roman"/>
          <w:snapToGrid w:val="0"/>
          <w:sz w:val="24"/>
          <w:szCs w:val="24"/>
          <w:lang w:val="en" w:eastAsia="en-GB"/>
        </w:rPr>
        <w:t xml:space="preserve"> </w:t>
      </w:r>
      <w:r w:rsidR="009B4BCF" w:rsidRPr="00154BC0">
        <w:rPr>
          <w:rFonts w:ascii="Times New Roman" w:hAnsi="Times New Roman" w:cs="Times New Roman"/>
          <w:sz w:val="24"/>
        </w:rPr>
        <w:t xml:space="preserve">(Cravens, Oliver, &amp; Stewart, 2010; Lee, Lee, &amp; Wu, 2010; Nankervis &amp; Compton, 2006). Supporting this, </w:t>
      </w:r>
      <w:r w:rsidR="00C56B35">
        <w:rPr>
          <w:rFonts w:ascii="Times New Roman" w:hAnsi="Times New Roman" w:cs="Times New Roman"/>
          <w:sz w:val="24"/>
        </w:rPr>
        <w:t xml:space="preserve">in </w:t>
      </w:r>
      <w:r w:rsidR="009B4BCF" w:rsidRPr="00154BC0">
        <w:rPr>
          <w:rFonts w:ascii="Times New Roman" w:eastAsia="Times New Roman" w:hAnsi="Times New Roman" w:cs="Times New Roman"/>
          <w:snapToGrid w:val="0"/>
          <w:sz w:val="24"/>
          <w:szCs w:val="24"/>
          <w:lang w:val="en" w:eastAsia="en-GB"/>
        </w:rPr>
        <w:t>Biron et al</w:t>
      </w:r>
      <w:r w:rsidR="00C56B35">
        <w:rPr>
          <w:rFonts w:ascii="Times New Roman" w:eastAsia="Times New Roman" w:hAnsi="Times New Roman" w:cs="Times New Roman"/>
          <w:snapToGrid w:val="0"/>
          <w:sz w:val="24"/>
          <w:szCs w:val="24"/>
          <w:lang w:val="en" w:eastAsia="en-GB"/>
        </w:rPr>
        <w:t>’s</w:t>
      </w:r>
      <w:r w:rsidR="009B4BCF" w:rsidRPr="00154BC0">
        <w:rPr>
          <w:rFonts w:ascii="Times New Roman" w:eastAsia="Times New Roman" w:hAnsi="Times New Roman" w:cs="Times New Roman"/>
          <w:snapToGrid w:val="0"/>
          <w:sz w:val="24"/>
          <w:szCs w:val="24"/>
          <w:lang w:val="en" w:eastAsia="en-GB"/>
        </w:rPr>
        <w:t xml:space="preserve">. (2011) </w:t>
      </w:r>
      <w:r w:rsidR="00C56B35">
        <w:rPr>
          <w:rFonts w:ascii="Times New Roman" w:eastAsia="Times New Roman" w:hAnsi="Times New Roman" w:cs="Times New Roman"/>
          <w:snapToGrid w:val="0"/>
          <w:sz w:val="24"/>
          <w:szCs w:val="24"/>
          <w:lang w:val="en" w:eastAsia="en-GB"/>
        </w:rPr>
        <w:t xml:space="preserve">study, it was found that </w:t>
      </w:r>
      <w:r w:rsidR="009B4BCF" w:rsidRPr="00154BC0">
        <w:rPr>
          <w:rFonts w:ascii="Times New Roman" w:eastAsia="Times New Roman" w:hAnsi="Times New Roman" w:cs="Times New Roman"/>
          <w:snapToGrid w:val="0"/>
          <w:sz w:val="24"/>
          <w:szCs w:val="24"/>
          <w:lang w:val="en" w:eastAsia="en-GB"/>
        </w:rPr>
        <w:t xml:space="preserve">three-quarters of firms </w:t>
      </w:r>
      <w:r w:rsidR="00C56B35">
        <w:rPr>
          <w:rFonts w:ascii="Times New Roman" w:eastAsia="Times New Roman" w:hAnsi="Times New Roman" w:cs="Times New Roman"/>
          <w:snapToGrid w:val="0"/>
          <w:sz w:val="24"/>
          <w:szCs w:val="24"/>
          <w:lang w:val="en" w:eastAsia="en-GB"/>
        </w:rPr>
        <w:t xml:space="preserve">strived to </w:t>
      </w:r>
      <w:r w:rsidR="009B4BCF" w:rsidRPr="00154BC0">
        <w:rPr>
          <w:rFonts w:ascii="Times New Roman" w:eastAsia="Times New Roman" w:hAnsi="Times New Roman" w:cs="Times New Roman"/>
          <w:snapToGrid w:val="0"/>
          <w:sz w:val="24"/>
          <w:szCs w:val="24"/>
          <w:lang w:val="en" w:eastAsia="en-GB"/>
        </w:rPr>
        <w:t>ensure</w:t>
      </w:r>
      <w:r w:rsidR="00C56B35">
        <w:rPr>
          <w:rFonts w:ascii="Times New Roman" w:eastAsia="Times New Roman" w:hAnsi="Times New Roman" w:cs="Times New Roman"/>
          <w:snapToGrid w:val="0"/>
          <w:sz w:val="24"/>
          <w:szCs w:val="24"/>
          <w:lang w:val="en" w:eastAsia="en-GB"/>
        </w:rPr>
        <w:t xml:space="preserve"> that</w:t>
      </w:r>
      <w:r w:rsidR="009B4BCF" w:rsidRPr="00154BC0">
        <w:rPr>
          <w:rFonts w:ascii="Times New Roman" w:eastAsia="Times New Roman" w:hAnsi="Times New Roman" w:cs="Times New Roman"/>
          <w:snapToGrid w:val="0"/>
          <w:sz w:val="24"/>
          <w:szCs w:val="24"/>
          <w:lang w:val="en" w:eastAsia="en-GB"/>
        </w:rPr>
        <w:t xml:space="preserve"> their PM systems enabled alignment of goals to the strategic objectives of the firm</w:t>
      </w:r>
      <w:r w:rsidR="00C56B35">
        <w:rPr>
          <w:rFonts w:ascii="Times New Roman" w:eastAsia="Times New Roman" w:hAnsi="Times New Roman" w:cs="Times New Roman"/>
          <w:snapToGrid w:val="0"/>
          <w:sz w:val="24"/>
          <w:szCs w:val="24"/>
          <w:lang w:val="en" w:eastAsia="en-GB"/>
        </w:rPr>
        <w:t>.</w:t>
      </w:r>
    </w:p>
    <w:p w14:paraId="6EF010D6" w14:textId="15D60817" w:rsidR="009B4BCF" w:rsidRPr="00154BC0" w:rsidRDefault="0082096C" w:rsidP="00D30C91">
      <w:pPr>
        <w:spacing w:after="0" w:line="480" w:lineRule="auto"/>
        <w:ind w:firstLine="720"/>
        <w:rPr>
          <w:rFonts w:ascii="Times New Roman" w:eastAsia="Times New Roman" w:hAnsi="Times New Roman" w:cs="Times New Roman"/>
          <w:b/>
          <w:snapToGrid w:val="0"/>
          <w:sz w:val="24"/>
          <w:szCs w:val="24"/>
          <w:lang w:eastAsia="en-GB"/>
        </w:rPr>
      </w:pPr>
      <w:r>
        <w:rPr>
          <w:rFonts w:ascii="Times New Roman" w:eastAsia="Times New Roman" w:hAnsi="Times New Roman" w:cs="Times New Roman"/>
          <w:snapToGrid w:val="0"/>
          <w:sz w:val="24"/>
          <w:szCs w:val="24"/>
          <w:lang w:val="en" w:eastAsia="en-GB"/>
        </w:rPr>
        <w:t>W</w:t>
      </w:r>
      <w:r w:rsidR="009B4BCF" w:rsidRPr="00154BC0">
        <w:rPr>
          <w:rFonts w:ascii="Times New Roman" w:eastAsia="Times New Roman" w:hAnsi="Times New Roman" w:cs="Times New Roman"/>
          <w:snapToGrid w:val="0"/>
          <w:sz w:val="24"/>
          <w:szCs w:val="24"/>
          <w:lang w:val="en" w:eastAsia="en-GB"/>
        </w:rPr>
        <w:t xml:space="preserve">hile the literature discusses the need for alignment, </w:t>
      </w:r>
      <w:r>
        <w:rPr>
          <w:rFonts w:ascii="Times New Roman" w:eastAsia="Times New Roman" w:hAnsi="Times New Roman" w:cs="Times New Roman"/>
          <w:snapToGrid w:val="0"/>
          <w:sz w:val="24"/>
          <w:szCs w:val="24"/>
          <w:lang w:val="en" w:eastAsia="en-GB"/>
        </w:rPr>
        <w:t xml:space="preserve">we found </w:t>
      </w:r>
      <w:r w:rsidR="009B4BCF" w:rsidRPr="00154BC0">
        <w:rPr>
          <w:rFonts w:ascii="Times New Roman" w:eastAsia="Times New Roman" w:hAnsi="Times New Roman" w:cs="Times New Roman"/>
          <w:snapToGrid w:val="0"/>
          <w:sz w:val="24"/>
          <w:szCs w:val="24"/>
          <w:lang w:val="en" w:eastAsia="en-GB"/>
        </w:rPr>
        <w:t>few</w:t>
      </w:r>
      <w:r>
        <w:rPr>
          <w:rFonts w:ascii="Times New Roman" w:eastAsia="Times New Roman" w:hAnsi="Times New Roman" w:cs="Times New Roman"/>
          <w:snapToGrid w:val="0"/>
          <w:sz w:val="24"/>
          <w:szCs w:val="24"/>
          <w:lang w:val="en" w:eastAsia="en-GB"/>
        </w:rPr>
        <w:t xml:space="preserve"> scholarly articles </w:t>
      </w:r>
      <w:r w:rsidR="00084159">
        <w:rPr>
          <w:rFonts w:ascii="Times New Roman" w:eastAsia="Times New Roman" w:hAnsi="Times New Roman" w:cs="Times New Roman"/>
          <w:snapToGrid w:val="0"/>
          <w:sz w:val="24"/>
          <w:szCs w:val="24"/>
          <w:lang w:val="en" w:eastAsia="en-GB"/>
        </w:rPr>
        <w:t xml:space="preserve">which </w:t>
      </w:r>
      <w:r w:rsidR="009B4BCF" w:rsidRPr="00154BC0">
        <w:rPr>
          <w:rFonts w:ascii="Times New Roman" w:eastAsia="Times New Roman" w:hAnsi="Times New Roman" w:cs="Times New Roman"/>
          <w:snapToGrid w:val="0"/>
          <w:sz w:val="24"/>
          <w:szCs w:val="24"/>
          <w:lang w:val="en" w:eastAsia="en-GB"/>
        </w:rPr>
        <w:t>provide</w:t>
      </w:r>
      <w:r>
        <w:rPr>
          <w:rFonts w:ascii="Times New Roman" w:eastAsia="Times New Roman" w:hAnsi="Times New Roman" w:cs="Times New Roman"/>
          <w:snapToGrid w:val="0"/>
          <w:sz w:val="24"/>
          <w:szCs w:val="24"/>
          <w:lang w:val="en" w:eastAsia="en-GB"/>
        </w:rPr>
        <w:t>d much guidance for</w:t>
      </w:r>
      <w:r w:rsidR="009B4BCF" w:rsidRPr="00154BC0">
        <w:rPr>
          <w:rFonts w:ascii="Times New Roman" w:eastAsia="Times New Roman" w:hAnsi="Times New Roman" w:cs="Times New Roman"/>
          <w:snapToGrid w:val="0"/>
          <w:sz w:val="24"/>
          <w:szCs w:val="24"/>
          <w:lang w:val="en" w:eastAsia="en-GB"/>
        </w:rPr>
        <w:t xml:space="preserve"> practitioners </w:t>
      </w:r>
      <w:r>
        <w:rPr>
          <w:rFonts w:ascii="Times New Roman" w:eastAsia="Times New Roman" w:hAnsi="Times New Roman" w:cs="Times New Roman"/>
          <w:snapToGrid w:val="0"/>
          <w:sz w:val="24"/>
          <w:szCs w:val="24"/>
          <w:lang w:val="en" w:eastAsia="en-GB"/>
        </w:rPr>
        <w:t xml:space="preserve">who are known to struggle with goal </w:t>
      </w:r>
      <w:r w:rsidR="009B4BCF" w:rsidRPr="00154BC0">
        <w:rPr>
          <w:rFonts w:ascii="Times New Roman" w:eastAsia="Times New Roman" w:hAnsi="Times New Roman" w:cs="Times New Roman"/>
          <w:snapToGrid w:val="0"/>
          <w:sz w:val="24"/>
          <w:szCs w:val="24"/>
          <w:lang w:val="en" w:eastAsia="en-GB"/>
        </w:rPr>
        <w:t xml:space="preserve">alignment (Biron et al, 2011). </w:t>
      </w:r>
      <w:r w:rsidR="00084159">
        <w:rPr>
          <w:rFonts w:ascii="Times New Roman" w:eastAsia="Times New Roman" w:hAnsi="Times New Roman" w:cs="Times New Roman"/>
          <w:snapToGrid w:val="0"/>
          <w:sz w:val="24"/>
          <w:szCs w:val="24"/>
          <w:lang w:val="en" w:eastAsia="en-GB"/>
        </w:rPr>
        <w:t>With this in mind</w:t>
      </w:r>
      <w:r w:rsidR="009B4BCF" w:rsidRPr="00154BC0">
        <w:rPr>
          <w:rFonts w:ascii="Times New Roman" w:eastAsia="Times New Roman" w:hAnsi="Times New Roman" w:cs="Times New Roman"/>
          <w:snapToGrid w:val="0"/>
          <w:sz w:val="24"/>
          <w:szCs w:val="24"/>
          <w:lang w:val="en" w:eastAsia="en-GB"/>
        </w:rPr>
        <w:t xml:space="preserve"> </w:t>
      </w:r>
      <w:r w:rsidR="009B4BCF" w:rsidRPr="00154BC0">
        <w:rPr>
          <w:rFonts w:ascii="Times New Roman" w:eastAsia="Times New Roman" w:hAnsi="Times New Roman" w:cs="Times New Roman"/>
          <w:i/>
          <w:snapToGrid w:val="0"/>
          <w:sz w:val="24"/>
          <w:szCs w:val="24"/>
          <w:lang w:val="en" w:eastAsia="en-GB"/>
        </w:rPr>
        <w:t xml:space="preserve">Research Gap </w:t>
      </w:r>
      <w:r w:rsidR="009A757B">
        <w:rPr>
          <w:rFonts w:ascii="Times New Roman" w:eastAsia="Times New Roman" w:hAnsi="Times New Roman" w:cs="Times New Roman"/>
          <w:i/>
          <w:snapToGrid w:val="0"/>
          <w:sz w:val="24"/>
          <w:szCs w:val="24"/>
          <w:lang w:val="en" w:eastAsia="en-GB"/>
        </w:rPr>
        <w:t>2</w:t>
      </w:r>
      <w:r w:rsidR="00084159">
        <w:rPr>
          <w:rFonts w:ascii="Times New Roman" w:eastAsia="Times New Roman" w:hAnsi="Times New Roman" w:cs="Times New Roman"/>
          <w:i/>
          <w:snapToGrid w:val="0"/>
          <w:sz w:val="24"/>
          <w:szCs w:val="24"/>
          <w:lang w:val="en" w:eastAsia="en-GB"/>
        </w:rPr>
        <w:t xml:space="preserve"> </w:t>
      </w:r>
      <w:r w:rsidR="00C56B35">
        <w:rPr>
          <w:rFonts w:ascii="Times New Roman" w:eastAsia="Times New Roman" w:hAnsi="Times New Roman" w:cs="Times New Roman"/>
          <w:snapToGrid w:val="0"/>
          <w:sz w:val="24"/>
          <w:szCs w:val="24"/>
          <w:lang w:val="en" w:eastAsia="en-GB"/>
        </w:rPr>
        <w:t>call</w:t>
      </w:r>
      <w:r w:rsidR="00FC5B86">
        <w:rPr>
          <w:rFonts w:ascii="Times New Roman" w:eastAsia="Times New Roman" w:hAnsi="Times New Roman" w:cs="Times New Roman"/>
          <w:snapToGrid w:val="0"/>
          <w:sz w:val="24"/>
          <w:szCs w:val="24"/>
          <w:lang w:val="en" w:eastAsia="en-GB"/>
        </w:rPr>
        <w:t>s</w:t>
      </w:r>
      <w:r w:rsidR="00C56B35">
        <w:rPr>
          <w:rFonts w:ascii="Times New Roman" w:eastAsia="Times New Roman" w:hAnsi="Times New Roman" w:cs="Times New Roman"/>
          <w:snapToGrid w:val="0"/>
          <w:sz w:val="24"/>
          <w:szCs w:val="24"/>
          <w:lang w:val="en" w:eastAsia="en-GB"/>
        </w:rPr>
        <w:t xml:space="preserve"> for HRD </w:t>
      </w:r>
      <w:r w:rsidR="009B4BCF" w:rsidRPr="00154BC0">
        <w:rPr>
          <w:rFonts w:ascii="Times New Roman" w:eastAsia="Times New Roman" w:hAnsi="Times New Roman" w:cs="Times New Roman"/>
          <w:snapToGrid w:val="0"/>
          <w:sz w:val="24"/>
          <w:szCs w:val="24"/>
          <w:lang w:val="en" w:eastAsia="en-GB"/>
        </w:rPr>
        <w:t xml:space="preserve">researchers </w:t>
      </w:r>
      <w:r w:rsidR="00C56B35">
        <w:rPr>
          <w:rFonts w:ascii="Times New Roman" w:eastAsia="Times New Roman" w:hAnsi="Times New Roman" w:cs="Times New Roman"/>
          <w:snapToGrid w:val="0"/>
          <w:sz w:val="24"/>
          <w:szCs w:val="24"/>
          <w:lang w:val="en" w:eastAsia="en-GB"/>
        </w:rPr>
        <w:t>to bridge the gap between research and practice and do more to equip practitioners with better tools to enhance PM and ultimate</w:t>
      </w:r>
      <w:r>
        <w:rPr>
          <w:rFonts w:ascii="Times New Roman" w:eastAsia="Times New Roman" w:hAnsi="Times New Roman" w:cs="Times New Roman"/>
          <w:snapToGrid w:val="0"/>
          <w:sz w:val="24"/>
          <w:szCs w:val="24"/>
          <w:lang w:val="en" w:eastAsia="en-GB"/>
        </w:rPr>
        <w:t xml:space="preserve">ly organizational performance. </w:t>
      </w:r>
      <w:r w:rsidR="00C56B35">
        <w:rPr>
          <w:rFonts w:ascii="Times New Roman" w:eastAsia="Times New Roman" w:hAnsi="Times New Roman" w:cs="Times New Roman"/>
          <w:snapToGrid w:val="0"/>
          <w:sz w:val="24"/>
          <w:szCs w:val="24"/>
          <w:lang w:val="en" w:eastAsia="en-GB"/>
        </w:rPr>
        <w:t xml:space="preserve">Ultimately, there is a </w:t>
      </w:r>
      <w:r w:rsidR="009B4BCF" w:rsidRPr="00154BC0">
        <w:rPr>
          <w:rFonts w:ascii="Times New Roman" w:eastAsia="Times New Roman" w:hAnsi="Times New Roman" w:cs="Times New Roman"/>
          <w:snapToGrid w:val="0"/>
          <w:sz w:val="24"/>
          <w:szCs w:val="24"/>
          <w:lang w:val="en" w:eastAsia="en-GB"/>
        </w:rPr>
        <w:t xml:space="preserve">need to specifically study </w:t>
      </w:r>
      <w:r w:rsidR="009B4BCF" w:rsidRPr="00C410EA">
        <w:rPr>
          <w:rFonts w:ascii="Times New Roman" w:eastAsia="Times New Roman" w:hAnsi="Times New Roman" w:cs="Times New Roman"/>
          <w:i/>
          <w:snapToGrid w:val="0"/>
          <w:sz w:val="24"/>
          <w:szCs w:val="24"/>
          <w:lang w:val="en" w:eastAsia="en-GB"/>
        </w:rPr>
        <w:t>how</w:t>
      </w:r>
      <w:r w:rsidR="009B4BCF" w:rsidRPr="00154BC0">
        <w:rPr>
          <w:rFonts w:ascii="Times New Roman" w:eastAsia="Times New Roman" w:hAnsi="Times New Roman" w:cs="Times New Roman"/>
          <w:snapToGrid w:val="0"/>
          <w:sz w:val="24"/>
          <w:szCs w:val="24"/>
          <w:lang w:val="en" w:eastAsia="en-GB"/>
        </w:rPr>
        <w:t xml:space="preserve"> </w:t>
      </w:r>
      <w:r w:rsidR="00C410EA" w:rsidRPr="00154BC0">
        <w:rPr>
          <w:rFonts w:ascii="Times New Roman" w:eastAsia="Times New Roman" w:hAnsi="Times New Roman" w:cs="Times New Roman"/>
          <w:snapToGrid w:val="0"/>
          <w:sz w:val="24"/>
          <w:szCs w:val="24"/>
          <w:lang w:val="en" w:eastAsia="en-GB"/>
        </w:rPr>
        <w:t>HR</w:t>
      </w:r>
      <w:r w:rsidR="00C410EA">
        <w:rPr>
          <w:rFonts w:ascii="Times New Roman" w:eastAsia="Times New Roman" w:hAnsi="Times New Roman" w:cs="Times New Roman"/>
          <w:snapToGrid w:val="0"/>
          <w:sz w:val="24"/>
          <w:szCs w:val="24"/>
          <w:lang w:val="en" w:eastAsia="en-GB"/>
        </w:rPr>
        <w:t>D</w:t>
      </w:r>
      <w:r w:rsidR="00C410EA" w:rsidRPr="00154BC0">
        <w:rPr>
          <w:rFonts w:ascii="Times New Roman" w:eastAsia="Times New Roman" w:hAnsi="Times New Roman" w:cs="Times New Roman"/>
          <w:snapToGrid w:val="0"/>
          <w:sz w:val="24"/>
          <w:szCs w:val="24"/>
          <w:lang w:val="en" w:eastAsia="en-GB"/>
        </w:rPr>
        <w:t xml:space="preserve"> practitioners can play a more active role </w:t>
      </w:r>
      <w:r w:rsidR="00C410EA">
        <w:rPr>
          <w:rFonts w:ascii="Times New Roman" w:eastAsia="Times New Roman" w:hAnsi="Times New Roman" w:cs="Times New Roman"/>
          <w:snapToGrid w:val="0"/>
          <w:sz w:val="24"/>
          <w:szCs w:val="24"/>
          <w:lang w:val="en" w:eastAsia="en-GB"/>
        </w:rPr>
        <w:t>in integrating</w:t>
      </w:r>
      <w:r w:rsidR="009B4BCF" w:rsidRPr="00154BC0">
        <w:rPr>
          <w:rFonts w:ascii="Times New Roman" w:eastAsia="Times New Roman" w:hAnsi="Times New Roman" w:cs="Times New Roman"/>
          <w:snapToGrid w:val="0"/>
          <w:sz w:val="24"/>
          <w:szCs w:val="24"/>
          <w:lang w:val="en" w:eastAsia="en-GB"/>
        </w:rPr>
        <w:t xml:space="preserve"> </w:t>
      </w:r>
      <w:r w:rsidR="00C410EA">
        <w:rPr>
          <w:rFonts w:ascii="Times New Roman" w:eastAsia="Times New Roman" w:hAnsi="Times New Roman" w:cs="Times New Roman"/>
          <w:snapToGrid w:val="0"/>
          <w:sz w:val="24"/>
          <w:szCs w:val="24"/>
          <w:lang w:val="en" w:eastAsia="en-GB"/>
        </w:rPr>
        <w:t xml:space="preserve">individual and team goals </w:t>
      </w:r>
      <w:r w:rsidR="009B4BCF" w:rsidRPr="00154BC0">
        <w:rPr>
          <w:rFonts w:ascii="Times New Roman" w:eastAsia="Times New Roman" w:hAnsi="Times New Roman" w:cs="Times New Roman"/>
          <w:snapToGrid w:val="0"/>
          <w:sz w:val="24"/>
          <w:szCs w:val="24"/>
          <w:lang w:val="en" w:eastAsia="en-GB"/>
        </w:rPr>
        <w:t>with overall organizational goals</w:t>
      </w:r>
      <w:r w:rsidR="00C410EA">
        <w:rPr>
          <w:rFonts w:ascii="Times New Roman" w:eastAsia="Times New Roman" w:hAnsi="Times New Roman" w:cs="Times New Roman"/>
          <w:snapToGrid w:val="0"/>
          <w:sz w:val="24"/>
          <w:szCs w:val="24"/>
          <w:lang w:val="en" w:eastAsia="en-GB"/>
        </w:rPr>
        <w:t xml:space="preserve">. </w:t>
      </w:r>
    </w:p>
    <w:p w14:paraId="05841D61" w14:textId="77777777" w:rsidR="001630A1" w:rsidRDefault="001630A1" w:rsidP="00D30C91">
      <w:pPr>
        <w:spacing w:after="0" w:line="480" w:lineRule="auto"/>
        <w:rPr>
          <w:rFonts w:ascii="Times New Roman" w:eastAsia="Times New Roman" w:hAnsi="Times New Roman" w:cs="Times New Roman"/>
          <w:b/>
          <w:snapToGrid w:val="0"/>
          <w:sz w:val="24"/>
          <w:szCs w:val="24"/>
          <w:lang w:eastAsia="en-GB"/>
        </w:rPr>
      </w:pPr>
    </w:p>
    <w:p w14:paraId="0AC2E086" w14:textId="5EF203AE" w:rsidR="009A757B" w:rsidRDefault="009A757B" w:rsidP="00D30C91">
      <w:pPr>
        <w:spacing w:after="0" w:line="480" w:lineRule="auto"/>
        <w:rPr>
          <w:rFonts w:ascii="Times New Roman" w:eastAsia="Times New Roman" w:hAnsi="Times New Roman" w:cs="Times New Roman"/>
          <w:b/>
          <w:snapToGrid w:val="0"/>
          <w:sz w:val="24"/>
          <w:szCs w:val="24"/>
          <w:lang w:eastAsia="en-GB"/>
        </w:rPr>
      </w:pPr>
      <w:r w:rsidRPr="00CE0FD1">
        <w:rPr>
          <w:rFonts w:ascii="Times New Roman" w:eastAsia="Times New Roman" w:hAnsi="Times New Roman" w:cs="Times New Roman"/>
          <w:b/>
          <w:snapToGrid w:val="0"/>
          <w:sz w:val="24"/>
          <w:szCs w:val="24"/>
          <w:lang w:eastAsia="en-GB"/>
        </w:rPr>
        <w:t>Evaluating and Review</w:t>
      </w:r>
      <w:r w:rsidRPr="00EF1A5E">
        <w:rPr>
          <w:rFonts w:ascii="Times New Roman" w:eastAsia="Times New Roman" w:hAnsi="Times New Roman" w:cs="Times New Roman"/>
          <w:b/>
          <w:snapToGrid w:val="0"/>
          <w:sz w:val="24"/>
          <w:szCs w:val="24"/>
          <w:lang w:eastAsia="en-GB"/>
        </w:rPr>
        <w:t>ing Performance</w:t>
      </w:r>
    </w:p>
    <w:p w14:paraId="712C350A" w14:textId="44AB720E" w:rsidR="009A757B" w:rsidRPr="0005546D" w:rsidRDefault="009A757B" w:rsidP="001630A1">
      <w:pPr>
        <w:spacing w:after="0" w:line="480" w:lineRule="auto"/>
        <w:ind w:firstLine="709"/>
        <w:rPr>
          <w:rFonts w:ascii="Times New Roman" w:eastAsia="Times New Roman" w:hAnsi="Times New Roman" w:cs="Times New Roman"/>
          <w:b/>
          <w:snapToGrid w:val="0"/>
          <w:sz w:val="24"/>
          <w:szCs w:val="24"/>
          <w:lang w:eastAsia="en-GB"/>
        </w:rPr>
      </w:pPr>
      <w:r w:rsidRPr="00EF1A5E">
        <w:rPr>
          <w:rFonts w:ascii="Times New Roman" w:eastAsia="Times New Roman" w:hAnsi="Times New Roman" w:cs="Times New Roman"/>
          <w:snapToGrid w:val="0"/>
          <w:sz w:val="24"/>
          <w:szCs w:val="24"/>
          <w:lang w:eastAsia="en-GB"/>
        </w:rPr>
        <w:t xml:space="preserve">Once </w:t>
      </w:r>
      <w:r w:rsidR="00257541">
        <w:rPr>
          <w:rFonts w:ascii="Times New Roman" w:eastAsia="Times New Roman" w:hAnsi="Times New Roman" w:cs="Times New Roman"/>
          <w:snapToGrid w:val="0"/>
          <w:sz w:val="24"/>
          <w:szCs w:val="24"/>
          <w:lang w:eastAsia="en-GB"/>
        </w:rPr>
        <w:t xml:space="preserve">effective </w:t>
      </w:r>
      <w:r w:rsidRPr="00EF1A5E">
        <w:rPr>
          <w:rFonts w:ascii="Times New Roman" w:eastAsia="Times New Roman" w:hAnsi="Times New Roman" w:cs="Times New Roman"/>
          <w:snapToGrid w:val="0"/>
          <w:sz w:val="24"/>
          <w:szCs w:val="24"/>
          <w:lang w:eastAsia="en-GB"/>
        </w:rPr>
        <w:t>performance has been defined</w:t>
      </w:r>
      <w:r w:rsidR="00257541">
        <w:rPr>
          <w:rFonts w:ascii="Times New Roman" w:eastAsia="Times New Roman" w:hAnsi="Times New Roman" w:cs="Times New Roman"/>
          <w:snapToGrid w:val="0"/>
          <w:sz w:val="24"/>
          <w:szCs w:val="24"/>
          <w:lang w:eastAsia="en-GB"/>
        </w:rPr>
        <w:t xml:space="preserve"> at the individual, team and organizational levels</w:t>
      </w:r>
      <w:r w:rsidR="00B26559">
        <w:rPr>
          <w:rFonts w:ascii="Times New Roman" w:eastAsia="Times New Roman" w:hAnsi="Times New Roman" w:cs="Times New Roman"/>
          <w:snapToGrid w:val="0"/>
          <w:sz w:val="24"/>
          <w:szCs w:val="24"/>
          <w:lang w:eastAsia="en-GB"/>
        </w:rPr>
        <w:t>, organizational members</w:t>
      </w:r>
      <w:r w:rsidRPr="00C329A3">
        <w:rPr>
          <w:rFonts w:ascii="Times New Roman" w:eastAsia="Times New Roman" w:hAnsi="Times New Roman" w:cs="Times New Roman"/>
          <w:snapToGrid w:val="0"/>
          <w:sz w:val="24"/>
          <w:szCs w:val="24"/>
          <w:lang w:eastAsia="en-GB"/>
        </w:rPr>
        <w:t xml:space="preserve"> need to </w:t>
      </w:r>
      <w:r w:rsidR="00B26559">
        <w:rPr>
          <w:rFonts w:ascii="Times New Roman" w:eastAsia="Times New Roman" w:hAnsi="Times New Roman" w:cs="Times New Roman"/>
          <w:snapToGrid w:val="0"/>
          <w:sz w:val="24"/>
          <w:szCs w:val="24"/>
          <w:lang w:eastAsia="en-GB"/>
        </w:rPr>
        <w:t xml:space="preserve">participate </w:t>
      </w:r>
      <w:r>
        <w:rPr>
          <w:rFonts w:ascii="Times New Roman" w:eastAsia="Times New Roman" w:hAnsi="Times New Roman" w:cs="Times New Roman"/>
          <w:snapToGrid w:val="0"/>
          <w:sz w:val="24"/>
          <w:szCs w:val="24"/>
          <w:lang w:eastAsia="en-GB"/>
        </w:rPr>
        <w:t>i</w:t>
      </w:r>
      <w:r w:rsidRPr="0015097E">
        <w:rPr>
          <w:rFonts w:ascii="Times New Roman" w:eastAsia="Times New Roman" w:hAnsi="Times New Roman" w:cs="Times New Roman"/>
          <w:snapToGrid w:val="0"/>
          <w:sz w:val="24"/>
          <w:szCs w:val="24"/>
          <w:lang w:eastAsia="en-GB"/>
        </w:rPr>
        <w:t>n</w:t>
      </w:r>
      <w:r w:rsidRPr="00D07E1F">
        <w:rPr>
          <w:rFonts w:ascii="Times New Roman" w:eastAsia="Times New Roman" w:hAnsi="Times New Roman" w:cs="Times New Roman"/>
          <w:snapToGrid w:val="0"/>
          <w:sz w:val="24"/>
          <w:szCs w:val="24"/>
          <w:lang w:eastAsia="en-GB"/>
        </w:rPr>
        <w:t xml:space="preserve"> </w:t>
      </w:r>
      <w:r>
        <w:rPr>
          <w:rFonts w:ascii="Times New Roman" w:eastAsia="Times New Roman" w:hAnsi="Times New Roman" w:cs="Times New Roman"/>
          <w:snapToGrid w:val="0"/>
          <w:sz w:val="24"/>
          <w:szCs w:val="24"/>
          <w:lang w:eastAsia="en-GB"/>
        </w:rPr>
        <w:t xml:space="preserve">the </w:t>
      </w:r>
      <w:r w:rsidRPr="00D07E1F">
        <w:rPr>
          <w:rFonts w:ascii="Times New Roman" w:eastAsia="Times New Roman" w:hAnsi="Times New Roman" w:cs="Times New Roman"/>
          <w:snapToGrid w:val="0"/>
          <w:sz w:val="24"/>
          <w:szCs w:val="24"/>
          <w:lang w:eastAsia="en-GB"/>
        </w:rPr>
        <w:t xml:space="preserve">evaluation and review of </w:t>
      </w:r>
      <w:r>
        <w:rPr>
          <w:rFonts w:ascii="Times New Roman" w:eastAsia="Times New Roman" w:hAnsi="Times New Roman" w:cs="Times New Roman"/>
          <w:snapToGrid w:val="0"/>
          <w:sz w:val="24"/>
          <w:szCs w:val="24"/>
          <w:lang w:eastAsia="en-GB"/>
        </w:rPr>
        <w:t xml:space="preserve">their </w:t>
      </w:r>
      <w:r w:rsidRPr="00D07E1F">
        <w:rPr>
          <w:rFonts w:ascii="Times New Roman" w:eastAsia="Times New Roman" w:hAnsi="Times New Roman" w:cs="Times New Roman"/>
          <w:snapToGrid w:val="0"/>
          <w:sz w:val="24"/>
          <w:szCs w:val="24"/>
          <w:lang w:eastAsia="en-GB"/>
        </w:rPr>
        <w:t xml:space="preserve">performance </w:t>
      </w:r>
      <w:r w:rsidRPr="00E770F1">
        <w:rPr>
          <w:rFonts w:ascii="Times New Roman" w:hAnsi="Times New Roman" w:cs="Times New Roman"/>
          <w:sz w:val="24"/>
        </w:rPr>
        <w:t>(</w:t>
      </w:r>
      <w:r w:rsidR="00F05ABE">
        <w:rPr>
          <w:rFonts w:ascii="Times New Roman" w:hAnsi="Times New Roman" w:cs="Times New Roman"/>
          <w:sz w:val="24"/>
        </w:rPr>
        <w:t>Kinicki et al., 2013</w:t>
      </w:r>
      <w:r w:rsidRPr="00E770F1">
        <w:rPr>
          <w:rFonts w:ascii="Times New Roman" w:hAnsi="Times New Roman" w:cs="Times New Roman"/>
          <w:sz w:val="24"/>
        </w:rPr>
        <w:t>)</w:t>
      </w:r>
      <w:r w:rsidRPr="00705EBB">
        <w:rPr>
          <w:rFonts w:ascii="Times New Roman" w:eastAsia="Times New Roman" w:hAnsi="Times New Roman" w:cs="Times New Roman"/>
          <w:snapToGrid w:val="0"/>
          <w:sz w:val="24"/>
          <w:szCs w:val="24"/>
          <w:lang w:eastAsia="en-GB"/>
        </w:rPr>
        <w:t xml:space="preserve">. In our </w:t>
      </w:r>
      <w:r w:rsidR="00153D19">
        <w:rPr>
          <w:rFonts w:ascii="Times New Roman" w:eastAsia="Times New Roman" w:hAnsi="Times New Roman" w:cs="Times New Roman"/>
          <w:snapToGrid w:val="0"/>
          <w:sz w:val="24"/>
          <w:szCs w:val="24"/>
          <w:lang w:eastAsia="en-GB"/>
        </w:rPr>
        <w:t>review</w:t>
      </w:r>
      <w:r w:rsidRPr="00705EBB">
        <w:rPr>
          <w:rFonts w:ascii="Times New Roman" w:eastAsia="Times New Roman" w:hAnsi="Times New Roman" w:cs="Times New Roman"/>
          <w:snapToGrid w:val="0"/>
          <w:sz w:val="24"/>
          <w:szCs w:val="24"/>
          <w:lang w:eastAsia="en-GB"/>
        </w:rPr>
        <w:t xml:space="preserve">, </w:t>
      </w:r>
      <w:r w:rsidR="000D0BB0">
        <w:rPr>
          <w:rFonts w:ascii="Times New Roman" w:eastAsia="Times New Roman" w:hAnsi="Times New Roman" w:cs="Times New Roman"/>
          <w:snapToGrid w:val="0"/>
          <w:sz w:val="24"/>
          <w:szCs w:val="24"/>
          <w:lang w:eastAsia="en-GB"/>
        </w:rPr>
        <w:t>we found that over half of our sample examined this are</w:t>
      </w:r>
      <w:r w:rsidR="00FC5B86">
        <w:rPr>
          <w:rFonts w:ascii="Times New Roman" w:eastAsia="Times New Roman" w:hAnsi="Times New Roman" w:cs="Times New Roman"/>
          <w:snapToGrid w:val="0"/>
          <w:sz w:val="24"/>
          <w:szCs w:val="24"/>
          <w:lang w:eastAsia="en-GB"/>
        </w:rPr>
        <w:t>a in-depth</w:t>
      </w:r>
      <w:r w:rsidR="00C214B2">
        <w:rPr>
          <w:rFonts w:ascii="Times New Roman" w:eastAsia="Times New Roman" w:hAnsi="Times New Roman" w:cs="Times New Roman"/>
          <w:snapToGrid w:val="0"/>
          <w:sz w:val="24"/>
          <w:szCs w:val="24"/>
          <w:lang w:eastAsia="en-GB"/>
        </w:rPr>
        <w:t xml:space="preserve"> </w:t>
      </w:r>
      <w:r w:rsidR="00B26559">
        <w:rPr>
          <w:rFonts w:ascii="Times New Roman" w:eastAsia="Times New Roman" w:hAnsi="Times New Roman" w:cs="Times New Roman"/>
          <w:snapToGrid w:val="0"/>
          <w:sz w:val="24"/>
          <w:szCs w:val="24"/>
          <w:lang w:eastAsia="en-GB"/>
        </w:rPr>
        <w:t>(144 articles, or 62.61%)</w:t>
      </w:r>
      <w:r w:rsidR="00841BA9">
        <w:rPr>
          <w:rFonts w:ascii="Times New Roman" w:eastAsia="Times New Roman" w:hAnsi="Times New Roman" w:cs="Times New Roman"/>
          <w:snapToGrid w:val="0"/>
          <w:sz w:val="24"/>
          <w:szCs w:val="24"/>
          <w:lang w:eastAsia="en-GB"/>
        </w:rPr>
        <w:t>, across five</w:t>
      </w:r>
      <w:r>
        <w:rPr>
          <w:rFonts w:ascii="Times New Roman" w:eastAsia="Times New Roman" w:hAnsi="Times New Roman" w:cs="Times New Roman"/>
          <w:snapToGrid w:val="0"/>
          <w:sz w:val="24"/>
          <w:szCs w:val="24"/>
          <w:lang w:eastAsia="en-GB"/>
        </w:rPr>
        <w:t xml:space="preserve"> </w:t>
      </w:r>
      <w:r w:rsidR="000D0BB0">
        <w:rPr>
          <w:rFonts w:ascii="Times New Roman" w:eastAsia="Times New Roman" w:hAnsi="Times New Roman" w:cs="Times New Roman"/>
          <w:snapToGrid w:val="0"/>
          <w:sz w:val="24"/>
          <w:szCs w:val="24"/>
          <w:lang w:eastAsia="en-GB"/>
        </w:rPr>
        <w:t xml:space="preserve">main </w:t>
      </w:r>
      <w:r w:rsidRPr="00CE0FD1">
        <w:rPr>
          <w:rFonts w:ascii="Times New Roman" w:eastAsia="Times New Roman" w:hAnsi="Times New Roman" w:cs="Times New Roman"/>
          <w:snapToGrid w:val="0"/>
          <w:sz w:val="24"/>
          <w:szCs w:val="24"/>
          <w:lang w:eastAsia="en-GB"/>
        </w:rPr>
        <w:t>themes</w:t>
      </w:r>
      <w:r w:rsidR="00B26559">
        <w:rPr>
          <w:rFonts w:ascii="Times New Roman" w:eastAsia="Times New Roman" w:hAnsi="Times New Roman" w:cs="Times New Roman"/>
          <w:snapToGrid w:val="0"/>
          <w:sz w:val="24"/>
          <w:szCs w:val="24"/>
          <w:lang w:eastAsia="en-GB"/>
        </w:rPr>
        <w:t>.</w:t>
      </w:r>
    </w:p>
    <w:p w14:paraId="4EE811BD" w14:textId="0E375F52" w:rsidR="00AF6E94" w:rsidRPr="00154BC0" w:rsidRDefault="009A757B" w:rsidP="00AF6E94">
      <w:pPr>
        <w:spacing w:after="0" w:line="480" w:lineRule="auto"/>
        <w:ind w:firstLine="720"/>
        <w:rPr>
          <w:rFonts w:ascii="Times New Roman" w:eastAsia="Times New Roman" w:hAnsi="Times New Roman" w:cs="Times New Roman"/>
          <w:snapToGrid w:val="0"/>
          <w:sz w:val="24"/>
          <w:szCs w:val="24"/>
          <w:lang w:val="en" w:eastAsia="en-GB"/>
        </w:rPr>
      </w:pPr>
      <w:r w:rsidRPr="00751ED6">
        <w:rPr>
          <w:rFonts w:ascii="Times New Roman" w:eastAsia="Times New Roman" w:hAnsi="Times New Roman" w:cs="Times New Roman"/>
          <w:b/>
          <w:snapToGrid w:val="0"/>
          <w:sz w:val="24"/>
          <w:szCs w:val="24"/>
          <w:lang w:val="en" w:eastAsia="en-GB"/>
        </w:rPr>
        <w:t>Format</w:t>
      </w:r>
      <w:r w:rsidRPr="00154BC0">
        <w:rPr>
          <w:rFonts w:ascii="Times New Roman" w:eastAsia="Times New Roman" w:hAnsi="Times New Roman" w:cs="Times New Roman"/>
          <w:snapToGrid w:val="0"/>
          <w:sz w:val="24"/>
          <w:szCs w:val="24"/>
          <w:lang w:val="en" w:eastAsia="en-GB"/>
        </w:rPr>
        <w:t xml:space="preserve">. The PM field has a rich history </w:t>
      </w:r>
      <w:r w:rsidR="00C214B2">
        <w:rPr>
          <w:rFonts w:ascii="Times New Roman" w:eastAsia="Times New Roman" w:hAnsi="Times New Roman" w:cs="Times New Roman"/>
          <w:snapToGrid w:val="0"/>
          <w:sz w:val="24"/>
          <w:szCs w:val="24"/>
          <w:lang w:val="en" w:eastAsia="en-GB"/>
        </w:rPr>
        <w:t>of investigating how</w:t>
      </w:r>
      <w:r w:rsidR="00C214B2" w:rsidRPr="00154BC0">
        <w:rPr>
          <w:rFonts w:ascii="Times New Roman" w:eastAsia="Times New Roman" w:hAnsi="Times New Roman" w:cs="Times New Roman"/>
          <w:snapToGrid w:val="0"/>
          <w:sz w:val="24"/>
          <w:szCs w:val="24"/>
          <w:lang w:val="en" w:eastAsia="en-GB"/>
        </w:rPr>
        <w:t xml:space="preserve"> P</w:t>
      </w:r>
      <w:r w:rsidR="00C214B2">
        <w:rPr>
          <w:rFonts w:ascii="Times New Roman" w:eastAsia="Times New Roman" w:hAnsi="Times New Roman" w:cs="Times New Roman"/>
          <w:snapToGrid w:val="0"/>
          <w:sz w:val="24"/>
          <w:szCs w:val="24"/>
          <w:lang w:val="en" w:eastAsia="en-GB"/>
        </w:rPr>
        <w:t>A’s should be designed and formatted</w:t>
      </w:r>
      <w:r w:rsidRPr="00154BC0">
        <w:rPr>
          <w:rFonts w:ascii="Times New Roman" w:eastAsia="Times New Roman" w:hAnsi="Times New Roman" w:cs="Times New Roman"/>
          <w:snapToGrid w:val="0"/>
          <w:sz w:val="24"/>
          <w:szCs w:val="24"/>
          <w:lang w:val="en" w:eastAsia="en-GB"/>
        </w:rPr>
        <w:t xml:space="preserve">. </w:t>
      </w:r>
      <w:r w:rsidR="001C0E03">
        <w:rPr>
          <w:rFonts w:ascii="Times New Roman" w:eastAsia="Times New Roman" w:hAnsi="Times New Roman" w:cs="Times New Roman"/>
          <w:snapToGrid w:val="0"/>
          <w:sz w:val="24"/>
          <w:szCs w:val="24"/>
          <w:lang w:val="en" w:eastAsia="en-GB"/>
        </w:rPr>
        <w:t>C</w:t>
      </w:r>
      <w:r w:rsidRPr="00154BC0">
        <w:rPr>
          <w:rFonts w:ascii="Times New Roman" w:eastAsia="Times New Roman" w:hAnsi="Times New Roman" w:cs="Times New Roman"/>
          <w:snapToGrid w:val="0"/>
          <w:sz w:val="24"/>
          <w:szCs w:val="24"/>
          <w:lang w:val="en" w:eastAsia="en-GB"/>
        </w:rPr>
        <w:t xml:space="preserve">onsiderable past research has examined the usage of behavioral, personality/trait, and outcome formats (Smith &amp; Kendall, 1963; Wiersma &amp; Latham, 1986). Despite the call some 20 years ago for scholars to reduce their focus on PA format (Landy &amp; Farr, 1980), our literature search </w:t>
      </w:r>
      <w:r w:rsidR="00C214B2" w:rsidRPr="00154BC0">
        <w:rPr>
          <w:rFonts w:ascii="Times New Roman" w:eastAsia="Times New Roman" w:hAnsi="Times New Roman" w:cs="Times New Roman"/>
          <w:snapToGrid w:val="0"/>
          <w:sz w:val="24"/>
          <w:szCs w:val="24"/>
          <w:lang w:val="en" w:eastAsia="en-GB"/>
        </w:rPr>
        <w:t xml:space="preserve">found that </w:t>
      </w:r>
      <w:r w:rsidR="00C214B2">
        <w:rPr>
          <w:rFonts w:ascii="Times New Roman" w:eastAsia="Times New Roman" w:hAnsi="Times New Roman" w:cs="Times New Roman"/>
          <w:snapToGrid w:val="0"/>
          <w:sz w:val="24"/>
          <w:szCs w:val="24"/>
          <w:lang w:val="en" w:eastAsia="en-GB"/>
        </w:rPr>
        <w:t>57</w:t>
      </w:r>
      <w:r w:rsidR="00C214B2" w:rsidRPr="00154BC0">
        <w:rPr>
          <w:rFonts w:ascii="Times New Roman" w:eastAsia="Times New Roman" w:hAnsi="Times New Roman" w:cs="Times New Roman"/>
          <w:snapToGrid w:val="0"/>
          <w:sz w:val="24"/>
          <w:szCs w:val="24"/>
          <w:lang w:val="en" w:eastAsia="en-GB"/>
        </w:rPr>
        <w:t xml:space="preserve"> articles (</w:t>
      </w:r>
      <w:r w:rsidR="00C214B2">
        <w:rPr>
          <w:rFonts w:ascii="Times New Roman" w:eastAsia="Times New Roman" w:hAnsi="Times New Roman" w:cs="Times New Roman"/>
          <w:snapToGrid w:val="0"/>
          <w:sz w:val="24"/>
          <w:szCs w:val="24"/>
          <w:lang w:val="en" w:eastAsia="en-GB"/>
        </w:rPr>
        <w:t>24.78</w:t>
      </w:r>
      <w:r w:rsidR="00C214B2" w:rsidRPr="00154BC0">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examined some aspect of PA </w:t>
      </w:r>
      <w:r w:rsidRPr="00154BC0">
        <w:rPr>
          <w:rFonts w:ascii="Times New Roman" w:eastAsia="Times New Roman" w:hAnsi="Times New Roman" w:cs="Times New Roman"/>
          <w:snapToGrid w:val="0"/>
          <w:sz w:val="24"/>
          <w:szCs w:val="24"/>
          <w:lang w:val="en" w:eastAsia="en-GB"/>
        </w:rPr>
        <w:lastRenderedPageBreak/>
        <w:t xml:space="preserve">format. </w:t>
      </w:r>
      <w:r w:rsidR="00841BA9">
        <w:rPr>
          <w:rFonts w:ascii="Times New Roman" w:eastAsia="Times New Roman" w:hAnsi="Times New Roman" w:cs="Times New Roman"/>
          <w:snapToGrid w:val="0"/>
          <w:sz w:val="24"/>
          <w:szCs w:val="24"/>
          <w:lang w:val="en" w:eastAsia="en-GB"/>
        </w:rPr>
        <w:t>There remains</w:t>
      </w:r>
      <w:r w:rsidR="006439E5">
        <w:rPr>
          <w:rFonts w:ascii="Times New Roman" w:eastAsia="Times New Roman" w:hAnsi="Times New Roman" w:cs="Times New Roman"/>
          <w:snapToGrid w:val="0"/>
          <w:sz w:val="24"/>
          <w:szCs w:val="24"/>
          <w:lang w:val="en" w:eastAsia="en-GB"/>
        </w:rPr>
        <w:t xml:space="preserve"> considerable diversity in this theme. </w:t>
      </w:r>
      <w:r w:rsidRPr="00154BC0">
        <w:rPr>
          <w:rFonts w:ascii="Times New Roman" w:eastAsia="Times New Roman" w:hAnsi="Times New Roman" w:cs="Times New Roman"/>
          <w:snapToGrid w:val="0"/>
          <w:sz w:val="24"/>
          <w:szCs w:val="24"/>
          <w:lang w:val="en" w:eastAsia="en-GB"/>
        </w:rPr>
        <w:t xml:space="preserve">While there </w:t>
      </w:r>
      <w:r w:rsidR="00B26559" w:rsidRPr="00154BC0">
        <w:rPr>
          <w:rFonts w:ascii="Times New Roman" w:eastAsia="Times New Roman" w:hAnsi="Times New Roman" w:cs="Times New Roman"/>
          <w:snapToGrid w:val="0"/>
          <w:sz w:val="24"/>
          <w:szCs w:val="24"/>
          <w:lang w:val="en" w:eastAsia="en-GB"/>
        </w:rPr>
        <w:t>is</w:t>
      </w:r>
      <w:r w:rsidR="00B26559">
        <w:rPr>
          <w:rFonts w:ascii="Times New Roman" w:eastAsia="Times New Roman" w:hAnsi="Times New Roman" w:cs="Times New Roman"/>
          <w:snapToGrid w:val="0"/>
          <w:sz w:val="24"/>
          <w:szCs w:val="24"/>
          <w:lang w:val="en" w:eastAsia="en-GB"/>
        </w:rPr>
        <w:t xml:space="preserve"> some</w:t>
      </w:r>
      <w:r w:rsidR="006439E5">
        <w:rPr>
          <w:rFonts w:ascii="Times New Roman" w:eastAsia="Times New Roman" w:hAnsi="Times New Roman" w:cs="Times New Roman"/>
          <w:snapToGrid w:val="0"/>
          <w:sz w:val="24"/>
          <w:szCs w:val="24"/>
          <w:lang w:val="en" w:eastAsia="en-GB"/>
        </w:rPr>
        <w:t xml:space="preserve"> interest </w:t>
      </w:r>
      <w:r w:rsidRPr="00154BC0">
        <w:rPr>
          <w:rFonts w:ascii="Times New Roman" w:eastAsia="Times New Roman" w:hAnsi="Times New Roman" w:cs="Times New Roman"/>
          <w:snapToGrid w:val="0"/>
          <w:sz w:val="24"/>
          <w:szCs w:val="24"/>
          <w:lang w:val="en" w:eastAsia="en-GB"/>
        </w:rPr>
        <w:t xml:space="preserve">among researchers concerning the merits of traditional format issues </w:t>
      </w:r>
      <w:r w:rsidR="00D11EFF">
        <w:rPr>
          <w:rFonts w:ascii="Times New Roman" w:eastAsia="Times New Roman" w:hAnsi="Times New Roman" w:cs="Times New Roman"/>
          <w:snapToGrid w:val="0"/>
          <w:sz w:val="24"/>
          <w:szCs w:val="24"/>
          <w:lang w:val="en" w:eastAsia="en-GB"/>
        </w:rPr>
        <w:t>linked to</w:t>
      </w:r>
      <w:r w:rsidRPr="00154BC0">
        <w:rPr>
          <w:rFonts w:ascii="Times New Roman" w:eastAsia="Times New Roman" w:hAnsi="Times New Roman" w:cs="Times New Roman"/>
          <w:snapToGrid w:val="0"/>
          <w:sz w:val="24"/>
          <w:szCs w:val="24"/>
          <w:lang w:val="en" w:eastAsia="en-GB"/>
        </w:rPr>
        <w:t xml:space="preserve"> behavioral </w:t>
      </w:r>
      <w:r w:rsidR="006439E5">
        <w:rPr>
          <w:rFonts w:ascii="Times New Roman" w:eastAsia="Times New Roman" w:hAnsi="Times New Roman" w:cs="Times New Roman"/>
          <w:snapToGrid w:val="0"/>
          <w:sz w:val="24"/>
          <w:szCs w:val="24"/>
          <w:lang w:val="en" w:eastAsia="en-GB"/>
        </w:rPr>
        <w:t xml:space="preserve">measures of </w:t>
      </w:r>
      <w:r w:rsidR="00D4381E">
        <w:rPr>
          <w:rFonts w:ascii="Times New Roman" w:eastAsia="Times New Roman" w:hAnsi="Times New Roman" w:cs="Times New Roman"/>
          <w:snapToGrid w:val="0"/>
          <w:sz w:val="24"/>
          <w:szCs w:val="24"/>
          <w:lang w:val="en" w:eastAsia="en-GB"/>
        </w:rPr>
        <w:t xml:space="preserve">performance (three articles), </w:t>
      </w:r>
      <w:r w:rsidRPr="00154BC0">
        <w:rPr>
          <w:rFonts w:ascii="Times New Roman" w:eastAsia="Times New Roman" w:hAnsi="Times New Roman" w:cs="Times New Roman"/>
          <w:snapToGrid w:val="0"/>
          <w:sz w:val="24"/>
          <w:szCs w:val="24"/>
          <w:lang w:val="en" w:eastAsia="en-GB"/>
        </w:rPr>
        <w:t>graphic ratings (Yun, Donahue, Dudley,</w:t>
      </w:r>
      <w:r w:rsidR="00D4381E">
        <w:rPr>
          <w:rFonts w:ascii="Times New Roman" w:eastAsia="Times New Roman" w:hAnsi="Times New Roman" w:cs="Times New Roman"/>
          <w:snapToGrid w:val="0"/>
          <w:sz w:val="24"/>
          <w:szCs w:val="24"/>
          <w:lang w:val="en" w:eastAsia="en-GB"/>
        </w:rPr>
        <w:t xml:space="preserve"> &amp; </w:t>
      </w:r>
      <w:r w:rsidRPr="00154BC0">
        <w:rPr>
          <w:rFonts w:ascii="Times New Roman" w:eastAsia="Times New Roman" w:hAnsi="Times New Roman" w:cs="Times New Roman"/>
          <w:snapToGrid w:val="0"/>
          <w:sz w:val="24"/>
          <w:szCs w:val="24"/>
          <w:lang w:val="en" w:eastAsia="en-GB"/>
        </w:rPr>
        <w:t>Mc</w:t>
      </w:r>
      <w:r w:rsidR="009E6573">
        <w:rPr>
          <w:rFonts w:ascii="Times New Roman" w:eastAsia="Times New Roman" w:hAnsi="Times New Roman" w:cs="Times New Roman"/>
          <w:snapToGrid w:val="0"/>
          <w:sz w:val="24"/>
          <w:szCs w:val="24"/>
          <w:lang w:val="en" w:eastAsia="en-GB"/>
        </w:rPr>
        <w:t>F</w:t>
      </w:r>
      <w:r w:rsidRPr="00154BC0">
        <w:rPr>
          <w:rFonts w:ascii="Times New Roman" w:eastAsia="Times New Roman" w:hAnsi="Times New Roman" w:cs="Times New Roman"/>
          <w:snapToGrid w:val="0"/>
          <w:sz w:val="24"/>
          <w:szCs w:val="24"/>
          <w:lang w:val="en" w:eastAsia="en-GB"/>
        </w:rPr>
        <w:t xml:space="preserve">arland, 2005) and </w:t>
      </w:r>
      <w:r w:rsidR="00841BA9" w:rsidRPr="00154BC0">
        <w:rPr>
          <w:rFonts w:ascii="Times New Roman" w:eastAsia="Times New Roman" w:hAnsi="Times New Roman" w:cs="Times New Roman"/>
          <w:snapToGrid w:val="0"/>
          <w:sz w:val="24"/>
          <w:szCs w:val="24"/>
          <w:lang w:val="en" w:eastAsia="en-GB"/>
        </w:rPr>
        <w:t>behavio</w:t>
      </w:r>
      <w:r w:rsidR="00841BA9">
        <w:rPr>
          <w:rFonts w:ascii="Times New Roman" w:eastAsia="Times New Roman" w:hAnsi="Times New Roman" w:cs="Times New Roman"/>
          <w:snapToGrid w:val="0"/>
          <w:sz w:val="24"/>
          <w:szCs w:val="24"/>
          <w:lang w:val="en" w:eastAsia="en-GB"/>
        </w:rPr>
        <w:t>r</w:t>
      </w:r>
      <w:r w:rsidRPr="00154BC0">
        <w:rPr>
          <w:rFonts w:ascii="Times New Roman" w:eastAsia="Times New Roman" w:hAnsi="Times New Roman" w:cs="Times New Roman"/>
          <w:snapToGrid w:val="0"/>
          <w:sz w:val="24"/>
          <w:szCs w:val="24"/>
          <w:lang w:val="en" w:eastAsia="en-GB"/>
        </w:rPr>
        <w:t xml:space="preserve"> versus trait ratings (Cambon &amp; Steiner, 2014)</w:t>
      </w:r>
      <w:r w:rsidR="00D4381E">
        <w:rPr>
          <w:rFonts w:ascii="Times New Roman" w:eastAsia="Times New Roman" w:hAnsi="Times New Roman" w:cs="Times New Roman"/>
          <w:snapToGrid w:val="0"/>
          <w:sz w:val="24"/>
          <w:szCs w:val="24"/>
          <w:lang w:val="en" w:eastAsia="en-GB"/>
        </w:rPr>
        <w:t>, w</w:t>
      </w:r>
      <w:r w:rsidR="006439E5">
        <w:rPr>
          <w:rFonts w:ascii="Times New Roman" w:eastAsia="Times New Roman" w:hAnsi="Times New Roman" w:cs="Times New Roman"/>
          <w:snapToGrid w:val="0"/>
          <w:sz w:val="24"/>
          <w:szCs w:val="24"/>
          <w:lang w:val="en" w:eastAsia="en-GB"/>
        </w:rPr>
        <w:t xml:space="preserve">e also </w:t>
      </w:r>
      <w:r w:rsidR="00D11EFF">
        <w:rPr>
          <w:rFonts w:ascii="Times New Roman" w:eastAsia="Times New Roman" w:hAnsi="Times New Roman" w:cs="Times New Roman"/>
          <w:snapToGrid w:val="0"/>
          <w:sz w:val="24"/>
          <w:szCs w:val="24"/>
          <w:lang w:val="en" w:eastAsia="en-GB"/>
        </w:rPr>
        <w:t>observed research designed</w:t>
      </w:r>
      <w:r w:rsidR="00841BA9">
        <w:rPr>
          <w:rFonts w:ascii="Times New Roman" w:eastAsia="Times New Roman" w:hAnsi="Times New Roman" w:cs="Times New Roman"/>
          <w:snapToGrid w:val="0"/>
          <w:sz w:val="24"/>
          <w:szCs w:val="24"/>
          <w:lang w:val="en" w:eastAsia="en-GB"/>
        </w:rPr>
        <w:t xml:space="preserve"> to understand some of the </w:t>
      </w:r>
      <w:r w:rsidR="00D4381E">
        <w:rPr>
          <w:rFonts w:ascii="Times New Roman" w:eastAsia="Times New Roman" w:hAnsi="Times New Roman" w:cs="Times New Roman"/>
          <w:snapToGrid w:val="0"/>
          <w:sz w:val="24"/>
          <w:szCs w:val="24"/>
          <w:lang w:val="en" w:eastAsia="en-GB"/>
        </w:rPr>
        <w:t>n</w:t>
      </w:r>
      <w:r w:rsidRPr="00154BC0">
        <w:rPr>
          <w:rFonts w:ascii="Times New Roman" w:eastAsia="Times New Roman" w:hAnsi="Times New Roman" w:cs="Times New Roman"/>
          <w:snapToGrid w:val="0"/>
          <w:sz w:val="24"/>
          <w:szCs w:val="24"/>
          <w:lang w:val="en" w:eastAsia="en-GB"/>
        </w:rPr>
        <w:t>ewer PM formats such as competenc</w:t>
      </w:r>
      <w:r w:rsidR="00841BA9">
        <w:rPr>
          <w:rFonts w:ascii="Times New Roman" w:eastAsia="Times New Roman" w:hAnsi="Times New Roman" w:cs="Times New Roman"/>
          <w:snapToGrid w:val="0"/>
          <w:sz w:val="24"/>
          <w:szCs w:val="24"/>
          <w:lang w:val="en" w:eastAsia="en-GB"/>
        </w:rPr>
        <w:t>y-</w:t>
      </w:r>
      <w:r w:rsidR="00D11EFF">
        <w:rPr>
          <w:rFonts w:ascii="Times New Roman" w:eastAsia="Times New Roman" w:hAnsi="Times New Roman" w:cs="Times New Roman"/>
          <w:snapToGrid w:val="0"/>
          <w:sz w:val="24"/>
          <w:szCs w:val="24"/>
          <w:lang w:val="en" w:eastAsia="en-GB"/>
        </w:rPr>
        <w:t xml:space="preserve">based </w:t>
      </w:r>
      <w:r w:rsidR="00841BA9">
        <w:rPr>
          <w:rFonts w:ascii="Times New Roman" w:eastAsia="Times New Roman" w:hAnsi="Times New Roman" w:cs="Times New Roman"/>
          <w:snapToGrid w:val="0"/>
          <w:sz w:val="24"/>
          <w:szCs w:val="24"/>
          <w:lang w:val="en" w:eastAsia="en-GB"/>
        </w:rPr>
        <w:t>e</w:t>
      </w:r>
      <w:r w:rsidRPr="00154BC0">
        <w:rPr>
          <w:rFonts w:ascii="Times New Roman" w:eastAsia="Times New Roman" w:hAnsi="Times New Roman" w:cs="Times New Roman"/>
          <w:snapToGrid w:val="0"/>
          <w:sz w:val="24"/>
          <w:szCs w:val="24"/>
          <w:lang w:val="en" w:eastAsia="en-GB"/>
        </w:rPr>
        <w:t>valuation (</w:t>
      </w:r>
      <w:r w:rsidR="00D4381E">
        <w:rPr>
          <w:rFonts w:ascii="Times New Roman" w:eastAsia="Times New Roman" w:hAnsi="Times New Roman" w:cs="Times New Roman"/>
          <w:snapToGrid w:val="0"/>
          <w:sz w:val="24"/>
          <w:szCs w:val="24"/>
          <w:lang w:val="en" w:eastAsia="en-GB"/>
        </w:rPr>
        <w:t xml:space="preserve">six articles, for example, </w:t>
      </w:r>
      <w:r w:rsidRPr="00154BC0">
        <w:rPr>
          <w:rFonts w:ascii="Times New Roman" w:eastAsia="Times New Roman" w:hAnsi="Times New Roman" w:cs="Times New Roman"/>
          <w:snapToGrid w:val="0"/>
          <w:sz w:val="24"/>
          <w:szCs w:val="24"/>
          <w:lang w:val="en" w:eastAsia="en-GB"/>
        </w:rPr>
        <w:t xml:space="preserve">Catano, Darr, &amp; Campbell, 2007; Cheng, Dainty, &amp; Moore, 2005; Molleman &amp; </w:t>
      </w:r>
      <w:r w:rsidR="00194500">
        <w:rPr>
          <w:rFonts w:ascii="Times New Roman" w:eastAsia="Times New Roman" w:hAnsi="Times New Roman" w:cs="Times New Roman"/>
          <w:snapToGrid w:val="0"/>
          <w:sz w:val="24"/>
          <w:szCs w:val="24"/>
          <w:lang w:val="en" w:eastAsia="en-GB"/>
        </w:rPr>
        <w:t xml:space="preserve">der </w:t>
      </w:r>
      <w:r w:rsidRPr="00154BC0">
        <w:rPr>
          <w:rFonts w:ascii="Times New Roman" w:eastAsia="Times New Roman" w:hAnsi="Times New Roman" w:cs="Times New Roman"/>
          <w:snapToGrid w:val="0"/>
          <w:sz w:val="24"/>
          <w:szCs w:val="24"/>
          <w:lang w:val="en" w:eastAsia="en-GB"/>
        </w:rPr>
        <w:t>Vegt, 2007)</w:t>
      </w:r>
      <w:r w:rsidR="00841BA9">
        <w:rPr>
          <w:rFonts w:ascii="Times New Roman" w:eastAsia="Times New Roman" w:hAnsi="Times New Roman" w:cs="Times New Roman"/>
          <w:snapToGrid w:val="0"/>
          <w:sz w:val="24"/>
          <w:szCs w:val="24"/>
          <w:lang w:val="en" w:eastAsia="en-GB"/>
        </w:rPr>
        <w:t xml:space="preserve"> and </w:t>
      </w:r>
      <w:r w:rsidR="00E96CA6">
        <w:rPr>
          <w:rFonts w:ascii="Times New Roman" w:eastAsia="Times New Roman" w:hAnsi="Times New Roman" w:cs="Times New Roman"/>
          <w:snapToGrid w:val="0"/>
          <w:sz w:val="24"/>
          <w:szCs w:val="24"/>
          <w:lang w:val="en" w:eastAsia="en-GB"/>
        </w:rPr>
        <w:t xml:space="preserve">the </w:t>
      </w:r>
      <w:r w:rsidR="00F35678">
        <w:rPr>
          <w:rFonts w:ascii="Times New Roman" w:eastAsia="Times New Roman" w:hAnsi="Times New Roman" w:cs="Times New Roman"/>
          <w:snapToGrid w:val="0"/>
          <w:sz w:val="24"/>
          <w:szCs w:val="24"/>
          <w:lang w:val="en" w:eastAsia="en-GB"/>
        </w:rPr>
        <w:t>balanced scorecard (</w:t>
      </w:r>
      <w:r w:rsidR="00F35678" w:rsidRPr="00F35678">
        <w:rPr>
          <w:rFonts w:ascii="Times New Roman" w:eastAsia="Times New Roman" w:hAnsi="Times New Roman" w:cs="Times New Roman"/>
          <w:snapToGrid w:val="0"/>
          <w:sz w:val="24"/>
          <w:szCs w:val="24"/>
          <w:lang w:val="en" w:eastAsia="en-GB"/>
        </w:rPr>
        <w:t xml:space="preserve">Yee-Ching </w:t>
      </w:r>
      <w:r w:rsidR="00F35678">
        <w:rPr>
          <w:rFonts w:ascii="Times New Roman" w:eastAsia="Times New Roman" w:hAnsi="Times New Roman" w:cs="Times New Roman"/>
          <w:snapToGrid w:val="0"/>
          <w:sz w:val="24"/>
          <w:szCs w:val="24"/>
          <w:lang w:val="en" w:eastAsia="en-GB"/>
        </w:rPr>
        <w:t xml:space="preserve">&amp; </w:t>
      </w:r>
      <w:r w:rsidR="00F35678" w:rsidRPr="00F35678">
        <w:rPr>
          <w:rFonts w:ascii="Times New Roman" w:eastAsia="Times New Roman" w:hAnsi="Times New Roman" w:cs="Times New Roman"/>
          <w:snapToGrid w:val="0"/>
          <w:sz w:val="24"/>
          <w:szCs w:val="24"/>
          <w:lang w:val="en" w:eastAsia="en-GB"/>
        </w:rPr>
        <w:t>Chan</w:t>
      </w:r>
      <w:r w:rsidR="00F35678">
        <w:rPr>
          <w:rFonts w:ascii="Times New Roman" w:eastAsia="Times New Roman" w:hAnsi="Times New Roman" w:cs="Times New Roman"/>
          <w:snapToGrid w:val="0"/>
          <w:sz w:val="24"/>
          <w:szCs w:val="24"/>
          <w:lang w:val="en" w:eastAsia="en-GB"/>
        </w:rPr>
        <w:t xml:space="preserve">, 2006). </w:t>
      </w:r>
      <w:r w:rsidR="006439E5">
        <w:rPr>
          <w:rFonts w:ascii="Times New Roman" w:eastAsia="Times New Roman" w:hAnsi="Times New Roman" w:cs="Times New Roman"/>
          <w:snapToGrid w:val="0"/>
          <w:sz w:val="24"/>
          <w:szCs w:val="24"/>
          <w:lang w:val="en" w:eastAsia="en-GB"/>
        </w:rPr>
        <w:t xml:space="preserve">Though less prevalent, we </w:t>
      </w:r>
      <w:r w:rsidR="00E96CA6">
        <w:rPr>
          <w:rFonts w:ascii="Times New Roman" w:eastAsia="Times New Roman" w:hAnsi="Times New Roman" w:cs="Times New Roman"/>
          <w:snapToGrid w:val="0"/>
          <w:sz w:val="24"/>
          <w:szCs w:val="24"/>
          <w:lang w:val="en" w:eastAsia="en-GB"/>
        </w:rPr>
        <w:t>saw</w:t>
      </w:r>
      <w:r w:rsidR="006439E5">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the use of narratives</w:t>
      </w:r>
      <w:r w:rsidR="00B26559">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as opposed to purely numbers</w:t>
      </w:r>
      <w:r w:rsidR="006439E5">
        <w:rPr>
          <w:rFonts w:ascii="Times New Roman" w:eastAsia="Times New Roman" w:hAnsi="Times New Roman" w:cs="Times New Roman"/>
          <w:snapToGrid w:val="0"/>
          <w:sz w:val="24"/>
          <w:szCs w:val="24"/>
          <w:lang w:val="en" w:eastAsia="en-GB"/>
        </w:rPr>
        <w:t xml:space="preserve"> </w:t>
      </w:r>
      <w:r w:rsidR="00D4381E">
        <w:rPr>
          <w:rFonts w:ascii="Times New Roman" w:eastAsia="Times New Roman" w:hAnsi="Times New Roman" w:cs="Times New Roman"/>
          <w:snapToGrid w:val="0"/>
          <w:sz w:val="24"/>
          <w:szCs w:val="24"/>
          <w:lang w:val="en" w:eastAsia="en-GB"/>
        </w:rPr>
        <w:t xml:space="preserve">in two articles </w:t>
      </w:r>
      <w:r w:rsidRPr="00154BC0">
        <w:rPr>
          <w:rFonts w:ascii="Times New Roman" w:eastAsia="Times New Roman" w:hAnsi="Times New Roman" w:cs="Times New Roman"/>
          <w:snapToGrid w:val="0"/>
          <w:sz w:val="24"/>
          <w:szCs w:val="24"/>
          <w:lang w:val="en" w:eastAsia="en-GB"/>
        </w:rPr>
        <w:t>(Brutus, 2010).</w:t>
      </w:r>
      <w:r w:rsidR="00AF6E94">
        <w:rPr>
          <w:rFonts w:ascii="Times New Roman" w:eastAsia="Times New Roman" w:hAnsi="Times New Roman" w:cs="Times New Roman"/>
          <w:snapToGrid w:val="0"/>
          <w:sz w:val="24"/>
          <w:szCs w:val="24"/>
          <w:lang w:val="en" w:eastAsia="en-GB"/>
        </w:rPr>
        <w:t xml:space="preserve"> Given the movement away from forced rankings and ratings</w:t>
      </w:r>
      <w:r w:rsidR="00E5217C">
        <w:rPr>
          <w:rFonts w:ascii="Times New Roman" w:eastAsia="Times New Roman" w:hAnsi="Times New Roman" w:cs="Times New Roman"/>
          <w:snapToGrid w:val="0"/>
          <w:sz w:val="24"/>
          <w:szCs w:val="24"/>
          <w:lang w:val="en" w:eastAsia="en-GB"/>
        </w:rPr>
        <w:t xml:space="preserve"> in practice</w:t>
      </w:r>
      <w:r w:rsidR="00731939">
        <w:rPr>
          <w:rFonts w:ascii="Times New Roman" w:eastAsia="Times New Roman" w:hAnsi="Times New Roman" w:cs="Times New Roman"/>
          <w:snapToGrid w:val="0"/>
          <w:sz w:val="24"/>
          <w:szCs w:val="24"/>
          <w:lang w:val="en" w:eastAsia="en-GB"/>
        </w:rPr>
        <w:t xml:space="preserve">, we suggest </w:t>
      </w:r>
      <w:r w:rsidR="00AF6E94">
        <w:rPr>
          <w:rFonts w:ascii="Times New Roman" w:eastAsia="Times New Roman" w:hAnsi="Times New Roman" w:cs="Times New Roman"/>
          <w:snapToGrid w:val="0"/>
          <w:sz w:val="24"/>
          <w:szCs w:val="24"/>
          <w:lang w:val="en" w:eastAsia="en-GB"/>
        </w:rPr>
        <w:t xml:space="preserve">in </w:t>
      </w:r>
      <w:r w:rsidR="00AF6E94" w:rsidRPr="001B5CDA">
        <w:rPr>
          <w:rFonts w:ascii="Times New Roman" w:eastAsia="Times New Roman" w:hAnsi="Times New Roman" w:cs="Times New Roman"/>
          <w:i/>
          <w:snapToGrid w:val="0"/>
          <w:sz w:val="24"/>
          <w:szCs w:val="24"/>
          <w:lang w:val="en" w:eastAsia="en-GB"/>
        </w:rPr>
        <w:t>Research Gap 3</w:t>
      </w:r>
      <w:r w:rsidR="00AF6E94" w:rsidRPr="001B5CDA">
        <w:rPr>
          <w:rFonts w:ascii="Times New Roman" w:eastAsia="Times New Roman" w:hAnsi="Times New Roman" w:cs="Times New Roman"/>
          <w:snapToGrid w:val="0"/>
          <w:sz w:val="24"/>
          <w:szCs w:val="24"/>
          <w:lang w:val="en" w:eastAsia="en-GB"/>
        </w:rPr>
        <w:t xml:space="preserve">, </w:t>
      </w:r>
      <w:r w:rsidR="001B5CDA">
        <w:rPr>
          <w:rFonts w:ascii="Times New Roman" w:eastAsia="Times New Roman" w:hAnsi="Times New Roman" w:cs="Times New Roman"/>
          <w:snapToGrid w:val="0"/>
          <w:sz w:val="24"/>
          <w:szCs w:val="24"/>
          <w:lang w:val="en" w:eastAsia="en-GB"/>
        </w:rPr>
        <w:t xml:space="preserve">that </w:t>
      </w:r>
      <w:r w:rsidR="00AF6E94" w:rsidRPr="001B5CDA">
        <w:rPr>
          <w:rFonts w:ascii="Times New Roman" w:eastAsia="Times New Roman" w:hAnsi="Times New Roman" w:cs="Times New Roman"/>
          <w:snapToGrid w:val="0"/>
          <w:sz w:val="24"/>
          <w:szCs w:val="24"/>
          <w:lang w:val="en" w:eastAsia="en-GB"/>
        </w:rPr>
        <w:t xml:space="preserve">research exploring </w:t>
      </w:r>
      <w:r w:rsidR="00731939">
        <w:rPr>
          <w:rFonts w:ascii="Times New Roman" w:eastAsia="Times New Roman" w:hAnsi="Times New Roman" w:cs="Times New Roman"/>
          <w:snapToGrid w:val="0"/>
          <w:sz w:val="24"/>
          <w:szCs w:val="24"/>
          <w:lang w:val="en" w:eastAsia="en-GB"/>
        </w:rPr>
        <w:t xml:space="preserve">both the use and </w:t>
      </w:r>
      <w:r w:rsidR="00AF6E94" w:rsidRPr="001B5CDA">
        <w:rPr>
          <w:rFonts w:ascii="Times New Roman" w:eastAsia="Times New Roman" w:hAnsi="Times New Roman" w:cs="Times New Roman"/>
          <w:snapToGrid w:val="0"/>
          <w:sz w:val="24"/>
          <w:szCs w:val="24"/>
          <w:lang w:val="en" w:eastAsia="en-GB"/>
        </w:rPr>
        <w:t>efficacy</w:t>
      </w:r>
      <w:r w:rsidR="00731939">
        <w:rPr>
          <w:rFonts w:ascii="Times New Roman" w:eastAsia="Times New Roman" w:hAnsi="Times New Roman" w:cs="Times New Roman"/>
          <w:snapToGrid w:val="0"/>
          <w:sz w:val="24"/>
          <w:szCs w:val="24"/>
          <w:lang w:val="en" w:eastAsia="en-GB"/>
        </w:rPr>
        <w:t xml:space="preserve"> </w:t>
      </w:r>
      <w:r w:rsidR="00AF6E94" w:rsidRPr="001B5CDA">
        <w:rPr>
          <w:rFonts w:ascii="Times New Roman" w:eastAsia="Times New Roman" w:hAnsi="Times New Roman" w:cs="Times New Roman"/>
          <w:snapToGrid w:val="0"/>
          <w:sz w:val="24"/>
          <w:szCs w:val="24"/>
          <w:lang w:val="en" w:eastAsia="en-GB"/>
        </w:rPr>
        <w:t xml:space="preserve">of </w:t>
      </w:r>
      <w:r w:rsidR="00603504">
        <w:rPr>
          <w:rFonts w:ascii="Times New Roman" w:eastAsia="Times New Roman" w:hAnsi="Times New Roman" w:cs="Times New Roman"/>
          <w:snapToGrid w:val="0"/>
          <w:sz w:val="24"/>
          <w:szCs w:val="24"/>
          <w:lang w:val="en" w:eastAsia="en-GB"/>
        </w:rPr>
        <w:t xml:space="preserve">using </w:t>
      </w:r>
      <w:r w:rsidR="005E1BCA">
        <w:rPr>
          <w:rFonts w:ascii="Times New Roman" w:eastAsia="Times New Roman" w:hAnsi="Times New Roman" w:cs="Times New Roman"/>
          <w:snapToGrid w:val="0"/>
          <w:sz w:val="24"/>
          <w:szCs w:val="24"/>
          <w:lang w:val="en" w:eastAsia="en-GB"/>
        </w:rPr>
        <w:t>a</w:t>
      </w:r>
      <w:r w:rsidR="00731939">
        <w:rPr>
          <w:rFonts w:ascii="Times New Roman" w:eastAsia="Times New Roman" w:hAnsi="Times New Roman" w:cs="Times New Roman"/>
          <w:snapToGrid w:val="0"/>
          <w:sz w:val="24"/>
          <w:szCs w:val="24"/>
          <w:lang w:val="en" w:eastAsia="en-GB"/>
        </w:rPr>
        <w:t xml:space="preserve"> narrative</w:t>
      </w:r>
      <w:r w:rsidR="005E1BCA">
        <w:rPr>
          <w:rFonts w:ascii="Times New Roman" w:eastAsia="Times New Roman" w:hAnsi="Times New Roman" w:cs="Times New Roman"/>
          <w:snapToGrid w:val="0"/>
          <w:sz w:val="24"/>
          <w:szCs w:val="24"/>
          <w:lang w:val="en" w:eastAsia="en-GB"/>
        </w:rPr>
        <w:t xml:space="preserve"> </w:t>
      </w:r>
      <w:r w:rsidR="00603504">
        <w:rPr>
          <w:rFonts w:ascii="Times New Roman" w:eastAsia="Times New Roman" w:hAnsi="Times New Roman" w:cs="Times New Roman"/>
          <w:snapToGrid w:val="0"/>
          <w:sz w:val="24"/>
          <w:szCs w:val="24"/>
          <w:lang w:val="en" w:eastAsia="en-GB"/>
        </w:rPr>
        <w:t xml:space="preserve">approach </w:t>
      </w:r>
      <w:r w:rsidR="00AF6E94" w:rsidRPr="001B5CDA">
        <w:rPr>
          <w:rFonts w:ascii="Times New Roman" w:eastAsia="Times New Roman" w:hAnsi="Times New Roman" w:cs="Times New Roman"/>
          <w:snapToGrid w:val="0"/>
          <w:sz w:val="24"/>
          <w:szCs w:val="24"/>
          <w:lang w:val="en" w:eastAsia="en-GB"/>
        </w:rPr>
        <w:t>is timely</w:t>
      </w:r>
      <w:r w:rsidR="001B5CDA">
        <w:rPr>
          <w:rFonts w:ascii="Times New Roman" w:eastAsia="Times New Roman" w:hAnsi="Times New Roman" w:cs="Times New Roman"/>
          <w:snapToGrid w:val="0"/>
          <w:sz w:val="24"/>
          <w:szCs w:val="24"/>
          <w:lang w:val="en" w:eastAsia="en-GB"/>
        </w:rPr>
        <w:t>.</w:t>
      </w:r>
      <w:r w:rsidR="00841BA9">
        <w:rPr>
          <w:rFonts w:ascii="Times New Roman" w:eastAsia="Times New Roman" w:hAnsi="Times New Roman" w:cs="Times New Roman"/>
          <w:snapToGrid w:val="0"/>
          <w:sz w:val="24"/>
          <w:szCs w:val="24"/>
          <w:lang w:val="en" w:eastAsia="en-GB"/>
        </w:rPr>
        <w:t xml:space="preserve"> The skills and</w:t>
      </w:r>
      <w:r w:rsidR="00FC06CE">
        <w:rPr>
          <w:rFonts w:ascii="Times New Roman" w:eastAsia="Times New Roman" w:hAnsi="Times New Roman" w:cs="Times New Roman"/>
          <w:snapToGrid w:val="0"/>
          <w:sz w:val="24"/>
          <w:szCs w:val="24"/>
          <w:lang w:val="en" w:eastAsia="en-GB"/>
        </w:rPr>
        <w:t xml:space="preserve"> talents of HRD researchers can aid our understanding of effective PM, given their diverse data collection traditions</w:t>
      </w:r>
      <w:r w:rsidR="00FC5B86">
        <w:rPr>
          <w:rFonts w:ascii="Times New Roman" w:eastAsia="Times New Roman" w:hAnsi="Times New Roman" w:cs="Times New Roman"/>
          <w:snapToGrid w:val="0"/>
          <w:sz w:val="24"/>
          <w:szCs w:val="24"/>
          <w:lang w:val="en" w:eastAsia="en-GB"/>
        </w:rPr>
        <w:t>. M</w:t>
      </w:r>
      <w:r w:rsidR="00841BA9">
        <w:rPr>
          <w:rFonts w:ascii="Times New Roman" w:eastAsia="Times New Roman" w:hAnsi="Times New Roman" w:cs="Times New Roman"/>
          <w:snapToGrid w:val="0"/>
          <w:sz w:val="24"/>
          <w:szCs w:val="24"/>
          <w:lang w:val="en" w:eastAsia="en-GB"/>
        </w:rPr>
        <w:t>ore qualitative-</w:t>
      </w:r>
      <w:r w:rsidR="00FC06CE">
        <w:rPr>
          <w:rFonts w:ascii="Times New Roman" w:eastAsia="Times New Roman" w:hAnsi="Times New Roman" w:cs="Times New Roman"/>
          <w:snapToGrid w:val="0"/>
          <w:sz w:val="24"/>
          <w:szCs w:val="24"/>
          <w:lang w:val="en" w:eastAsia="en-GB"/>
        </w:rPr>
        <w:t xml:space="preserve">based enquiry might help to understand how practitioners can effectively design </w:t>
      </w:r>
      <w:r w:rsidR="00731939">
        <w:rPr>
          <w:rFonts w:ascii="Times New Roman" w:eastAsia="Times New Roman" w:hAnsi="Times New Roman" w:cs="Times New Roman"/>
          <w:snapToGrid w:val="0"/>
          <w:sz w:val="24"/>
          <w:szCs w:val="24"/>
          <w:lang w:val="en" w:eastAsia="en-GB"/>
        </w:rPr>
        <w:t xml:space="preserve">and evaluate </w:t>
      </w:r>
      <w:r w:rsidR="00FC06CE">
        <w:rPr>
          <w:rFonts w:ascii="Times New Roman" w:eastAsia="Times New Roman" w:hAnsi="Times New Roman" w:cs="Times New Roman"/>
          <w:snapToGrid w:val="0"/>
          <w:sz w:val="24"/>
          <w:szCs w:val="24"/>
          <w:lang w:val="en" w:eastAsia="en-GB"/>
        </w:rPr>
        <w:t xml:space="preserve">more open-ended </w:t>
      </w:r>
      <w:r w:rsidR="00841BA9">
        <w:rPr>
          <w:rFonts w:ascii="Times New Roman" w:eastAsia="Times New Roman" w:hAnsi="Times New Roman" w:cs="Times New Roman"/>
          <w:snapToGrid w:val="0"/>
          <w:sz w:val="24"/>
          <w:szCs w:val="24"/>
          <w:lang w:val="en" w:eastAsia="en-GB"/>
        </w:rPr>
        <w:t>narrative-</w:t>
      </w:r>
      <w:r w:rsidR="00FC06CE">
        <w:rPr>
          <w:rFonts w:ascii="Times New Roman" w:eastAsia="Times New Roman" w:hAnsi="Times New Roman" w:cs="Times New Roman"/>
          <w:snapToGrid w:val="0"/>
          <w:sz w:val="24"/>
          <w:szCs w:val="24"/>
          <w:lang w:val="en" w:eastAsia="en-GB"/>
        </w:rPr>
        <w:t xml:space="preserve">based </w:t>
      </w:r>
      <w:r w:rsidR="00841BA9">
        <w:rPr>
          <w:rFonts w:ascii="Times New Roman" w:eastAsia="Times New Roman" w:hAnsi="Times New Roman" w:cs="Times New Roman"/>
          <w:snapToGrid w:val="0"/>
          <w:sz w:val="24"/>
          <w:szCs w:val="24"/>
          <w:lang w:val="en" w:eastAsia="en-GB"/>
        </w:rPr>
        <w:t>PM conversations</w:t>
      </w:r>
      <w:r w:rsidR="00FC06CE">
        <w:rPr>
          <w:rFonts w:ascii="Times New Roman" w:eastAsia="Times New Roman" w:hAnsi="Times New Roman" w:cs="Times New Roman"/>
          <w:snapToGrid w:val="0"/>
          <w:sz w:val="24"/>
          <w:szCs w:val="24"/>
          <w:lang w:val="en" w:eastAsia="en-GB"/>
        </w:rPr>
        <w:t>.</w:t>
      </w:r>
    </w:p>
    <w:p w14:paraId="0AC8EC5E" w14:textId="351D8125" w:rsidR="00075BF4" w:rsidRDefault="009A757B" w:rsidP="00D30C91">
      <w:pPr>
        <w:spacing w:after="0" w:line="480" w:lineRule="auto"/>
        <w:ind w:firstLine="720"/>
        <w:rPr>
          <w:rFonts w:ascii="Times New Roman" w:eastAsia="Times New Roman" w:hAnsi="Times New Roman" w:cs="Times New Roman"/>
          <w:snapToGrid w:val="0"/>
          <w:sz w:val="24"/>
          <w:szCs w:val="24"/>
          <w:lang w:val="en" w:eastAsia="en-GB"/>
        </w:rPr>
      </w:pPr>
      <w:r w:rsidRPr="00154BC0">
        <w:rPr>
          <w:rFonts w:ascii="Times New Roman" w:eastAsia="Times New Roman" w:hAnsi="Times New Roman" w:cs="Times New Roman"/>
          <w:snapToGrid w:val="0"/>
          <w:sz w:val="24"/>
          <w:szCs w:val="24"/>
          <w:lang w:val="en" w:eastAsia="en-GB"/>
        </w:rPr>
        <w:t>Other format issues discussed included comparative/non-comparative appraisal practices</w:t>
      </w:r>
      <w:r w:rsidR="00321A2C">
        <w:rPr>
          <w:rFonts w:ascii="Times New Roman" w:eastAsia="Times New Roman" w:hAnsi="Times New Roman" w:cs="Times New Roman"/>
          <w:snapToGrid w:val="0"/>
          <w:sz w:val="24"/>
          <w:szCs w:val="24"/>
          <w:lang w:val="en" w:eastAsia="en-GB"/>
        </w:rPr>
        <w:t xml:space="preserve"> in four articles </w:t>
      </w:r>
      <w:r w:rsidRPr="00154BC0">
        <w:rPr>
          <w:rFonts w:ascii="Times New Roman" w:eastAsia="Times New Roman" w:hAnsi="Times New Roman" w:cs="Times New Roman"/>
          <w:snapToGrid w:val="0"/>
          <w:sz w:val="24"/>
          <w:szCs w:val="24"/>
          <w:lang w:val="en" w:eastAsia="en-GB"/>
        </w:rPr>
        <w:t xml:space="preserve">(Roch, Sternburgh, &amp; Caputo, 2007; Wong &amp; Kwong, 2005), forced distribution ratings </w:t>
      </w:r>
      <w:r w:rsidR="00321A2C">
        <w:rPr>
          <w:rFonts w:ascii="Times New Roman" w:eastAsia="Times New Roman" w:hAnsi="Times New Roman" w:cs="Times New Roman"/>
          <w:snapToGrid w:val="0"/>
          <w:sz w:val="24"/>
          <w:szCs w:val="24"/>
          <w:lang w:val="en" w:eastAsia="en-GB"/>
        </w:rPr>
        <w:t xml:space="preserve">in four articles </w:t>
      </w:r>
      <w:r w:rsidRPr="00154BC0">
        <w:rPr>
          <w:rFonts w:ascii="Times New Roman" w:eastAsia="Times New Roman" w:hAnsi="Times New Roman" w:cs="Times New Roman"/>
          <w:snapToGrid w:val="0"/>
          <w:sz w:val="24"/>
          <w:szCs w:val="24"/>
          <w:lang w:val="en" w:eastAsia="en-GB"/>
        </w:rPr>
        <w:t xml:space="preserve">(Blume, 2013; Schleicher, Bull, &amp; Green, 2008), and </w:t>
      </w:r>
      <w:r w:rsidR="00F35678">
        <w:rPr>
          <w:rFonts w:ascii="Times New Roman" w:eastAsia="Times New Roman" w:hAnsi="Times New Roman" w:cs="Times New Roman"/>
          <w:snapToGrid w:val="0"/>
          <w:sz w:val="24"/>
          <w:szCs w:val="24"/>
          <w:lang w:val="en" w:eastAsia="en-GB"/>
        </w:rPr>
        <w:t xml:space="preserve">three articles examining </w:t>
      </w:r>
      <w:r w:rsidR="00AF6E94">
        <w:rPr>
          <w:rFonts w:ascii="Times New Roman" w:eastAsia="Times New Roman" w:hAnsi="Times New Roman" w:cs="Times New Roman"/>
          <w:snapToGrid w:val="0"/>
          <w:sz w:val="24"/>
          <w:szCs w:val="24"/>
          <w:lang w:val="en" w:eastAsia="en-GB"/>
        </w:rPr>
        <w:t xml:space="preserve">the use of </w:t>
      </w:r>
      <w:r w:rsidRPr="00154BC0">
        <w:rPr>
          <w:rFonts w:ascii="Times New Roman" w:eastAsia="Times New Roman" w:hAnsi="Times New Roman" w:cs="Times New Roman"/>
          <w:snapToGrid w:val="0"/>
          <w:sz w:val="24"/>
          <w:szCs w:val="24"/>
          <w:lang w:val="en" w:eastAsia="en-GB"/>
        </w:rPr>
        <w:t>online</w:t>
      </w:r>
      <w:r w:rsidR="00AF6E94">
        <w:rPr>
          <w:rFonts w:ascii="Times New Roman" w:eastAsia="Times New Roman" w:hAnsi="Times New Roman" w:cs="Times New Roman"/>
          <w:snapToGrid w:val="0"/>
          <w:sz w:val="24"/>
          <w:szCs w:val="24"/>
          <w:lang w:val="en" w:eastAsia="en-GB"/>
        </w:rPr>
        <w:t xml:space="preserve"> or </w:t>
      </w:r>
      <w:r w:rsidR="00F35678">
        <w:rPr>
          <w:rFonts w:ascii="Times New Roman" w:eastAsia="Times New Roman" w:hAnsi="Times New Roman" w:cs="Times New Roman"/>
          <w:snapToGrid w:val="0"/>
          <w:sz w:val="24"/>
          <w:szCs w:val="24"/>
          <w:lang w:val="en" w:eastAsia="en-GB"/>
        </w:rPr>
        <w:t>electronic</w:t>
      </w:r>
      <w:r w:rsidR="00AF6E94">
        <w:rPr>
          <w:rFonts w:ascii="Times New Roman" w:eastAsia="Times New Roman" w:hAnsi="Times New Roman" w:cs="Times New Roman"/>
          <w:snapToGrid w:val="0"/>
          <w:sz w:val="24"/>
          <w:szCs w:val="24"/>
          <w:lang w:val="en" w:eastAsia="en-GB"/>
        </w:rPr>
        <w:t xml:space="preserve"> forms of PA</w:t>
      </w:r>
      <w:r w:rsidR="001B5CDA">
        <w:rPr>
          <w:rFonts w:ascii="Times New Roman" w:eastAsia="Times New Roman" w:hAnsi="Times New Roman" w:cs="Times New Roman"/>
          <w:snapToGrid w:val="0"/>
          <w:sz w:val="24"/>
          <w:szCs w:val="24"/>
          <w:lang w:val="en" w:eastAsia="en-GB"/>
        </w:rPr>
        <w:t xml:space="preserve">, which we return to when we discuss virtual work </w:t>
      </w:r>
      <w:r w:rsidR="001C0E03">
        <w:rPr>
          <w:rFonts w:ascii="Times New Roman" w:eastAsia="Times New Roman" w:hAnsi="Times New Roman" w:cs="Times New Roman"/>
          <w:snapToGrid w:val="0"/>
          <w:sz w:val="24"/>
          <w:szCs w:val="24"/>
          <w:lang w:val="en" w:eastAsia="en-GB"/>
        </w:rPr>
        <w:t xml:space="preserve">later in the paper </w:t>
      </w:r>
      <w:r w:rsidRPr="00154BC0">
        <w:rPr>
          <w:rFonts w:ascii="Times New Roman" w:eastAsia="Times New Roman" w:hAnsi="Times New Roman" w:cs="Times New Roman"/>
          <w:snapToGrid w:val="0"/>
          <w:sz w:val="24"/>
          <w:szCs w:val="24"/>
          <w:lang w:val="en" w:eastAsia="en-GB"/>
        </w:rPr>
        <w:t xml:space="preserve">(Payne, Horner, Boswell, Schroeder, &amp; Stine-Cheyne, 2009). A noticeable point of discussion in this stream concerned elements that should (or should not) be included in assessing performance. For example, </w:t>
      </w:r>
      <w:r w:rsidR="00321A2C">
        <w:rPr>
          <w:rFonts w:ascii="Times New Roman" w:eastAsia="Times New Roman" w:hAnsi="Times New Roman" w:cs="Times New Roman"/>
          <w:snapToGrid w:val="0"/>
          <w:sz w:val="24"/>
          <w:szCs w:val="24"/>
          <w:lang w:val="en" w:eastAsia="en-GB"/>
        </w:rPr>
        <w:t xml:space="preserve">as we can see in </w:t>
      </w:r>
      <w:r w:rsidR="00115462">
        <w:rPr>
          <w:rFonts w:ascii="Times New Roman" w:eastAsia="Times New Roman" w:hAnsi="Times New Roman" w:cs="Times New Roman"/>
          <w:snapToGrid w:val="0"/>
          <w:sz w:val="24"/>
          <w:szCs w:val="24"/>
          <w:lang w:val="en" w:eastAsia="en-GB"/>
        </w:rPr>
        <w:t>Table 2</w:t>
      </w:r>
      <w:r w:rsidR="00321A2C" w:rsidRPr="00B25965">
        <w:rPr>
          <w:rFonts w:ascii="Times New Roman" w:eastAsia="Times New Roman" w:hAnsi="Times New Roman" w:cs="Times New Roman"/>
          <w:snapToGrid w:val="0"/>
          <w:sz w:val="24"/>
          <w:szCs w:val="24"/>
          <w:lang w:val="en" w:eastAsia="en-GB"/>
        </w:rPr>
        <w:t xml:space="preserve">, </w:t>
      </w:r>
      <w:r w:rsidRPr="00B25965">
        <w:rPr>
          <w:rFonts w:ascii="Times New Roman" w:eastAsia="Times New Roman" w:hAnsi="Times New Roman" w:cs="Times New Roman"/>
          <w:snapToGrid w:val="0"/>
          <w:sz w:val="24"/>
          <w:szCs w:val="24"/>
          <w:lang w:val="en" w:eastAsia="en-GB"/>
        </w:rPr>
        <w:t>scholars</w:t>
      </w:r>
      <w:r w:rsidRPr="00154BC0">
        <w:rPr>
          <w:rFonts w:ascii="Times New Roman" w:eastAsia="Times New Roman" w:hAnsi="Times New Roman" w:cs="Times New Roman"/>
          <w:snapToGrid w:val="0"/>
          <w:sz w:val="24"/>
          <w:szCs w:val="24"/>
          <w:lang w:val="en" w:eastAsia="en-GB"/>
        </w:rPr>
        <w:t xml:space="preserve"> have examined the impact of inclusion (or non-inclusion) of aspects like </w:t>
      </w:r>
      <w:r w:rsidR="00F03EEB">
        <w:rPr>
          <w:rFonts w:ascii="Times New Roman" w:eastAsia="Times New Roman" w:hAnsi="Times New Roman" w:cs="Times New Roman"/>
          <w:snapToGrid w:val="0"/>
          <w:sz w:val="24"/>
          <w:szCs w:val="24"/>
          <w:lang w:val="en" w:eastAsia="en-GB"/>
        </w:rPr>
        <w:t>values</w:t>
      </w:r>
      <w:r w:rsidR="00CA45EA">
        <w:rPr>
          <w:rFonts w:ascii="Times New Roman" w:eastAsia="Times New Roman" w:hAnsi="Times New Roman" w:cs="Times New Roman"/>
          <w:snapToGrid w:val="0"/>
          <w:sz w:val="24"/>
          <w:szCs w:val="24"/>
          <w:lang w:val="en" w:eastAsia="en-GB"/>
        </w:rPr>
        <w:t>,</w:t>
      </w:r>
      <w:r w:rsidR="007E6EDB">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competencies, </w:t>
      </w:r>
      <w:r w:rsidR="00075BF4">
        <w:rPr>
          <w:rFonts w:ascii="Times New Roman" w:eastAsia="Times New Roman" w:hAnsi="Times New Roman" w:cs="Times New Roman"/>
          <w:snapToGrid w:val="0"/>
          <w:sz w:val="24"/>
          <w:szCs w:val="24"/>
          <w:lang w:val="en" w:eastAsia="en-GB"/>
        </w:rPr>
        <w:t xml:space="preserve">and </w:t>
      </w:r>
      <w:r w:rsidRPr="00154BC0">
        <w:rPr>
          <w:rFonts w:ascii="Times New Roman" w:eastAsia="Times New Roman" w:hAnsi="Times New Roman" w:cs="Times New Roman"/>
          <w:snapToGrid w:val="0"/>
          <w:sz w:val="24"/>
          <w:szCs w:val="24"/>
          <w:lang w:val="en" w:eastAsia="en-GB"/>
        </w:rPr>
        <w:t xml:space="preserve">organizational citizenship behavior (Bret Becton, Giles, &amp; Schraeder, 2008; Brutus, 2010; </w:t>
      </w:r>
      <w:r w:rsidRPr="00154BC0">
        <w:rPr>
          <w:rFonts w:ascii="Times New Roman" w:eastAsia="Times New Roman" w:hAnsi="Times New Roman" w:cs="Times New Roman"/>
          <w:snapToGrid w:val="0"/>
          <w:sz w:val="24"/>
          <w:szCs w:val="24"/>
          <w:lang w:val="en" w:eastAsia="en-GB"/>
        </w:rPr>
        <w:lastRenderedPageBreak/>
        <w:t>Catano et al., 2007</w:t>
      </w:r>
      <w:r>
        <w:rPr>
          <w:rFonts w:ascii="Times New Roman" w:eastAsia="Times New Roman" w:hAnsi="Times New Roman" w:cs="Times New Roman"/>
          <w:snapToGrid w:val="0"/>
          <w:sz w:val="24"/>
          <w:szCs w:val="24"/>
          <w:lang w:val="en" w:eastAsia="en-GB"/>
        </w:rPr>
        <w:t>;</w:t>
      </w:r>
      <w:r w:rsidRPr="00A15FA0">
        <w:t xml:space="preserve"> </w:t>
      </w:r>
      <w:r w:rsidRPr="00A15FA0">
        <w:rPr>
          <w:rFonts w:ascii="Times New Roman" w:eastAsia="Times New Roman" w:hAnsi="Times New Roman" w:cs="Times New Roman"/>
          <w:snapToGrid w:val="0"/>
          <w:sz w:val="24"/>
          <w:szCs w:val="24"/>
          <w:lang w:val="en" w:eastAsia="en-GB"/>
        </w:rPr>
        <w:t>Culbertson</w:t>
      </w:r>
      <w:r>
        <w:rPr>
          <w:rFonts w:ascii="Times New Roman" w:eastAsia="Times New Roman" w:hAnsi="Times New Roman" w:cs="Times New Roman"/>
          <w:snapToGrid w:val="0"/>
          <w:sz w:val="24"/>
          <w:szCs w:val="24"/>
          <w:lang w:val="en" w:eastAsia="en-GB"/>
        </w:rPr>
        <w:t xml:space="preserve"> &amp; Mills, </w:t>
      </w:r>
      <w:r w:rsidRPr="00A15FA0">
        <w:rPr>
          <w:rFonts w:ascii="Times New Roman" w:eastAsia="Times New Roman" w:hAnsi="Times New Roman" w:cs="Times New Roman"/>
          <w:snapToGrid w:val="0"/>
          <w:sz w:val="24"/>
          <w:szCs w:val="24"/>
          <w:lang w:val="en" w:eastAsia="en-GB"/>
        </w:rPr>
        <w:t>2011</w:t>
      </w:r>
      <w:r w:rsidR="00CA45EA">
        <w:rPr>
          <w:rFonts w:ascii="Times New Roman" w:eastAsia="Times New Roman" w:hAnsi="Times New Roman" w:cs="Times New Roman"/>
          <w:snapToGrid w:val="0"/>
          <w:sz w:val="24"/>
          <w:szCs w:val="24"/>
          <w:lang w:val="en" w:eastAsia="en-GB"/>
        </w:rPr>
        <w:t xml:space="preserve">; </w:t>
      </w:r>
      <w:r w:rsidR="00CA45EA" w:rsidRPr="00CA45EA">
        <w:rPr>
          <w:rFonts w:ascii="Times New Roman" w:eastAsia="Times New Roman" w:hAnsi="Times New Roman" w:cs="Times New Roman"/>
          <w:snapToGrid w:val="0"/>
          <w:sz w:val="24"/>
          <w:szCs w:val="24"/>
          <w:lang w:val="en" w:eastAsia="en-GB"/>
        </w:rPr>
        <w:t xml:space="preserve">Ikramullah, Van Prooijen, Iqbal, </w:t>
      </w:r>
      <w:r w:rsidR="00CA45EA">
        <w:rPr>
          <w:rFonts w:ascii="Times New Roman" w:eastAsia="Times New Roman" w:hAnsi="Times New Roman" w:cs="Times New Roman"/>
          <w:snapToGrid w:val="0"/>
          <w:sz w:val="24"/>
          <w:szCs w:val="24"/>
          <w:lang w:val="en" w:eastAsia="en-GB"/>
        </w:rPr>
        <w:t>&amp; Ul-Hassan, 2016).</w:t>
      </w:r>
      <w:r w:rsidR="001B5CDA">
        <w:rPr>
          <w:rFonts w:ascii="Times New Roman" w:eastAsia="Times New Roman" w:hAnsi="Times New Roman" w:cs="Times New Roman"/>
          <w:snapToGrid w:val="0"/>
          <w:sz w:val="24"/>
          <w:szCs w:val="24"/>
          <w:lang w:val="en" w:eastAsia="en-GB"/>
        </w:rPr>
        <w:t xml:space="preserve"> </w:t>
      </w:r>
    </w:p>
    <w:p w14:paraId="753293C5" w14:textId="3867CCAF" w:rsidR="007360A4" w:rsidRDefault="009A757B" w:rsidP="00D30C91">
      <w:pPr>
        <w:spacing w:after="0" w:line="480" w:lineRule="auto"/>
        <w:ind w:firstLine="720"/>
        <w:rPr>
          <w:rFonts w:ascii="Times New Roman" w:eastAsia="Times New Roman" w:hAnsi="Times New Roman" w:cs="Times New Roman"/>
          <w:snapToGrid w:val="0"/>
          <w:sz w:val="24"/>
          <w:szCs w:val="24"/>
          <w:lang w:val="en" w:eastAsia="en-GB"/>
        </w:rPr>
      </w:pPr>
      <w:r w:rsidRPr="00751ED6">
        <w:rPr>
          <w:rFonts w:ascii="Times New Roman" w:eastAsia="Times New Roman" w:hAnsi="Times New Roman" w:cs="Times New Roman"/>
          <w:b/>
          <w:snapToGrid w:val="0"/>
          <w:sz w:val="24"/>
          <w:szCs w:val="24"/>
          <w:lang w:val="en" w:eastAsia="en-GB"/>
        </w:rPr>
        <w:t xml:space="preserve">Giving frequent feedback </w:t>
      </w:r>
      <w:r w:rsidR="00731939">
        <w:rPr>
          <w:rFonts w:ascii="Times New Roman" w:eastAsia="Times New Roman" w:hAnsi="Times New Roman" w:cs="Times New Roman"/>
          <w:b/>
          <w:snapToGrid w:val="0"/>
          <w:sz w:val="24"/>
          <w:szCs w:val="24"/>
          <w:lang w:val="en" w:eastAsia="en-GB"/>
        </w:rPr>
        <w:t xml:space="preserve">through </w:t>
      </w:r>
      <w:r w:rsidRPr="00751ED6">
        <w:rPr>
          <w:rFonts w:ascii="Times New Roman" w:eastAsia="Times New Roman" w:hAnsi="Times New Roman" w:cs="Times New Roman"/>
          <w:b/>
          <w:snapToGrid w:val="0"/>
          <w:sz w:val="24"/>
          <w:szCs w:val="24"/>
          <w:lang w:val="en" w:eastAsia="en-GB"/>
        </w:rPr>
        <w:t>PA/PM</w:t>
      </w:r>
      <w:r w:rsidRPr="00154BC0">
        <w:rPr>
          <w:rFonts w:ascii="Times New Roman" w:eastAsia="Times New Roman" w:hAnsi="Times New Roman" w:cs="Times New Roman"/>
          <w:snapToGrid w:val="0"/>
          <w:sz w:val="24"/>
          <w:szCs w:val="24"/>
          <w:lang w:val="en" w:eastAsia="en-GB"/>
        </w:rPr>
        <w:t>. Although goal setting</w:t>
      </w:r>
      <w:r w:rsidR="001129D2">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can provide feedback relative to performance standards and expectations, it may be insufficient to achieve PM’s purpose of performance improvement. Detailed, constructive and explicit feedback on goal progress combined with guidance for improvement is a powerful motivator (Latham &amp; Locke, 2006). Thus, an effective PM system should encourage regular and ongoing feedback through both formal and informal processes </w:t>
      </w:r>
      <w:r w:rsidR="00EC2D18">
        <w:rPr>
          <w:rFonts w:ascii="Times New Roman" w:eastAsia="Times New Roman" w:hAnsi="Times New Roman" w:cs="Times New Roman"/>
          <w:snapToGrid w:val="0"/>
          <w:sz w:val="24"/>
          <w:szCs w:val="24"/>
          <w:lang w:val="en" w:eastAsia="en-GB"/>
        </w:rPr>
        <w:t xml:space="preserve">(Baker, 2010) </w:t>
      </w:r>
      <w:r w:rsidRPr="00154BC0">
        <w:rPr>
          <w:rFonts w:ascii="Times New Roman" w:eastAsia="Times New Roman" w:hAnsi="Times New Roman" w:cs="Times New Roman"/>
          <w:snapToGrid w:val="0"/>
          <w:sz w:val="24"/>
          <w:szCs w:val="24"/>
          <w:lang w:val="en" w:eastAsia="en-GB"/>
        </w:rPr>
        <w:t>to enhance employee engagement, motivation</w:t>
      </w:r>
      <w:r w:rsidR="00151EEE">
        <w:rPr>
          <w:rFonts w:ascii="Times New Roman" w:eastAsia="Times New Roman" w:hAnsi="Times New Roman" w:cs="Times New Roman"/>
          <w:snapToGrid w:val="0"/>
          <w:sz w:val="24"/>
          <w:szCs w:val="24"/>
          <w:lang w:val="en" w:eastAsia="en-GB"/>
        </w:rPr>
        <w:t xml:space="preserve">, organizational citizenship behavior and/or </w:t>
      </w:r>
      <w:r w:rsidRPr="00154BC0">
        <w:rPr>
          <w:rFonts w:ascii="Times New Roman" w:eastAsia="Times New Roman" w:hAnsi="Times New Roman" w:cs="Times New Roman"/>
          <w:snapToGrid w:val="0"/>
          <w:sz w:val="24"/>
          <w:szCs w:val="24"/>
          <w:lang w:val="en" w:eastAsia="en-GB"/>
        </w:rPr>
        <w:t>job satisfaction (Dewettinck &amp; Van Dijk, 2013</w:t>
      </w:r>
      <w:r w:rsidR="00151EEE">
        <w:rPr>
          <w:rFonts w:ascii="Times New Roman" w:eastAsia="Times New Roman" w:hAnsi="Times New Roman" w:cs="Times New Roman"/>
          <w:snapToGrid w:val="0"/>
          <w:sz w:val="24"/>
          <w:szCs w:val="24"/>
          <w:lang w:val="en" w:eastAsia="en-GB"/>
        </w:rPr>
        <w:t xml:space="preserve">; </w:t>
      </w:r>
      <w:r w:rsidR="00151EEE" w:rsidRPr="00151EEE">
        <w:rPr>
          <w:rFonts w:ascii="Times New Roman" w:eastAsia="Times New Roman" w:hAnsi="Times New Roman" w:cs="Times New Roman"/>
          <w:snapToGrid w:val="0"/>
          <w:sz w:val="24"/>
          <w:szCs w:val="24"/>
          <w:lang w:val="en" w:eastAsia="en-GB"/>
        </w:rPr>
        <w:t>Sommer</w:t>
      </w:r>
      <w:r w:rsidR="00A9306F">
        <w:rPr>
          <w:rFonts w:ascii="Times New Roman" w:eastAsia="Times New Roman" w:hAnsi="Times New Roman" w:cs="Times New Roman"/>
          <w:snapToGrid w:val="0"/>
          <w:sz w:val="24"/>
          <w:szCs w:val="24"/>
          <w:lang w:val="en" w:eastAsia="en-GB"/>
        </w:rPr>
        <w:t xml:space="preserve"> </w:t>
      </w:r>
      <w:r w:rsidR="00151EEE" w:rsidRPr="00151EEE">
        <w:rPr>
          <w:rFonts w:ascii="Times New Roman" w:eastAsia="Times New Roman" w:hAnsi="Times New Roman" w:cs="Times New Roman"/>
          <w:snapToGrid w:val="0"/>
          <w:sz w:val="24"/>
          <w:szCs w:val="24"/>
          <w:lang w:val="en" w:eastAsia="en-GB"/>
        </w:rPr>
        <w:t>&amp; Kulkarni, 2012)</w:t>
      </w:r>
      <w:r w:rsidR="008E02C5">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Despite such obvious significance, </w:t>
      </w:r>
      <w:r w:rsidR="004A773E">
        <w:rPr>
          <w:rFonts w:ascii="Times New Roman" w:eastAsia="Times New Roman" w:hAnsi="Times New Roman" w:cs="Times New Roman"/>
          <w:snapToGrid w:val="0"/>
          <w:sz w:val="24"/>
          <w:szCs w:val="24"/>
          <w:lang w:val="en" w:eastAsia="en-GB"/>
        </w:rPr>
        <w:t xml:space="preserve">we found it surprising that </w:t>
      </w:r>
      <w:r w:rsidRPr="00154BC0">
        <w:rPr>
          <w:rFonts w:ascii="Times New Roman" w:eastAsia="Times New Roman" w:hAnsi="Times New Roman" w:cs="Times New Roman"/>
          <w:snapToGrid w:val="0"/>
          <w:sz w:val="24"/>
          <w:szCs w:val="24"/>
          <w:lang w:val="en" w:eastAsia="en-GB"/>
        </w:rPr>
        <w:t xml:space="preserve">only </w:t>
      </w:r>
      <w:r w:rsidR="006C1E64" w:rsidRPr="00154BC0">
        <w:rPr>
          <w:rFonts w:ascii="Times New Roman" w:eastAsia="Times New Roman" w:hAnsi="Times New Roman" w:cs="Times New Roman"/>
          <w:snapToGrid w:val="0"/>
          <w:sz w:val="24"/>
          <w:szCs w:val="24"/>
          <w:lang w:val="en" w:eastAsia="en-GB"/>
        </w:rPr>
        <w:t>1</w:t>
      </w:r>
      <w:r w:rsidR="006C1E64">
        <w:rPr>
          <w:rFonts w:ascii="Times New Roman" w:eastAsia="Times New Roman" w:hAnsi="Times New Roman" w:cs="Times New Roman"/>
          <w:snapToGrid w:val="0"/>
          <w:sz w:val="24"/>
          <w:szCs w:val="24"/>
          <w:lang w:val="en" w:eastAsia="en-GB"/>
        </w:rPr>
        <w:t>7</w:t>
      </w:r>
      <w:r w:rsidR="00B26559">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articles (</w:t>
      </w:r>
      <w:r w:rsidR="006C1E64">
        <w:rPr>
          <w:rFonts w:ascii="Times New Roman" w:eastAsia="Times New Roman" w:hAnsi="Times New Roman" w:cs="Times New Roman"/>
          <w:snapToGrid w:val="0"/>
          <w:sz w:val="24"/>
          <w:szCs w:val="24"/>
          <w:lang w:val="en" w:eastAsia="en-GB"/>
        </w:rPr>
        <w:t>7.39</w:t>
      </w:r>
      <w:r w:rsidRPr="00154BC0">
        <w:rPr>
          <w:rFonts w:ascii="Times New Roman" w:eastAsia="Times New Roman" w:hAnsi="Times New Roman" w:cs="Times New Roman"/>
          <w:snapToGrid w:val="0"/>
          <w:sz w:val="24"/>
          <w:szCs w:val="24"/>
          <w:lang w:val="en" w:eastAsia="en-GB"/>
        </w:rPr>
        <w:t>%) discuss</w:t>
      </w:r>
      <w:r w:rsidR="004A773E">
        <w:rPr>
          <w:rFonts w:ascii="Times New Roman" w:eastAsia="Times New Roman" w:hAnsi="Times New Roman" w:cs="Times New Roman"/>
          <w:snapToGrid w:val="0"/>
          <w:sz w:val="24"/>
          <w:szCs w:val="24"/>
          <w:lang w:val="en" w:eastAsia="en-GB"/>
        </w:rPr>
        <w:t>ed</w:t>
      </w:r>
      <w:r w:rsidRPr="00154BC0">
        <w:rPr>
          <w:rFonts w:ascii="Times New Roman" w:eastAsia="Times New Roman" w:hAnsi="Times New Roman" w:cs="Times New Roman"/>
          <w:snapToGrid w:val="0"/>
          <w:sz w:val="24"/>
          <w:szCs w:val="24"/>
          <w:lang w:val="en" w:eastAsia="en-GB"/>
        </w:rPr>
        <w:t xml:space="preserve"> </w:t>
      </w:r>
      <w:r w:rsidR="00731939">
        <w:rPr>
          <w:rFonts w:ascii="Times New Roman" w:eastAsia="Times New Roman" w:hAnsi="Times New Roman" w:cs="Times New Roman"/>
          <w:snapToGrid w:val="0"/>
          <w:sz w:val="24"/>
          <w:szCs w:val="24"/>
          <w:lang w:val="en" w:eastAsia="en-GB"/>
        </w:rPr>
        <w:t xml:space="preserve">in any </w:t>
      </w:r>
      <w:r w:rsidR="004A773E">
        <w:rPr>
          <w:rFonts w:ascii="Times New Roman" w:eastAsia="Times New Roman" w:hAnsi="Times New Roman" w:cs="Times New Roman"/>
          <w:snapToGrid w:val="0"/>
          <w:sz w:val="24"/>
          <w:szCs w:val="24"/>
          <w:lang w:val="en" w:eastAsia="en-GB"/>
        </w:rPr>
        <w:t xml:space="preserve">detail the importance of </w:t>
      </w:r>
      <w:r w:rsidRPr="00154BC0">
        <w:rPr>
          <w:rFonts w:ascii="Times New Roman" w:eastAsia="Times New Roman" w:hAnsi="Times New Roman" w:cs="Times New Roman"/>
          <w:snapToGrid w:val="0"/>
          <w:sz w:val="24"/>
          <w:szCs w:val="24"/>
          <w:lang w:val="en" w:eastAsia="en-GB"/>
        </w:rPr>
        <w:t>feedback</w:t>
      </w:r>
      <w:r w:rsidR="00D4381E">
        <w:rPr>
          <w:rFonts w:ascii="Times New Roman" w:eastAsia="Times New Roman" w:hAnsi="Times New Roman" w:cs="Times New Roman"/>
          <w:snapToGrid w:val="0"/>
          <w:sz w:val="24"/>
          <w:szCs w:val="24"/>
          <w:lang w:val="en" w:eastAsia="en-GB"/>
        </w:rPr>
        <w:t>, with 10 of these focusing upon feedback frequency such as</w:t>
      </w:r>
      <w:r w:rsidRPr="00154BC0">
        <w:rPr>
          <w:rFonts w:ascii="Times New Roman" w:eastAsia="Times New Roman" w:hAnsi="Times New Roman" w:cs="Times New Roman"/>
          <w:snapToGrid w:val="0"/>
          <w:sz w:val="24"/>
          <w:szCs w:val="24"/>
          <w:lang w:val="en" w:eastAsia="en-GB"/>
        </w:rPr>
        <w:t xml:space="preserve"> the nee</w:t>
      </w:r>
      <w:r w:rsidR="00E96CA6">
        <w:rPr>
          <w:rFonts w:ascii="Times New Roman" w:eastAsia="Times New Roman" w:hAnsi="Times New Roman" w:cs="Times New Roman"/>
          <w:snapToGrid w:val="0"/>
          <w:sz w:val="24"/>
          <w:szCs w:val="24"/>
          <w:lang w:val="en" w:eastAsia="en-GB"/>
        </w:rPr>
        <w:t xml:space="preserve">d to anchor PM frequency to </w:t>
      </w:r>
      <w:r w:rsidRPr="00154BC0">
        <w:rPr>
          <w:rFonts w:ascii="Times New Roman" w:eastAsia="Times New Roman" w:hAnsi="Times New Roman" w:cs="Times New Roman"/>
          <w:snapToGrid w:val="0"/>
          <w:sz w:val="24"/>
          <w:szCs w:val="24"/>
          <w:lang w:val="en" w:eastAsia="en-GB"/>
        </w:rPr>
        <w:t>or</w:t>
      </w:r>
      <w:r w:rsidR="001129D2">
        <w:rPr>
          <w:rFonts w:ascii="Times New Roman" w:eastAsia="Times New Roman" w:hAnsi="Times New Roman" w:cs="Times New Roman"/>
          <w:snapToGrid w:val="0"/>
          <w:sz w:val="24"/>
          <w:szCs w:val="24"/>
          <w:lang w:val="en" w:eastAsia="en-GB"/>
        </w:rPr>
        <w:t xml:space="preserve">ganizational and employee need </w:t>
      </w:r>
      <w:r w:rsidRPr="00154BC0">
        <w:rPr>
          <w:rFonts w:ascii="Times New Roman" w:eastAsia="Times New Roman" w:hAnsi="Times New Roman" w:cs="Times New Roman"/>
          <w:snapToGrid w:val="0"/>
          <w:sz w:val="24"/>
          <w:szCs w:val="24"/>
          <w:lang w:val="en" w:eastAsia="en-GB"/>
        </w:rPr>
        <w:t xml:space="preserve">and how frequency can accentuate or diminish </w:t>
      </w:r>
      <w:r w:rsidR="00841BA9">
        <w:rPr>
          <w:rFonts w:ascii="Times New Roman" w:eastAsia="Times New Roman" w:hAnsi="Times New Roman" w:cs="Times New Roman"/>
          <w:snapToGrid w:val="0"/>
          <w:sz w:val="24"/>
          <w:szCs w:val="24"/>
          <w:lang w:val="en" w:eastAsia="en-GB"/>
        </w:rPr>
        <w:t xml:space="preserve">PM </w:t>
      </w:r>
      <w:r w:rsidRPr="00154BC0">
        <w:rPr>
          <w:rFonts w:ascii="Times New Roman" w:eastAsia="Times New Roman" w:hAnsi="Times New Roman" w:cs="Times New Roman"/>
          <w:snapToGrid w:val="0"/>
          <w:sz w:val="24"/>
          <w:szCs w:val="24"/>
          <w:lang w:val="en" w:eastAsia="en-GB"/>
        </w:rPr>
        <w:t xml:space="preserve">effectiveness (Espejo et al., 2005; Kuvaas, 2011). </w:t>
      </w:r>
      <w:r w:rsidR="00D4381E" w:rsidRPr="00176AD4">
        <w:rPr>
          <w:rFonts w:ascii="Times New Roman" w:eastAsia="Times New Roman" w:hAnsi="Times New Roman" w:cs="Times New Roman"/>
          <w:snapToGrid w:val="0"/>
          <w:sz w:val="24"/>
          <w:szCs w:val="24"/>
          <w:lang w:val="en" w:eastAsia="en-GB"/>
        </w:rPr>
        <w:t>Interesting</w:t>
      </w:r>
      <w:r w:rsidR="007360A4" w:rsidRPr="00176AD4">
        <w:rPr>
          <w:rFonts w:ascii="Times New Roman" w:eastAsia="Times New Roman" w:hAnsi="Times New Roman" w:cs="Times New Roman"/>
          <w:snapToGrid w:val="0"/>
          <w:sz w:val="24"/>
          <w:szCs w:val="24"/>
          <w:lang w:val="en" w:eastAsia="en-GB"/>
        </w:rPr>
        <w:t>ly</w:t>
      </w:r>
      <w:r w:rsidR="00D4381E" w:rsidRPr="00176AD4">
        <w:rPr>
          <w:rFonts w:ascii="Times New Roman" w:eastAsia="Times New Roman" w:hAnsi="Times New Roman" w:cs="Times New Roman"/>
          <w:snapToGrid w:val="0"/>
          <w:sz w:val="24"/>
          <w:szCs w:val="24"/>
          <w:lang w:val="en" w:eastAsia="en-GB"/>
        </w:rPr>
        <w:t xml:space="preserve"> one article explored electronic feedback and another electronic monitoring, a field which could be further explored to understand it’s efficacy given the changing nature of work</w:t>
      </w:r>
      <w:r w:rsidR="001B5CDA" w:rsidRPr="00176AD4">
        <w:rPr>
          <w:rFonts w:ascii="Times New Roman" w:eastAsia="Times New Roman" w:hAnsi="Times New Roman" w:cs="Times New Roman"/>
          <w:snapToGrid w:val="0"/>
          <w:sz w:val="24"/>
          <w:szCs w:val="24"/>
          <w:lang w:val="en" w:eastAsia="en-GB"/>
        </w:rPr>
        <w:t xml:space="preserve"> (</w:t>
      </w:r>
      <w:r w:rsidR="00067F93" w:rsidRPr="00176AD4">
        <w:rPr>
          <w:rFonts w:ascii="Times New Roman" w:eastAsia="Times New Roman" w:hAnsi="Times New Roman" w:cs="Times New Roman"/>
          <w:snapToGrid w:val="0"/>
          <w:sz w:val="24"/>
          <w:szCs w:val="24"/>
          <w:lang w:val="en" w:eastAsia="en-GB"/>
        </w:rPr>
        <w:t xml:space="preserve">Barker, 2010; </w:t>
      </w:r>
      <w:r w:rsidR="00841BA9" w:rsidRPr="00176AD4">
        <w:rPr>
          <w:rFonts w:ascii="Times New Roman" w:eastAsia="Times New Roman" w:hAnsi="Times New Roman" w:cs="Times New Roman"/>
          <w:snapToGrid w:val="0"/>
          <w:sz w:val="24"/>
          <w:szCs w:val="24"/>
          <w:lang w:val="en" w:eastAsia="en-GB"/>
        </w:rPr>
        <w:t>Wells, Moorman</w:t>
      </w:r>
      <w:r w:rsidR="00EC6E36" w:rsidRPr="00176AD4">
        <w:rPr>
          <w:rFonts w:ascii="Times New Roman" w:eastAsia="Times New Roman" w:hAnsi="Times New Roman" w:cs="Times New Roman"/>
          <w:snapToGrid w:val="0"/>
          <w:sz w:val="24"/>
          <w:szCs w:val="24"/>
          <w:lang w:val="en" w:eastAsia="en-GB"/>
        </w:rPr>
        <w:t xml:space="preserve"> </w:t>
      </w:r>
      <w:r w:rsidR="008D28B4" w:rsidRPr="00176AD4">
        <w:rPr>
          <w:rFonts w:ascii="Times New Roman" w:eastAsia="Times New Roman" w:hAnsi="Times New Roman" w:cs="Times New Roman"/>
          <w:snapToGrid w:val="0"/>
          <w:sz w:val="24"/>
          <w:szCs w:val="24"/>
          <w:lang w:val="en" w:eastAsia="en-GB"/>
        </w:rPr>
        <w:t>&amp;</w:t>
      </w:r>
      <w:r w:rsidR="00841BA9" w:rsidRPr="00176AD4">
        <w:rPr>
          <w:rFonts w:ascii="Times New Roman" w:eastAsia="Times New Roman" w:hAnsi="Times New Roman" w:cs="Times New Roman"/>
          <w:snapToGrid w:val="0"/>
          <w:sz w:val="24"/>
          <w:szCs w:val="24"/>
          <w:lang w:val="en" w:eastAsia="en-GB"/>
        </w:rPr>
        <w:t xml:space="preserve"> Werner, 2007</w:t>
      </w:r>
      <w:r w:rsidR="00EC6E36" w:rsidRPr="00176AD4">
        <w:rPr>
          <w:rFonts w:ascii="Times New Roman" w:eastAsia="Times New Roman" w:hAnsi="Times New Roman" w:cs="Times New Roman"/>
          <w:snapToGrid w:val="0"/>
          <w:sz w:val="24"/>
          <w:szCs w:val="24"/>
          <w:lang w:val="en" w:eastAsia="en-GB"/>
        </w:rPr>
        <w:t>)</w:t>
      </w:r>
      <w:r w:rsidR="003A2576" w:rsidRPr="00176AD4">
        <w:rPr>
          <w:rFonts w:ascii="Times New Roman" w:eastAsia="Times New Roman" w:hAnsi="Times New Roman" w:cs="Times New Roman"/>
          <w:snapToGrid w:val="0"/>
          <w:sz w:val="24"/>
          <w:szCs w:val="24"/>
          <w:lang w:val="en" w:eastAsia="en-GB"/>
        </w:rPr>
        <w:t xml:space="preserve">. </w:t>
      </w:r>
      <w:proofErr w:type="gramStart"/>
      <w:r w:rsidR="004A773E" w:rsidRPr="00176AD4">
        <w:rPr>
          <w:rFonts w:ascii="Times New Roman" w:eastAsia="Times New Roman" w:hAnsi="Times New Roman" w:cs="Times New Roman"/>
          <w:snapToGrid w:val="0"/>
          <w:sz w:val="24"/>
          <w:szCs w:val="24"/>
          <w:lang w:val="en" w:eastAsia="en-GB"/>
        </w:rPr>
        <w:t>Again</w:t>
      </w:r>
      <w:proofErr w:type="gramEnd"/>
      <w:r w:rsidR="004A773E" w:rsidRPr="00176AD4">
        <w:rPr>
          <w:rFonts w:ascii="Times New Roman" w:eastAsia="Times New Roman" w:hAnsi="Times New Roman" w:cs="Times New Roman"/>
          <w:snapToGrid w:val="0"/>
          <w:sz w:val="24"/>
          <w:szCs w:val="24"/>
          <w:lang w:val="en" w:eastAsia="en-GB"/>
        </w:rPr>
        <w:t xml:space="preserve"> this issue is revisited </w:t>
      </w:r>
      <w:r w:rsidR="001D3387">
        <w:rPr>
          <w:rFonts w:ascii="Times New Roman" w:eastAsia="Times New Roman" w:hAnsi="Times New Roman" w:cs="Times New Roman"/>
          <w:snapToGrid w:val="0"/>
          <w:sz w:val="24"/>
          <w:szCs w:val="24"/>
          <w:lang w:val="en" w:eastAsia="en-GB"/>
        </w:rPr>
        <w:t xml:space="preserve">below </w:t>
      </w:r>
      <w:r w:rsidR="004A773E" w:rsidRPr="00176AD4">
        <w:rPr>
          <w:rFonts w:ascii="Times New Roman" w:eastAsia="Times New Roman" w:hAnsi="Times New Roman" w:cs="Times New Roman"/>
          <w:snapToGrid w:val="0"/>
          <w:sz w:val="24"/>
          <w:szCs w:val="24"/>
          <w:lang w:val="en" w:eastAsia="en-GB"/>
        </w:rPr>
        <w:t xml:space="preserve">when </w:t>
      </w:r>
      <w:r w:rsidR="001D3387">
        <w:rPr>
          <w:rFonts w:ascii="Times New Roman" w:eastAsia="Times New Roman" w:hAnsi="Times New Roman" w:cs="Times New Roman"/>
          <w:snapToGrid w:val="0"/>
          <w:sz w:val="24"/>
          <w:szCs w:val="24"/>
          <w:lang w:val="en" w:eastAsia="en-GB"/>
        </w:rPr>
        <w:t xml:space="preserve">we explore PM </w:t>
      </w:r>
      <w:r w:rsidR="00D26842">
        <w:rPr>
          <w:rFonts w:ascii="Times New Roman" w:eastAsia="Times New Roman" w:hAnsi="Times New Roman" w:cs="Times New Roman"/>
          <w:snapToGrid w:val="0"/>
          <w:sz w:val="24"/>
          <w:szCs w:val="24"/>
          <w:lang w:val="en" w:eastAsia="en-GB"/>
        </w:rPr>
        <w:t>within virtual and collaborative work</w:t>
      </w:r>
      <w:r w:rsidR="004A773E" w:rsidRPr="00176AD4">
        <w:rPr>
          <w:rFonts w:ascii="Times New Roman" w:eastAsia="Times New Roman" w:hAnsi="Times New Roman" w:cs="Times New Roman"/>
          <w:snapToGrid w:val="0"/>
          <w:sz w:val="24"/>
          <w:szCs w:val="24"/>
          <w:lang w:val="en" w:eastAsia="en-GB"/>
        </w:rPr>
        <w:t>.</w:t>
      </w:r>
    </w:p>
    <w:p w14:paraId="06A02C37" w14:textId="3F393308" w:rsidR="00D34CCD" w:rsidRPr="00154BC0" w:rsidRDefault="009A757B" w:rsidP="007360A4">
      <w:pPr>
        <w:spacing w:after="0" w:line="480" w:lineRule="auto"/>
        <w:ind w:firstLine="720"/>
        <w:rPr>
          <w:rFonts w:ascii="Times New Roman" w:eastAsia="Times New Roman" w:hAnsi="Times New Roman" w:cs="Times New Roman"/>
          <w:snapToGrid w:val="0"/>
          <w:sz w:val="24"/>
          <w:szCs w:val="24"/>
          <w:lang w:val="en" w:eastAsia="en-GB"/>
        </w:rPr>
      </w:pPr>
      <w:r w:rsidRPr="00154BC0">
        <w:rPr>
          <w:rFonts w:ascii="Times New Roman" w:eastAsia="Times New Roman" w:hAnsi="Times New Roman" w:cs="Times New Roman"/>
          <w:snapToGrid w:val="0"/>
          <w:sz w:val="24"/>
          <w:szCs w:val="24"/>
          <w:lang w:val="en" w:eastAsia="en-GB"/>
        </w:rPr>
        <w:t xml:space="preserve">The </w:t>
      </w:r>
      <w:r w:rsidR="00D4381E">
        <w:rPr>
          <w:rFonts w:ascii="Times New Roman" w:eastAsia="Times New Roman" w:hAnsi="Times New Roman" w:cs="Times New Roman"/>
          <w:snapToGrid w:val="0"/>
          <w:sz w:val="24"/>
          <w:szCs w:val="24"/>
          <w:lang w:val="en" w:eastAsia="en-GB"/>
        </w:rPr>
        <w:t>word frequency</w:t>
      </w:r>
      <w:r w:rsidR="00067F93">
        <w:rPr>
          <w:rFonts w:ascii="Times New Roman" w:eastAsia="Times New Roman" w:hAnsi="Times New Roman" w:cs="Times New Roman"/>
          <w:snapToGrid w:val="0"/>
          <w:sz w:val="24"/>
          <w:szCs w:val="24"/>
          <w:lang w:val="en" w:eastAsia="en-GB"/>
        </w:rPr>
        <w:t xml:space="preserve"> search</w:t>
      </w:r>
      <w:r w:rsidR="00D4381E">
        <w:rPr>
          <w:rFonts w:ascii="Times New Roman" w:eastAsia="Times New Roman" w:hAnsi="Times New Roman" w:cs="Times New Roman"/>
          <w:snapToGrid w:val="0"/>
          <w:sz w:val="24"/>
          <w:szCs w:val="24"/>
          <w:lang w:val="en" w:eastAsia="en-GB"/>
        </w:rPr>
        <w:t xml:space="preserve"> r</w:t>
      </w:r>
      <w:r w:rsidRPr="00154BC0">
        <w:rPr>
          <w:rFonts w:ascii="Times New Roman" w:eastAsia="Times New Roman" w:hAnsi="Times New Roman" w:cs="Times New Roman"/>
          <w:snapToGrid w:val="0"/>
          <w:sz w:val="24"/>
          <w:szCs w:val="24"/>
          <w:lang w:val="en" w:eastAsia="en-GB"/>
        </w:rPr>
        <w:t>evealed that feedback was mentioned</w:t>
      </w:r>
      <w:r w:rsidR="006C1E64">
        <w:rPr>
          <w:rFonts w:ascii="Times New Roman" w:eastAsia="Times New Roman" w:hAnsi="Times New Roman" w:cs="Times New Roman"/>
          <w:snapToGrid w:val="0"/>
          <w:sz w:val="24"/>
          <w:szCs w:val="24"/>
          <w:lang w:val="en" w:eastAsia="en-GB"/>
        </w:rPr>
        <w:t xml:space="preserve"> 121</w:t>
      </w:r>
      <w:r w:rsidR="00067F93">
        <w:rPr>
          <w:rFonts w:ascii="Times New Roman" w:eastAsia="Times New Roman" w:hAnsi="Times New Roman" w:cs="Times New Roman"/>
          <w:snapToGrid w:val="0"/>
          <w:sz w:val="24"/>
          <w:szCs w:val="24"/>
          <w:lang w:val="en" w:eastAsia="en-GB"/>
        </w:rPr>
        <w:t xml:space="preserve"> times in the </w:t>
      </w:r>
      <w:r w:rsidR="00D4381E">
        <w:rPr>
          <w:rFonts w:ascii="Times New Roman" w:eastAsia="Times New Roman" w:hAnsi="Times New Roman" w:cs="Times New Roman"/>
          <w:snapToGrid w:val="0"/>
          <w:sz w:val="24"/>
          <w:szCs w:val="24"/>
          <w:lang w:val="en" w:eastAsia="en-GB"/>
        </w:rPr>
        <w:t>abstracts</w:t>
      </w:r>
      <w:r w:rsidR="00067F93">
        <w:rPr>
          <w:rFonts w:ascii="Times New Roman" w:eastAsia="Times New Roman" w:hAnsi="Times New Roman" w:cs="Times New Roman"/>
          <w:snapToGrid w:val="0"/>
          <w:sz w:val="24"/>
          <w:szCs w:val="24"/>
          <w:lang w:val="en" w:eastAsia="en-GB"/>
        </w:rPr>
        <w:t xml:space="preserve">, suggesting recognition of </w:t>
      </w:r>
      <w:r w:rsidRPr="00154BC0">
        <w:rPr>
          <w:rFonts w:ascii="Times New Roman" w:eastAsia="Times New Roman" w:hAnsi="Times New Roman" w:cs="Times New Roman"/>
          <w:snapToGrid w:val="0"/>
          <w:sz w:val="24"/>
          <w:szCs w:val="24"/>
          <w:lang w:val="en" w:eastAsia="en-GB"/>
        </w:rPr>
        <w:t>the need for feedback in some form</w:t>
      </w:r>
      <w:r w:rsidR="00067F93">
        <w:rPr>
          <w:rFonts w:ascii="Times New Roman" w:eastAsia="Times New Roman" w:hAnsi="Times New Roman" w:cs="Times New Roman"/>
          <w:snapToGrid w:val="0"/>
          <w:sz w:val="24"/>
          <w:szCs w:val="24"/>
          <w:lang w:val="en" w:eastAsia="en-GB"/>
        </w:rPr>
        <w:t>; yet</w:t>
      </w:r>
      <w:r w:rsidR="00A5243D">
        <w:rPr>
          <w:rFonts w:ascii="Times New Roman" w:eastAsia="Times New Roman" w:hAnsi="Times New Roman" w:cs="Times New Roman"/>
          <w:snapToGrid w:val="0"/>
          <w:sz w:val="24"/>
          <w:szCs w:val="24"/>
          <w:lang w:val="en" w:eastAsia="en-GB"/>
        </w:rPr>
        <w:t>,</w:t>
      </w:r>
      <w:r w:rsidR="00067F93">
        <w:rPr>
          <w:rFonts w:ascii="Times New Roman" w:eastAsia="Times New Roman" w:hAnsi="Times New Roman" w:cs="Times New Roman"/>
          <w:snapToGrid w:val="0"/>
          <w:sz w:val="24"/>
          <w:szCs w:val="24"/>
          <w:lang w:val="en" w:eastAsia="en-GB"/>
        </w:rPr>
        <w:t xml:space="preserve"> </w:t>
      </w:r>
      <w:r w:rsidR="001630A1">
        <w:rPr>
          <w:rFonts w:ascii="Times New Roman" w:eastAsia="Times New Roman" w:hAnsi="Times New Roman" w:cs="Times New Roman"/>
          <w:snapToGrid w:val="0"/>
          <w:sz w:val="24"/>
          <w:szCs w:val="24"/>
          <w:lang w:val="en" w:eastAsia="en-GB"/>
        </w:rPr>
        <w:t xml:space="preserve">HR </w:t>
      </w:r>
      <w:r w:rsidR="00E2363F" w:rsidRPr="00154BC0">
        <w:rPr>
          <w:rFonts w:ascii="Times New Roman" w:hAnsi="Times New Roman"/>
          <w:sz w:val="24"/>
          <w:lang w:val="en-US"/>
        </w:rPr>
        <w:t>practitioners</w:t>
      </w:r>
      <w:r w:rsidR="00D34CCD" w:rsidRPr="00154BC0">
        <w:rPr>
          <w:rFonts w:ascii="Times New Roman" w:hAnsi="Times New Roman"/>
          <w:sz w:val="24"/>
          <w:lang w:val="en-US"/>
        </w:rPr>
        <w:t xml:space="preserve"> have noted that managers often lack the skills, or do not take the opportunity, to provide performance f</w:t>
      </w:r>
      <w:r w:rsidR="00067F93">
        <w:rPr>
          <w:rFonts w:ascii="Times New Roman" w:hAnsi="Times New Roman"/>
          <w:sz w:val="24"/>
          <w:lang w:val="en-US"/>
        </w:rPr>
        <w:t>eedback effective</w:t>
      </w:r>
      <w:r w:rsidR="00406653">
        <w:rPr>
          <w:rFonts w:ascii="Times New Roman" w:hAnsi="Times New Roman"/>
          <w:sz w:val="24"/>
          <w:lang w:val="en-US"/>
        </w:rPr>
        <w:t>ly</w:t>
      </w:r>
      <w:r w:rsidR="00067F93">
        <w:rPr>
          <w:rFonts w:ascii="Times New Roman" w:hAnsi="Times New Roman"/>
          <w:sz w:val="24"/>
          <w:lang w:val="en-US"/>
        </w:rPr>
        <w:t>,</w:t>
      </w:r>
      <w:r w:rsidR="00D34CCD" w:rsidRPr="00154BC0">
        <w:rPr>
          <w:rFonts w:ascii="Times New Roman" w:hAnsi="Times New Roman"/>
          <w:sz w:val="24"/>
          <w:lang w:val="en-US"/>
        </w:rPr>
        <w:t xml:space="preserve"> with some suggesting that training could aid in this matter (Nankervis &amp; Compton, 2006). Moving forward, we would suggest</w:t>
      </w:r>
      <w:r w:rsidR="007360A4">
        <w:rPr>
          <w:rFonts w:ascii="Times New Roman" w:hAnsi="Times New Roman"/>
          <w:sz w:val="24"/>
          <w:lang w:val="en-US"/>
        </w:rPr>
        <w:t xml:space="preserve">, in </w:t>
      </w:r>
      <w:r w:rsidR="007360A4" w:rsidRPr="007360A4">
        <w:rPr>
          <w:rFonts w:ascii="Times New Roman" w:hAnsi="Times New Roman"/>
          <w:i/>
          <w:sz w:val="24"/>
          <w:lang w:val="en-US"/>
        </w:rPr>
        <w:t>Research Gap 4</w:t>
      </w:r>
      <w:r w:rsidR="007360A4">
        <w:rPr>
          <w:rFonts w:ascii="Times New Roman" w:hAnsi="Times New Roman"/>
          <w:sz w:val="24"/>
          <w:lang w:val="en-US"/>
        </w:rPr>
        <w:t>,</w:t>
      </w:r>
      <w:r w:rsidR="00D34CCD" w:rsidRPr="00154BC0">
        <w:rPr>
          <w:rFonts w:ascii="Times New Roman" w:hAnsi="Times New Roman"/>
          <w:sz w:val="24"/>
          <w:lang w:val="en-US"/>
        </w:rPr>
        <w:t xml:space="preserve"> that the literature could benefit from </w:t>
      </w:r>
      <w:r w:rsidR="00A11B02">
        <w:rPr>
          <w:rFonts w:ascii="Times New Roman" w:hAnsi="Times New Roman"/>
          <w:sz w:val="24"/>
          <w:lang w:val="en-US"/>
        </w:rPr>
        <w:t xml:space="preserve">more </w:t>
      </w:r>
      <w:r w:rsidR="00D34CCD" w:rsidRPr="00154BC0">
        <w:rPr>
          <w:rFonts w:ascii="Times New Roman" w:hAnsi="Times New Roman"/>
          <w:sz w:val="24"/>
          <w:lang w:val="en-US"/>
        </w:rPr>
        <w:t xml:space="preserve">systematic studies </w:t>
      </w:r>
      <w:r w:rsidR="00A11B02">
        <w:rPr>
          <w:rFonts w:ascii="Times New Roman" w:hAnsi="Times New Roman"/>
          <w:sz w:val="24"/>
          <w:lang w:val="en-US"/>
        </w:rPr>
        <w:t>investigat</w:t>
      </w:r>
      <w:r w:rsidR="00406653">
        <w:rPr>
          <w:rFonts w:ascii="Times New Roman" w:hAnsi="Times New Roman"/>
          <w:sz w:val="24"/>
          <w:lang w:val="en-US"/>
        </w:rPr>
        <w:t>ing</w:t>
      </w:r>
      <w:r w:rsidR="00A11B02">
        <w:rPr>
          <w:rFonts w:ascii="Times New Roman" w:hAnsi="Times New Roman"/>
          <w:sz w:val="24"/>
          <w:lang w:val="en-US"/>
        </w:rPr>
        <w:t xml:space="preserve"> how we can enhance the </w:t>
      </w:r>
      <w:r w:rsidR="00D34CCD" w:rsidRPr="00154BC0">
        <w:rPr>
          <w:rFonts w:ascii="Times New Roman" w:hAnsi="Times New Roman"/>
          <w:sz w:val="24"/>
          <w:lang w:val="en-US"/>
        </w:rPr>
        <w:lastRenderedPageBreak/>
        <w:t>design, implement</w:t>
      </w:r>
      <w:r w:rsidR="00A11B02">
        <w:rPr>
          <w:rFonts w:ascii="Times New Roman" w:hAnsi="Times New Roman"/>
          <w:sz w:val="24"/>
          <w:lang w:val="en-US"/>
        </w:rPr>
        <w:t>ation</w:t>
      </w:r>
      <w:r w:rsidR="00D34CCD" w:rsidRPr="00154BC0">
        <w:rPr>
          <w:rFonts w:ascii="Times New Roman" w:hAnsi="Times New Roman"/>
          <w:sz w:val="24"/>
          <w:lang w:val="en-US"/>
        </w:rPr>
        <w:t xml:space="preserve">, and </w:t>
      </w:r>
      <w:r w:rsidR="00A11B02">
        <w:rPr>
          <w:rFonts w:ascii="Times New Roman" w:hAnsi="Times New Roman"/>
          <w:sz w:val="24"/>
          <w:lang w:val="en-US"/>
        </w:rPr>
        <w:t>evaluation</w:t>
      </w:r>
      <w:r w:rsidR="00D34CCD" w:rsidRPr="00154BC0">
        <w:rPr>
          <w:rFonts w:ascii="Times New Roman" w:hAnsi="Times New Roman"/>
          <w:sz w:val="24"/>
          <w:lang w:val="en-US"/>
        </w:rPr>
        <w:t xml:space="preserve"> of </w:t>
      </w:r>
      <w:r w:rsidR="00731939">
        <w:rPr>
          <w:rFonts w:ascii="Times New Roman" w:hAnsi="Times New Roman"/>
          <w:sz w:val="24"/>
          <w:lang w:val="en-US"/>
        </w:rPr>
        <w:t xml:space="preserve">feedback </w:t>
      </w:r>
      <w:r w:rsidR="00D34CCD" w:rsidRPr="00154BC0">
        <w:rPr>
          <w:rFonts w:ascii="Times New Roman" w:hAnsi="Times New Roman"/>
          <w:sz w:val="24"/>
          <w:lang w:val="en-US"/>
        </w:rPr>
        <w:t xml:space="preserve">training </w:t>
      </w:r>
      <w:r w:rsidR="00A11B02">
        <w:rPr>
          <w:rFonts w:ascii="Times New Roman" w:hAnsi="Times New Roman"/>
          <w:sz w:val="24"/>
          <w:lang w:val="en-US"/>
        </w:rPr>
        <w:t xml:space="preserve">for </w:t>
      </w:r>
      <w:r w:rsidR="00D34CCD" w:rsidRPr="00154BC0">
        <w:rPr>
          <w:rFonts w:ascii="Times New Roman" w:hAnsi="Times New Roman"/>
          <w:sz w:val="24"/>
          <w:lang w:val="en-US"/>
        </w:rPr>
        <w:t xml:space="preserve">managers. </w:t>
      </w:r>
      <w:r w:rsidR="00A11B02">
        <w:rPr>
          <w:rFonts w:ascii="Times New Roman" w:hAnsi="Times New Roman"/>
          <w:sz w:val="24"/>
          <w:lang w:val="en-US"/>
        </w:rPr>
        <w:t>Given the HRD research tradition of examining</w:t>
      </w:r>
      <w:r w:rsidR="00731939">
        <w:rPr>
          <w:rFonts w:ascii="Times New Roman" w:hAnsi="Times New Roman"/>
          <w:sz w:val="24"/>
          <w:lang w:val="en-US"/>
        </w:rPr>
        <w:t xml:space="preserve"> transfer of training</w:t>
      </w:r>
      <w:r w:rsidR="00916745">
        <w:rPr>
          <w:rFonts w:ascii="Times New Roman" w:hAnsi="Times New Roman"/>
          <w:sz w:val="24"/>
          <w:lang w:val="en-US"/>
        </w:rPr>
        <w:t xml:space="preserve"> </w:t>
      </w:r>
      <w:r w:rsidR="00916745" w:rsidRPr="00643915">
        <w:rPr>
          <w:rFonts w:ascii="Times New Roman" w:hAnsi="Times New Roman"/>
          <w:color w:val="1F497D" w:themeColor="text2"/>
          <w:sz w:val="24"/>
          <w:lang w:val="en-US"/>
        </w:rPr>
        <w:t>and coaching</w:t>
      </w:r>
      <w:r w:rsidR="00067F93">
        <w:rPr>
          <w:rFonts w:ascii="Times New Roman" w:hAnsi="Times New Roman"/>
          <w:sz w:val="24"/>
          <w:lang w:val="en-US"/>
        </w:rPr>
        <w:t>,</w:t>
      </w:r>
      <w:r w:rsidR="00A11B02">
        <w:rPr>
          <w:rFonts w:ascii="Times New Roman" w:hAnsi="Times New Roman"/>
          <w:sz w:val="24"/>
          <w:lang w:val="en-US"/>
        </w:rPr>
        <w:t xml:space="preserve"> </w:t>
      </w:r>
      <w:r w:rsidR="00067F93">
        <w:rPr>
          <w:rFonts w:ascii="Times New Roman" w:hAnsi="Times New Roman"/>
          <w:sz w:val="24"/>
          <w:lang w:val="en-US"/>
        </w:rPr>
        <w:t xml:space="preserve">HRD </w:t>
      </w:r>
      <w:r w:rsidR="00A11B02">
        <w:rPr>
          <w:rFonts w:ascii="Times New Roman" w:hAnsi="Times New Roman"/>
          <w:sz w:val="24"/>
          <w:lang w:val="en-US"/>
        </w:rPr>
        <w:t>scholars could make a very practical contribution in this area</w:t>
      </w:r>
      <w:r w:rsidR="007360A4">
        <w:rPr>
          <w:rFonts w:ascii="Times New Roman" w:hAnsi="Times New Roman"/>
          <w:sz w:val="24"/>
          <w:lang w:val="en-US"/>
        </w:rPr>
        <w:t xml:space="preserve">. </w:t>
      </w:r>
    </w:p>
    <w:p w14:paraId="15BE3D76" w14:textId="448E6067" w:rsidR="00DE58D7" w:rsidRPr="00154BC0" w:rsidRDefault="00DE58D7" w:rsidP="00D30C91">
      <w:pPr>
        <w:spacing w:after="0" w:line="480" w:lineRule="auto"/>
        <w:ind w:firstLine="720"/>
        <w:rPr>
          <w:rFonts w:ascii="Times New Roman" w:eastAsia="Times New Roman" w:hAnsi="Times New Roman" w:cs="Times New Roman"/>
          <w:snapToGrid w:val="0"/>
          <w:sz w:val="24"/>
          <w:szCs w:val="24"/>
          <w:lang w:val="en" w:eastAsia="en-GB"/>
        </w:rPr>
      </w:pPr>
      <w:r w:rsidRPr="006801C0">
        <w:rPr>
          <w:rFonts w:ascii="Times New Roman" w:eastAsia="Times New Roman" w:hAnsi="Times New Roman" w:cs="Times New Roman"/>
          <w:b/>
          <w:snapToGrid w:val="0"/>
          <w:sz w:val="24"/>
          <w:szCs w:val="24"/>
          <w:lang w:val="en" w:eastAsia="en-GB"/>
        </w:rPr>
        <w:t>Sources of formal feedback/ratings.</w:t>
      </w:r>
      <w:r w:rsidRPr="00154BC0">
        <w:rPr>
          <w:rFonts w:ascii="Times New Roman" w:eastAsia="Times New Roman" w:hAnsi="Times New Roman" w:cs="Times New Roman"/>
          <w:snapToGrid w:val="0"/>
          <w:sz w:val="24"/>
          <w:szCs w:val="24"/>
          <w:lang w:val="en" w:eastAsia="en-GB"/>
        </w:rPr>
        <w:t xml:space="preserve"> </w:t>
      </w:r>
      <w:r w:rsidR="001D3387">
        <w:rPr>
          <w:rFonts w:ascii="Times New Roman" w:eastAsia="Times New Roman" w:hAnsi="Times New Roman" w:cs="Times New Roman"/>
          <w:snapToGrid w:val="0"/>
          <w:sz w:val="24"/>
          <w:szCs w:val="24"/>
          <w:lang w:val="en" w:eastAsia="en-GB"/>
        </w:rPr>
        <w:t xml:space="preserve">Aligned to </w:t>
      </w:r>
      <w:r w:rsidR="00E262CF">
        <w:rPr>
          <w:rFonts w:ascii="Times New Roman" w:eastAsia="Times New Roman" w:hAnsi="Times New Roman" w:cs="Times New Roman"/>
          <w:snapToGrid w:val="0"/>
          <w:sz w:val="24"/>
          <w:szCs w:val="24"/>
          <w:lang w:val="en" w:eastAsia="en-GB"/>
        </w:rPr>
        <w:t>feedback form</w:t>
      </w:r>
      <w:r w:rsidR="001D3387">
        <w:rPr>
          <w:rFonts w:ascii="Times New Roman" w:eastAsia="Times New Roman" w:hAnsi="Times New Roman" w:cs="Times New Roman"/>
          <w:snapToGrid w:val="0"/>
          <w:sz w:val="24"/>
          <w:szCs w:val="24"/>
          <w:lang w:val="en" w:eastAsia="en-GB"/>
        </w:rPr>
        <w:t>at and frequency is</w:t>
      </w:r>
      <w:r w:rsidR="00E262CF">
        <w:rPr>
          <w:rFonts w:ascii="Times New Roman" w:eastAsia="Times New Roman" w:hAnsi="Times New Roman" w:cs="Times New Roman"/>
          <w:snapToGrid w:val="0"/>
          <w:sz w:val="24"/>
          <w:szCs w:val="24"/>
          <w:lang w:val="en" w:eastAsia="en-GB"/>
        </w:rPr>
        <w:t xml:space="preserve"> feedback source, namely, </w:t>
      </w:r>
      <w:r w:rsidR="00FD0668">
        <w:rPr>
          <w:rFonts w:ascii="Times New Roman" w:eastAsia="Times New Roman" w:hAnsi="Times New Roman" w:cs="Times New Roman"/>
          <w:snapToGrid w:val="0"/>
          <w:sz w:val="24"/>
          <w:szCs w:val="24"/>
          <w:lang w:val="en" w:eastAsia="en-GB"/>
        </w:rPr>
        <w:t>those</w:t>
      </w:r>
      <w:r w:rsidR="00A9306F">
        <w:rPr>
          <w:rFonts w:ascii="Times New Roman" w:eastAsia="Times New Roman" w:hAnsi="Times New Roman" w:cs="Times New Roman"/>
          <w:snapToGrid w:val="0"/>
          <w:sz w:val="24"/>
          <w:szCs w:val="24"/>
          <w:lang w:val="en" w:eastAsia="en-GB"/>
        </w:rPr>
        <w:t xml:space="preserve"> who</w:t>
      </w:r>
      <w:r w:rsidR="00E262CF">
        <w:rPr>
          <w:rFonts w:ascii="Times New Roman" w:eastAsia="Times New Roman" w:hAnsi="Times New Roman" w:cs="Times New Roman"/>
          <w:snapToGrid w:val="0"/>
          <w:sz w:val="24"/>
          <w:szCs w:val="24"/>
          <w:lang w:val="en" w:eastAsia="en-GB"/>
        </w:rPr>
        <w:t xml:space="preserve"> provide the performance feedbac</w:t>
      </w:r>
      <w:r w:rsidR="00D4381E">
        <w:rPr>
          <w:rFonts w:ascii="Times New Roman" w:eastAsia="Times New Roman" w:hAnsi="Times New Roman" w:cs="Times New Roman"/>
          <w:snapToGrid w:val="0"/>
          <w:sz w:val="24"/>
          <w:szCs w:val="24"/>
          <w:lang w:val="en" w:eastAsia="en-GB"/>
        </w:rPr>
        <w:t>k or ratings.</w:t>
      </w:r>
      <w:r w:rsidR="00E262CF">
        <w:rPr>
          <w:rFonts w:ascii="Times New Roman" w:eastAsia="Times New Roman" w:hAnsi="Times New Roman" w:cs="Times New Roman"/>
          <w:snapToGrid w:val="0"/>
          <w:sz w:val="24"/>
          <w:szCs w:val="24"/>
          <w:lang w:val="en" w:eastAsia="en-GB"/>
        </w:rPr>
        <w:t xml:space="preserve"> In our sampl</w:t>
      </w:r>
      <w:r w:rsidR="00B77A7F">
        <w:rPr>
          <w:rFonts w:ascii="Times New Roman" w:eastAsia="Times New Roman" w:hAnsi="Times New Roman" w:cs="Times New Roman"/>
          <w:snapToGrid w:val="0"/>
          <w:sz w:val="24"/>
          <w:szCs w:val="24"/>
          <w:lang w:val="en" w:eastAsia="en-GB"/>
        </w:rPr>
        <w:t>e</w:t>
      </w:r>
      <w:r w:rsidR="00E96CA6">
        <w:rPr>
          <w:rFonts w:ascii="Times New Roman" w:eastAsia="Times New Roman" w:hAnsi="Times New Roman" w:cs="Times New Roman"/>
          <w:snapToGrid w:val="0"/>
          <w:sz w:val="24"/>
          <w:szCs w:val="24"/>
          <w:lang w:val="en" w:eastAsia="en-GB"/>
        </w:rPr>
        <w:t xml:space="preserve"> 33 (14.35%) </w:t>
      </w:r>
      <w:r w:rsidR="00E262CF">
        <w:rPr>
          <w:rFonts w:ascii="Times New Roman" w:eastAsia="Times New Roman" w:hAnsi="Times New Roman" w:cs="Times New Roman"/>
          <w:snapToGrid w:val="0"/>
          <w:sz w:val="24"/>
          <w:szCs w:val="24"/>
          <w:lang w:val="en" w:eastAsia="en-GB"/>
        </w:rPr>
        <w:t xml:space="preserve">articles examined issues related to </w:t>
      </w:r>
      <w:r w:rsidR="00C54E0E">
        <w:rPr>
          <w:rFonts w:ascii="Times New Roman" w:eastAsia="Times New Roman" w:hAnsi="Times New Roman" w:cs="Times New Roman"/>
          <w:snapToGrid w:val="0"/>
          <w:sz w:val="24"/>
          <w:szCs w:val="24"/>
          <w:lang w:val="en" w:eastAsia="en-GB"/>
        </w:rPr>
        <w:t>this area.</w:t>
      </w:r>
      <w:r w:rsidR="009D00E2">
        <w:rPr>
          <w:rFonts w:ascii="Times New Roman" w:eastAsia="Times New Roman" w:hAnsi="Times New Roman" w:cs="Times New Roman"/>
          <w:snapToGrid w:val="0"/>
          <w:sz w:val="24"/>
          <w:szCs w:val="24"/>
          <w:lang w:val="en" w:eastAsia="en-GB"/>
        </w:rPr>
        <w:t xml:space="preserve"> </w:t>
      </w:r>
      <w:r w:rsidR="00C54E0E" w:rsidRPr="00154BC0">
        <w:rPr>
          <w:rFonts w:ascii="Times New Roman" w:eastAsia="Times New Roman" w:hAnsi="Times New Roman" w:cs="Times New Roman"/>
          <w:snapToGrid w:val="0"/>
          <w:sz w:val="24"/>
          <w:szCs w:val="24"/>
          <w:lang w:val="en" w:eastAsia="en-GB"/>
        </w:rPr>
        <w:t xml:space="preserve">We also saw the terms </w:t>
      </w:r>
      <w:r w:rsidR="00C54E0E">
        <w:rPr>
          <w:rFonts w:ascii="Times New Roman" w:eastAsia="Times New Roman" w:hAnsi="Times New Roman" w:cs="Times New Roman"/>
          <w:snapToGrid w:val="0"/>
          <w:sz w:val="24"/>
          <w:szCs w:val="24"/>
          <w:lang w:val="en" w:eastAsia="en-GB"/>
        </w:rPr>
        <w:t>‘</w:t>
      </w:r>
      <w:r w:rsidR="00C54E0E" w:rsidRPr="00154BC0">
        <w:rPr>
          <w:rFonts w:ascii="Times New Roman" w:eastAsia="Times New Roman" w:hAnsi="Times New Roman" w:cs="Times New Roman"/>
          <w:snapToGrid w:val="0"/>
          <w:sz w:val="24"/>
          <w:szCs w:val="24"/>
          <w:lang w:val="en" w:eastAsia="en-GB"/>
        </w:rPr>
        <w:t>evaluators</w:t>
      </w:r>
      <w:r w:rsidR="00C54E0E">
        <w:rPr>
          <w:rFonts w:ascii="Times New Roman" w:eastAsia="Times New Roman" w:hAnsi="Times New Roman" w:cs="Times New Roman"/>
          <w:snapToGrid w:val="0"/>
          <w:sz w:val="24"/>
          <w:szCs w:val="24"/>
          <w:lang w:val="en" w:eastAsia="en-GB"/>
        </w:rPr>
        <w:t>’</w:t>
      </w:r>
      <w:r w:rsidR="00C54E0E" w:rsidRPr="00154BC0">
        <w:rPr>
          <w:rFonts w:ascii="Times New Roman" w:eastAsia="Times New Roman" w:hAnsi="Times New Roman" w:cs="Times New Roman"/>
          <w:snapToGrid w:val="0"/>
          <w:sz w:val="24"/>
          <w:szCs w:val="24"/>
          <w:lang w:val="en" w:eastAsia="en-GB"/>
        </w:rPr>
        <w:t xml:space="preserve"> (</w:t>
      </w:r>
      <w:r w:rsidR="00C54E0E">
        <w:rPr>
          <w:rFonts w:ascii="Times New Roman" w:eastAsia="Times New Roman" w:hAnsi="Times New Roman" w:cs="Times New Roman"/>
          <w:snapToGrid w:val="0"/>
          <w:sz w:val="24"/>
          <w:szCs w:val="24"/>
          <w:lang w:val="en" w:eastAsia="en-GB"/>
        </w:rPr>
        <w:t>131</w:t>
      </w:r>
      <w:r w:rsidR="00C54E0E" w:rsidRPr="00154BC0">
        <w:rPr>
          <w:rFonts w:ascii="Times New Roman" w:eastAsia="Times New Roman" w:hAnsi="Times New Roman" w:cs="Times New Roman"/>
          <w:snapToGrid w:val="0"/>
          <w:sz w:val="24"/>
          <w:szCs w:val="24"/>
          <w:lang w:val="en" w:eastAsia="en-GB"/>
        </w:rPr>
        <w:t xml:space="preserve">), </w:t>
      </w:r>
      <w:r w:rsidR="00C54E0E">
        <w:rPr>
          <w:rFonts w:ascii="Times New Roman" w:eastAsia="Times New Roman" w:hAnsi="Times New Roman" w:cs="Times New Roman"/>
          <w:snapToGrid w:val="0"/>
          <w:sz w:val="24"/>
          <w:szCs w:val="24"/>
          <w:lang w:val="en" w:eastAsia="en-GB"/>
        </w:rPr>
        <w:t>‘</w:t>
      </w:r>
      <w:r w:rsidR="00C54E0E" w:rsidRPr="00154BC0">
        <w:rPr>
          <w:rFonts w:ascii="Times New Roman" w:eastAsia="Times New Roman" w:hAnsi="Times New Roman" w:cs="Times New Roman"/>
          <w:snapToGrid w:val="0"/>
          <w:sz w:val="24"/>
          <w:szCs w:val="24"/>
          <w:lang w:val="en" w:eastAsia="en-GB"/>
        </w:rPr>
        <w:t>appraisers</w:t>
      </w:r>
      <w:r w:rsidR="00C54E0E">
        <w:rPr>
          <w:rFonts w:ascii="Times New Roman" w:eastAsia="Times New Roman" w:hAnsi="Times New Roman" w:cs="Times New Roman"/>
          <w:snapToGrid w:val="0"/>
          <w:sz w:val="24"/>
          <w:szCs w:val="24"/>
          <w:lang w:val="en" w:eastAsia="en-GB"/>
        </w:rPr>
        <w:t>’</w:t>
      </w:r>
      <w:r w:rsidR="00C54E0E" w:rsidRPr="00154BC0">
        <w:rPr>
          <w:rFonts w:ascii="Times New Roman" w:eastAsia="Times New Roman" w:hAnsi="Times New Roman" w:cs="Times New Roman"/>
          <w:snapToGrid w:val="0"/>
          <w:sz w:val="24"/>
          <w:szCs w:val="24"/>
          <w:lang w:val="en" w:eastAsia="en-GB"/>
        </w:rPr>
        <w:t xml:space="preserve"> (3</w:t>
      </w:r>
      <w:r w:rsidR="00C54E0E">
        <w:rPr>
          <w:rFonts w:ascii="Times New Roman" w:eastAsia="Times New Roman" w:hAnsi="Times New Roman" w:cs="Times New Roman"/>
          <w:snapToGrid w:val="0"/>
          <w:sz w:val="24"/>
          <w:szCs w:val="24"/>
          <w:lang w:val="en" w:eastAsia="en-GB"/>
        </w:rPr>
        <w:t>80</w:t>
      </w:r>
      <w:r w:rsidR="00C54E0E" w:rsidRPr="00154BC0">
        <w:rPr>
          <w:rFonts w:ascii="Times New Roman" w:eastAsia="Times New Roman" w:hAnsi="Times New Roman" w:cs="Times New Roman"/>
          <w:snapToGrid w:val="0"/>
          <w:sz w:val="24"/>
          <w:szCs w:val="24"/>
          <w:lang w:val="en" w:eastAsia="en-GB"/>
        </w:rPr>
        <w:t xml:space="preserve">) and </w:t>
      </w:r>
      <w:r w:rsidR="00C54E0E">
        <w:rPr>
          <w:rFonts w:ascii="Times New Roman" w:eastAsia="Times New Roman" w:hAnsi="Times New Roman" w:cs="Times New Roman"/>
          <w:snapToGrid w:val="0"/>
          <w:sz w:val="24"/>
          <w:szCs w:val="24"/>
          <w:lang w:val="en" w:eastAsia="en-GB"/>
        </w:rPr>
        <w:t>‘</w:t>
      </w:r>
      <w:r w:rsidR="00C54E0E" w:rsidRPr="00154BC0">
        <w:rPr>
          <w:rFonts w:ascii="Times New Roman" w:eastAsia="Times New Roman" w:hAnsi="Times New Roman" w:cs="Times New Roman"/>
          <w:snapToGrid w:val="0"/>
          <w:sz w:val="24"/>
          <w:szCs w:val="24"/>
          <w:lang w:val="en" w:eastAsia="en-GB"/>
        </w:rPr>
        <w:t>rater</w:t>
      </w:r>
      <w:r w:rsidR="00C54E0E">
        <w:rPr>
          <w:rFonts w:ascii="Times New Roman" w:eastAsia="Times New Roman" w:hAnsi="Times New Roman" w:cs="Times New Roman"/>
          <w:snapToGrid w:val="0"/>
          <w:sz w:val="24"/>
          <w:szCs w:val="24"/>
          <w:lang w:val="en" w:eastAsia="en-GB"/>
        </w:rPr>
        <w:t>’</w:t>
      </w:r>
      <w:r w:rsidR="00C54E0E" w:rsidRPr="00154BC0">
        <w:rPr>
          <w:rFonts w:ascii="Times New Roman" w:eastAsia="Times New Roman" w:hAnsi="Times New Roman" w:cs="Times New Roman"/>
          <w:snapToGrid w:val="0"/>
          <w:sz w:val="24"/>
          <w:szCs w:val="24"/>
          <w:lang w:val="en" w:eastAsia="en-GB"/>
        </w:rPr>
        <w:t xml:space="preserve"> (54) appearing frequentl</w:t>
      </w:r>
      <w:r w:rsidR="007360A4">
        <w:rPr>
          <w:rFonts w:ascii="Times New Roman" w:eastAsia="Times New Roman" w:hAnsi="Times New Roman" w:cs="Times New Roman"/>
          <w:snapToGrid w:val="0"/>
          <w:sz w:val="24"/>
          <w:szCs w:val="24"/>
          <w:lang w:val="en" w:eastAsia="en-GB"/>
        </w:rPr>
        <w:t>y in the abstracts</w:t>
      </w:r>
      <w:r w:rsidR="00B25965">
        <w:rPr>
          <w:rFonts w:ascii="Times New Roman" w:eastAsia="Times New Roman" w:hAnsi="Times New Roman" w:cs="Times New Roman"/>
          <w:snapToGrid w:val="0"/>
          <w:sz w:val="24"/>
          <w:szCs w:val="24"/>
          <w:lang w:val="en" w:eastAsia="en-GB"/>
        </w:rPr>
        <w:t xml:space="preserve">. </w:t>
      </w:r>
      <w:r w:rsidR="00C54E0E">
        <w:rPr>
          <w:rFonts w:ascii="Times New Roman" w:eastAsia="Times New Roman" w:hAnsi="Times New Roman" w:cs="Times New Roman"/>
          <w:snapToGrid w:val="0"/>
          <w:sz w:val="24"/>
          <w:szCs w:val="24"/>
          <w:lang w:val="en" w:eastAsia="en-GB"/>
        </w:rPr>
        <w:t>T</w:t>
      </w:r>
      <w:r w:rsidRPr="00154BC0">
        <w:rPr>
          <w:rFonts w:ascii="Times New Roman" w:eastAsia="Times New Roman" w:hAnsi="Times New Roman" w:cs="Times New Roman"/>
          <w:snapToGrid w:val="0"/>
          <w:sz w:val="24"/>
          <w:szCs w:val="24"/>
          <w:lang w:val="en" w:eastAsia="en-GB"/>
        </w:rPr>
        <w:t>he norm has long been that supervisors (or managers) assign work to, and manage, individual employees. Thus</w:t>
      </w:r>
      <w:r w:rsidR="00542340">
        <w:rPr>
          <w:rFonts w:ascii="Times New Roman" w:eastAsia="Times New Roman" w:hAnsi="Times New Roman" w:cs="Times New Roman"/>
          <w:snapToGrid w:val="0"/>
          <w:sz w:val="24"/>
          <w:szCs w:val="24"/>
          <w:lang w:val="en" w:eastAsia="en-GB"/>
        </w:rPr>
        <w:t>,</w:t>
      </w:r>
      <w:r w:rsidRPr="00154BC0">
        <w:rPr>
          <w:rFonts w:ascii="Times New Roman" w:eastAsia="Times New Roman" w:hAnsi="Times New Roman" w:cs="Times New Roman"/>
          <w:snapToGrid w:val="0"/>
          <w:sz w:val="24"/>
          <w:szCs w:val="24"/>
          <w:lang w:val="en" w:eastAsia="en-GB"/>
        </w:rPr>
        <w:t xml:space="preserve"> they have </w:t>
      </w:r>
      <w:r w:rsidR="008E02C5">
        <w:rPr>
          <w:rFonts w:ascii="Times New Roman" w:eastAsia="Times New Roman" w:hAnsi="Times New Roman" w:cs="Times New Roman"/>
          <w:snapToGrid w:val="0"/>
          <w:sz w:val="24"/>
          <w:szCs w:val="24"/>
          <w:lang w:val="en" w:eastAsia="en-GB"/>
        </w:rPr>
        <w:t xml:space="preserve">traditionally </w:t>
      </w:r>
      <w:r w:rsidRPr="00154BC0">
        <w:rPr>
          <w:rFonts w:ascii="Times New Roman" w:eastAsia="Times New Roman" w:hAnsi="Times New Roman" w:cs="Times New Roman"/>
          <w:snapToGrid w:val="0"/>
          <w:sz w:val="24"/>
          <w:szCs w:val="24"/>
          <w:lang w:val="en" w:eastAsia="en-GB"/>
        </w:rPr>
        <w:t>been the most frequently used source of feedback and ratings (Dierdorff &amp; Surface, 2007)</w:t>
      </w:r>
      <w:r w:rsidR="00916745">
        <w:rPr>
          <w:rFonts w:ascii="Times New Roman" w:eastAsia="Times New Roman" w:hAnsi="Times New Roman" w:cs="Times New Roman"/>
          <w:snapToGrid w:val="0"/>
          <w:sz w:val="24"/>
          <w:szCs w:val="24"/>
          <w:lang w:val="en" w:eastAsia="en-GB"/>
        </w:rPr>
        <w:t xml:space="preserve"> </w:t>
      </w:r>
      <w:r w:rsidR="00916745" w:rsidRPr="00916745">
        <w:rPr>
          <w:rFonts w:ascii="Times New Roman" w:eastAsia="Times New Roman" w:hAnsi="Times New Roman" w:cs="Times New Roman"/>
          <w:snapToGrid w:val="0"/>
          <w:color w:val="1F497D" w:themeColor="text2"/>
          <w:sz w:val="24"/>
          <w:szCs w:val="24"/>
          <w:lang w:val="en" w:eastAsia="en-GB"/>
        </w:rPr>
        <w:t xml:space="preserve">and </w:t>
      </w:r>
      <w:r w:rsidR="00916745">
        <w:rPr>
          <w:rFonts w:ascii="Times New Roman" w:eastAsia="Times New Roman" w:hAnsi="Times New Roman" w:cs="Times New Roman"/>
          <w:snapToGrid w:val="0"/>
          <w:color w:val="1F497D" w:themeColor="text2"/>
          <w:sz w:val="24"/>
          <w:szCs w:val="24"/>
          <w:lang w:val="en" w:eastAsia="en-GB"/>
        </w:rPr>
        <w:t>the focus of HRD coaching interventions (Ellinger, 2014)</w:t>
      </w:r>
      <w:r w:rsidRPr="00916745">
        <w:rPr>
          <w:rFonts w:ascii="Times New Roman" w:eastAsia="Times New Roman" w:hAnsi="Times New Roman" w:cs="Times New Roman"/>
          <w:snapToGrid w:val="0"/>
          <w:color w:val="1F497D" w:themeColor="text2"/>
          <w:sz w:val="24"/>
          <w:szCs w:val="24"/>
          <w:lang w:val="en" w:eastAsia="en-GB"/>
        </w:rPr>
        <w:t>.</w:t>
      </w:r>
      <w:r w:rsidR="00C54E0E" w:rsidRPr="00916745">
        <w:rPr>
          <w:rFonts w:ascii="Times New Roman" w:eastAsia="Times New Roman" w:hAnsi="Times New Roman" w:cs="Times New Roman"/>
          <w:snapToGrid w:val="0"/>
          <w:color w:val="1F497D" w:themeColor="text2"/>
          <w:sz w:val="24"/>
          <w:szCs w:val="24"/>
          <w:lang w:val="en" w:eastAsia="en-GB"/>
        </w:rPr>
        <w:t xml:space="preserve"> </w:t>
      </w:r>
      <w:r w:rsidR="00C54E0E">
        <w:rPr>
          <w:rFonts w:ascii="Times New Roman" w:eastAsia="Times New Roman" w:hAnsi="Times New Roman" w:cs="Times New Roman"/>
          <w:snapToGrid w:val="0"/>
          <w:sz w:val="24"/>
          <w:szCs w:val="24"/>
          <w:lang w:val="en" w:eastAsia="en-GB"/>
        </w:rPr>
        <w:t xml:space="preserve">Yet the </w:t>
      </w:r>
      <w:r w:rsidR="001D3387">
        <w:rPr>
          <w:rFonts w:ascii="Times New Roman" w:eastAsia="Times New Roman" w:hAnsi="Times New Roman" w:cs="Times New Roman"/>
          <w:snapToGrid w:val="0"/>
          <w:sz w:val="24"/>
          <w:szCs w:val="24"/>
          <w:lang w:val="en" w:eastAsia="en-GB"/>
        </w:rPr>
        <w:t>exploration</w:t>
      </w:r>
      <w:r w:rsidR="00C54E0E">
        <w:rPr>
          <w:rFonts w:ascii="Times New Roman" w:eastAsia="Times New Roman" w:hAnsi="Times New Roman" w:cs="Times New Roman"/>
          <w:snapToGrid w:val="0"/>
          <w:sz w:val="24"/>
          <w:szCs w:val="24"/>
          <w:lang w:val="en" w:eastAsia="en-GB"/>
        </w:rPr>
        <w:t xml:space="preserve"> of manager ratings alone was less prevalent in our study </w:t>
      </w:r>
      <w:r w:rsidR="001D3387">
        <w:rPr>
          <w:rFonts w:ascii="Times New Roman" w:eastAsia="Times New Roman" w:hAnsi="Times New Roman" w:cs="Times New Roman"/>
          <w:snapToGrid w:val="0"/>
          <w:sz w:val="24"/>
          <w:szCs w:val="24"/>
          <w:lang w:val="en" w:eastAsia="en-GB"/>
        </w:rPr>
        <w:t>(</w:t>
      </w:r>
      <w:r w:rsidR="00B26559">
        <w:rPr>
          <w:rFonts w:ascii="Times New Roman" w:eastAsia="Times New Roman" w:hAnsi="Times New Roman" w:cs="Times New Roman"/>
          <w:snapToGrid w:val="0"/>
          <w:sz w:val="24"/>
          <w:szCs w:val="24"/>
          <w:lang w:val="en" w:eastAsia="en-GB"/>
        </w:rPr>
        <w:t>five</w:t>
      </w:r>
      <w:r w:rsidR="009D00E2">
        <w:rPr>
          <w:rFonts w:ascii="Times New Roman" w:eastAsia="Times New Roman" w:hAnsi="Times New Roman" w:cs="Times New Roman"/>
          <w:snapToGrid w:val="0"/>
          <w:sz w:val="24"/>
          <w:szCs w:val="24"/>
          <w:lang w:val="en" w:eastAsia="en-GB"/>
        </w:rPr>
        <w:t xml:space="preserve"> articles</w:t>
      </w:r>
      <w:r w:rsidR="001D3387">
        <w:rPr>
          <w:rFonts w:ascii="Times New Roman" w:eastAsia="Times New Roman" w:hAnsi="Times New Roman" w:cs="Times New Roman"/>
          <w:snapToGrid w:val="0"/>
          <w:sz w:val="24"/>
          <w:szCs w:val="24"/>
          <w:lang w:val="en" w:eastAsia="en-GB"/>
        </w:rPr>
        <w:t>)</w:t>
      </w:r>
      <w:r w:rsidR="00B26559">
        <w:rPr>
          <w:rFonts w:ascii="Times New Roman" w:eastAsia="Times New Roman" w:hAnsi="Times New Roman" w:cs="Times New Roman"/>
          <w:snapToGrid w:val="0"/>
          <w:sz w:val="24"/>
          <w:szCs w:val="24"/>
          <w:lang w:val="en" w:eastAsia="en-GB"/>
        </w:rPr>
        <w:t xml:space="preserve">. </w:t>
      </w:r>
      <w:r w:rsidR="00C54E0E">
        <w:rPr>
          <w:rFonts w:ascii="Times New Roman" w:eastAsia="Times New Roman" w:hAnsi="Times New Roman" w:cs="Times New Roman"/>
          <w:snapToGrid w:val="0"/>
          <w:sz w:val="24"/>
          <w:szCs w:val="24"/>
          <w:lang w:val="en" w:eastAsia="en-GB"/>
        </w:rPr>
        <w:t>Rather, w</w:t>
      </w:r>
      <w:r w:rsidRPr="00154BC0">
        <w:rPr>
          <w:rFonts w:ascii="Times New Roman" w:eastAsia="Times New Roman" w:hAnsi="Times New Roman" w:cs="Times New Roman"/>
          <w:snapToGrid w:val="0"/>
          <w:sz w:val="24"/>
          <w:szCs w:val="24"/>
          <w:lang w:val="en" w:eastAsia="en-GB"/>
        </w:rPr>
        <w:t>ith the movement to more group-based work, we have seen increased focus on non-supervisory ratings of performance. In total,</w:t>
      </w:r>
      <w:r w:rsidR="00C54E0E">
        <w:rPr>
          <w:rFonts w:ascii="Times New Roman" w:eastAsia="Times New Roman" w:hAnsi="Times New Roman" w:cs="Times New Roman"/>
          <w:snapToGrid w:val="0"/>
          <w:sz w:val="24"/>
          <w:szCs w:val="24"/>
          <w:lang w:val="en" w:eastAsia="en-GB"/>
        </w:rPr>
        <w:t xml:space="preserve"> 20 of these 33 articles</w:t>
      </w:r>
      <w:r w:rsidRPr="00154BC0">
        <w:rPr>
          <w:rFonts w:ascii="Times New Roman" w:eastAsia="Times New Roman" w:hAnsi="Times New Roman" w:cs="Times New Roman"/>
          <w:snapToGrid w:val="0"/>
          <w:sz w:val="24"/>
          <w:szCs w:val="24"/>
          <w:lang w:val="en" w:eastAsia="en-GB"/>
        </w:rPr>
        <w:t xml:space="preserve"> (about </w:t>
      </w:r>
      <w:r w:rsidR="00C54E0E">
        <w:rPr>
          <w:rFonts w:ascii="Times New Roman" w:eastAsia="Times New Roman" w:hAnsi="Times New Roman" w:cs="Times New Roman"/>
          <w:snapToGrid w:val="0"/>
          <w:sz w:val="24"/>
          <w:szCs w:val="24"/>
          <w:lang w:val="en" w:eastAsia="en-GB"/>
        </w:rPr>
        <w:t>8.70</w:t>
      </w:r>
      <w:r w:rsidRPr="00154BC0">
        <w:rPr>
          <w:rFonts w:ascii="Times New Roman" w:eastAsia="Times New Roman" w:hAnsi="Times New Roman" w:cs="Times New Roman"/>
          <w:snapToGrid w:val="0"/>
          <w:sz w:val="24"/>
          <w:szCs w:val="24"/>
          <w:lang w:val="en" w:eastAsia="en-GB"/>
        </w:rPr>
        <w:t xml:space="preserve">% of our sample) examined </w:t>
      </w:r>
      <w:r w:rsidR="00C54E0E">
        <w:rPr>
          <w:rFonts w:ascii="Times New Roman" w:eastAsia="Times New Roman" w:hAnsi="Times New Roman" w:cs="Times New Roman"/>
          <w:snapToGrid w:val="0"/>
          <w:sz w:val="24"/>
          <w:szCs w:val="24"/>
          <w:lang w:val="en" w:eastAsia="en-GB"/>
        </w:rPr>
        <w:t>multiple raters of performance</w:t>
      </w:r>
      <w:r w:rsidRPr="00154BC0">
        <w:rPr>
          <w:rFonts w:ascii="Times New Roman" w:eastAsia="Times New Roman" w:hAnsi="Times New Roman" w:cs="Times New Roman"/>
          <w:snapToGrid w:val="0"/>
          <w:sz w:val="24"/>
          <w:szCs w:val="24"/>
          <w:lang w:val="en" w:eastAsia="en-GB"/>
        </w:rPr>
        <w:t xml:space="preserve">. Many of these articles examined the full 360 degree feedback process where self, peer, manager and subordinate ratings were used (Morgan, Cannan, &amp; Cullinane, 2005). Some studies used </w:t>
      </w:r>
      <w:r w:rsidR="00B77A7F">
        <w:rPr>
          <w:rFonts w:ascii="Times New Roman" w:eastAsia="Times New Roman" w:hAnsi="Times New Roman" w:cs="Times New Roman"/>
          <w:snapToGrid w:val="0"/>
          <w:sz w:val="24"/>
          <w:szCs w:val="24"/>
          <w:lang w:val="en" w:eastAsia="en-GB"/>
        </w:rPr>
        <w:t xml:space="preserve">a </w:t>
      </w:r>
      <w:r w:rsidRPr="00154BC0">
        <w:rPr>
          <w:rFonts w:ascii="Times New Roman" w:eastAsia="Times New Roman" w:hAnsi="Times New Roman" w:cs="Times New Roman"/>
          <w:snapToGrid w:val="0"/>
          <w:sz w:val="24"/>
          <w:szCs w:val="24"/>
          <w:lang w:val="en" w:eastAsia="en-GB"/>
        </w:rPr>
        <w:t xml:space="preserve">broader definition of 360 degree feedback </w:t>
      </w:r>
      <w:r w:rsidR="00B77A7F">
        <w:rPr>
          <w:rFonts w:ascii="Times New Roman" w:eastAsia="Times New Roman" w:hAnsi="Times New Roman" w:cs="Times New Roman"/>
          <w:snapToGrid w:val="0"/>
          <w:sz w:val="24"/>
          <w:szCs w:val="24"/>
          <w:lang w:val="en" w:eastAsia="en-GB"/>
        </w:rPr>
        <w:t>to include</w:t>
      </w:r>
      <w:r w:rsidRPr="00154BC0">
        <w:rPr>
          <w:rFonts w:ascii="Times New Roman" w:eastAsia="Times New Roman" w:hAnsi="Times New Roman" w:cs="Times New Roman"/>
          <w:snapToGrid w:val="0"/>
          <w:sz w:val="24"/>
          <w:szCs w:val="24"/>
          <w:lang w:val="en" w:eastAsia="en-GB"/>
        </w:rPr>
        <w:t xml:space="preserve"> external customer ratings (Haines &amp; St-Onge, 2012; Selvarajan &amp;. Cloninger, 2012)</w:t>
      </w:r>
      <w:r w:rsidR="00E96CA6">
        <w:rPr>
          <w:rFonts w:ascii="Times New Roman" w:eastAsia="Times New Roman" w:hAnsi="Times New Roman" w:cs="Times New Roman"/>
          <w:snapToGrid w:val="0"/>
          <w:sz w:val="24"/>
          <w:szCs w:val="24"/>
          <w:lang w:val="en" w:eastAsia="en-GB"/>
        </w:rPr>
        <w:t>.</w:t>
      </w:r>
      <w:r w:rsidR="00C54E0E">
        <w:rPr>
          <w:rFonts w:ascii="Times New Roman" w:eastAsia="Times New Roman" w:hAnsi="Times New Roman" w:cs="Times New Roman"/>
          <w:snapToGrid w:val="0"/>
          <w:sz w:val="24"/>
          <w:szCs w:val="24"/>
          <w:lang w:val="en" w:eastAsia="en-GB"/>
        </w:rPr>
        <w:t xml:space="preserve"> In addition, </w:t>
      </w:r>
      <w:r w:rsidR="00225615">
        <w:rPr>
          <w:rFonts w:ascii="Times New Roman" w:eastAsia="Times New Roman" w:hAnsi="Times New Roman" w:cs="Times New Roman"/>
          <w:snapToGrid w:val="0"/>
          <w:sz w:val="24"/>
          <w:szCs w:val="24"/>
          <w:lang w:val="en" w:eastAsia="en-GB"/>
        </w:rPr>
        <w:t>eight</w:t>
      </w:r>
      <w:r w:rsidR="00C54E0E">
        <w:rPr>
          <w:rFonts w:ascii="Times New Roman" w:eastAsia="Times New Roman" w:hAnsi="Times New Roman" w:cs="Times New Roman"/>
          <w:snapToGrid w:val="0"/>
          <w:sz w:val="24"/>
          <w:szCs w:val="24"/>
          <w:lang w:val="en" w:eastAsia="en-GB"/>
        </w:rPr>
        <w:t xml:space="preserve"> articles (3.48%) </w:t>
      </w:r>
      <w:r w:rsidR="00225615">
        <w:rPr>
          <w:rFonts w:ascii="Times New Roman" w:eastAsia="Times New Roman" w:hAnsi="Times New Roman" w:cs="Times New Roman"/>
          <w:snapToGrid w:val="0"/>
          <w:sz w:val="24"/>
          <w:szCs w:val="24"/>
          <w:lang w:val="en" w:eastAsia="en-GB"/>
        </w:rPr>
        <w:t xml:space="preserve">explored </w:t>
      </w:r>
      <w:r w:rsidRPr="00154BC0">
        <w:rPr>
          <w:rFonts w:ascii="Times New Roman" w:eastAsia="Times New Roman" w:hAnsi="Times New Roman" w:cs="Times New Roman"/>
          <w:snapToGrid w:val="0"/>
          <w:sz w:val="24"/>
          <w:szCs w:val="24"/>
          <w:lang w:val="en" w:eastAsia="en-GB"/>
        </w:rPr>
        <w:t xml:space="preserve">peer ratings (Dierdorff &amp; </w:t>
      </w:r>
      <w:r w:rsidR="00CF3E3E">
        <w:rPr>
          <w:rFonts w:ascii="Times New Roman" w:eastAsia="Times New Roman" w:hAnsi="Times New Roman" w:cs="Times New Roman"/>
          <w:snapToGrid w:val="0"/>
          <w:sz w:val="24"/>
          <w:szCs w:val="24"/>
          <w:lang w:val="en" w:eastAsia="en-GB"/>
        </w:rPr>
        <w:t>Surface</w:t>
      </w:r>
      <w:r w:rsidRPr="00154BC0">
        <w:rPr>
          <w:rFonts w:ascii="Times New Roman" w:eastAsia="Times New Roman" w:hAnsi="Times New Roman" w:cs="Times New Roman"/>
          <w:snapToGrid w:val="0"/>
          <w:sz w:val="24"/>
          <w:szCs w:val="24"/>
          <w:lang w:val="en" w:eastAsia="en-GB"/>
        </w:rPr>
        <w:t>, 20</w:t>
      </w:r>
      <w:r w:rsidR="00F05ABE">
        <w:rPr>
          <w:rFonts w:ascii="Times New Roman" w:eastAsia="Times New Roman" w:hAnsi="Times New Roman" w:cs="Times New Roman"/>
          <w:snapToGrid w:val="0"/>
          <w:sz w:val="24"/>
          <w:szCs w:val="24"/>
          <w:lang w:val="en" w:eastAsia="en-GB"/>
        </w:rPr>
        <w:t>07</w:t>
      </w:r>
      <w:r w:rsidRPr="00154BC0">
        <w:rPr>
          <w:rFonts w:ascii="Times New Roman" w:eastAsia="Times New Roman" w:hAnsi="Times New Roman" w:cs="Times New Roman"/>
          <w:snapToGrid w:val="0"/>
          <w:sz w:val="24"/>
          <w:szCs w:val="24"/>
          <w:lang w:val="en" w:eastAsia="en-GB"/>
        </w:rPr>
        <w:t>; Lievens, Conway, &amp; Corte, 2008).</w:t>
      </w:r>
      <w:r w:rsidR="00B77A7F">
        <w:rPr>
          <w:rFonts w:ascii="Times New Roman" w:eastAsia="Times New Roman" w:hAnsi="Times New Roman" w:cs="Times New Roman"/>
          <w:snapToGrid w:val="0"/>
          <w:sz w:val="24"/>
          <w:szCs w:val="24"/>
          <w:lang w:val="en" w:eastAsia="en-GB"/>
        </w:rPr>
        <w:t xml:space="preserve"> Although there is much existing research exploring the impact</w:t>
      </w:r>
      <w:r w:rsidR="007360A4">
        <w:rPr>
          <w:rFonts w:ascii="Times New Roman" w:eastAsia="Times New Roman" w:hAnsi="Times New Roman" w:cs="Times New Roman"/>
          <w:snapToGrid w:val="0"/>
          <w:sz w:val="24"/>
          <w:szCs w:val="24"/>
          <w:lang w:val="en" w:eastAsia="en-GB"/>
        </w:rPr>
        <w:t xml:space="preserve"> </w:t>
      </w:r>
      <w:r w:rsidR="00B77A7F">
        <w:rPr>
          <w:rFonts w:ascii="Times New Roman" w:eastAsia="Times New Roman" w:hAnsi="Times New Roman" w:cs="Times New Roman"/>
          <w:snapToGrid w:val="0"/>
          <w:sz w:val="24"/>
          <w:szCs w:val="24"/>
          <w:lang w:val="en" w:eastAsia="en-GB"/>
        </w:rPr>
        <w:t xml:space="preserve">of </w:t>
      </w:r>
      <w:r w:rsidR="007360A4">
        <w:rPr>
          <w:rFonts w:ascii="Times New Roman" w:eastAsia="Times New Roman" w:hAnsi="Times New Roman" w:cs="Times New Roman"/>
          <w:snapToGrid w:val="0"/>
          <w:sz w:val="24"/>
          <w:szCs w:val="24"/>
          <w:lang w:val="en" w:eastAsia="en-GB"/>
        </w:rPr>
        <w:t xml:space="preserve">different raters, we </w:t>
      </w:r>
      <w:r w:rsidR="00B77A7F">
        <w:rPr>
          <w:rFonts w:ascii="Times New Roman" w:eastAsia="Times New Roman" w:hAnsi="Times New Roman" w:cs="Times New Roman"/>
          <w:snapToGrid w:val="0"/>
          <w:sz w:val="24"/>
          <w:szCs w:val="24"/>
          <w:lang w:val="en" w:eastAsia="en-GB"/>
        </w:rPr>
        <w:t xml:space="preserve">do note a lack of studies </w:t>
      </w:r>
      <w:r w:rsidR="007360A4">
        <w:rPr>
          <w:rFonts w:ascii="Times New Roman" w:eastAsia="Times New Roman" w:hAnsi="Times New Roman" w:cs="Times New Roman"/>
          <w:snapToGrid w:val="0"/>
          <w:sz w:val="24"/>
          <w:szCs w:val="24"/>
          <w:lang w:val="en" w:eastAsia="en-GB"/>
        </w:rPr>
        <w:t xml:space="preserve">exploring </w:t>
      </w:r>
      <w:r w:rsidR="00B77A7F">
        <w:rPr>
          <w:rFonts w:ascii="Times New Roman" w:eastAsia="Times New Roman" w:hAnsi="Times New Roman" w:cs="Times New Roman"/>
          <w:snapToGrid w:val="0"/>
          <w:sz w:val="24"/>
          <w:szCs w:val="24"/>
          <w:lang w:val="en" w:eastAsia="en-GB"/>
        </w:rPr>
        <w:t xml:space="preserve">raters </w:t>
      </w:r>
      <w:r w:rsidR="007360A4">
        <w:rPr>
          <w:rFonts w:ascii="Times New Roman" w:eastAsia="Times New Roman" w:hAnsi="Times New Roman" w:cs="Times New Roman"/>
          <w:snapToGrid w:val="0"/>
          <w:sz w:val="24"/>
          <w:szCs w:val="24"/>
          <w:lang w:val="en" w:eastAsia="en-GB"/>
        </w:rPr>
        <w:t>in the virtual work environment</w:t>
      </w:r>
      <w:r w:rsidR="00B77A7F">
        <w:rPr>
          <w:rFonts w:ascii="Times New Roman" w:eastAsia="Times New Roman" w:hAnsi="Times New Roman" w:cs="Times New Roman"/>
          <w:snapToGrid w:val="0"/>
          <w:sz w:val="24"/>
          <w:szCs w:val="24"/>
          <w:lang w:val="en" w:eastAsia="en-GB"/>
        </w:rPr>
        <w:t xml:space="preserve"> (</w:t>
      </w:r>
      <w:r w:rsidR="007360A4">
        <w:rPr>
          <w:rFonts w:ascii="Times New Roman" w:eastAsia="Times New Roman" w:hAnsi="Times New Roman" w:cs="Times New Roman"/>
          <w:snapToGrid w:val="0"/>
          <w:sz w:val="24"/>
          <w:szCs w:val="24"/>
          <w:lang w:val="en" w:eastAsia="en-GB"/>
        </w:rPr>
        <w:t>discussed below</w:t>
      </w:r>
      <w:r w:rsidR="00B77A7F">
        <w:rPr>
          <w:rFonts w:ascii="Times New Roman" w:eastAsia="Times New Roman" w:hAnsi="Times New Roman" w:cs="Times New Roman"/>
          <w:snapToGrid w:val="0"/>
          <w:sz w:val="24"/>
          <w:szCs w:val="24"/>
          <w:lang w:val="en" w:eastAsia="en-GB"/>
        </w:rPr>
        <w:t>)</w:t>
      </w:r>
      <w:r w:rsidR="007360A4">
        <w:rPr>
          <w:rFonts w:ascii="Times New Roman" w:eastAsia="Times New Roman" w:hAnsi="Times New Roman" w:cs="Times New Roman"/>
          <w:snapToGrid w:val="0"/>
          <w:sz w:val="24"/>
          <w:szCs w:val="24"/>
          <w:lang w:val="en" w:eastAsia="en-GB"/>
        </w:rPr>
        <w:t>.</w:t>
      </w:r>
    </w:p>
    <w:p w14:paraId="239CFB4C" w14:textId="6B6D87F0" w:rsidR="006C672F" w:rsidRDefault="00ED137A" w:rsidP="00D30C91">
      <w:pPr>
        <w:spacing w:after="0" w:line="480" w:lineRule="auto"/>
        <w:ind w:firstLine="720"/>
        <w:rPr>
          <w:rFonts w:ascii="Times New Roman" w:eastAsia="Times New Roman" w:hAnsi="Times New Roman" w:cs="Times New Roman"/>
          <w:snapToGrid w:val="0"/>
          <w:sz w:val="24"/>
          <w:szCs w:val="24"/>
          <w:lang w:val="en" w:eastAsia="en-GB"/>
        </w:rPr>
      </w:pPr>
      <w:r w:rsidRPr="00154BC0">
        <w:rPr>
          <w:rFonts w:ascii="Times New Roman" w:eastAsia="Times New Roman" w:hAnsi="Times New Roman" w:cs="Times New Roman"/>
          <w:b/>
          <w:snapToGrid w:val="0"/>
          <w:sz w:val="24"/>
          <w:szCs w:val="24"/>
          <w:lang w:val="en" w:eastAsia="en-GB"/>
        </w:rPr>
        <w:t>Rater training</w:t>
      </w:r>
      <w:r w:rsidRPr="00154BC0">
        <w:rPr>
          <w:rFonts w:ascii="Times New Roman" w:eastAsia="Times New Roman" w:hAnsi="Times New Roman" w:cs="Times New Roman"/>
          <w:b/>
          <w:i/>
          <w:snapToGrid w:val="0"/>
          <w:sz w:val="24"/>
          <w:szCs w:val="24"/>
          <w:lang w:val="en" w:eastAsia="en-GB"/>
        </w:rPr>
        <w:t xml:space="preserve">. </w:t>
      </w:r>
      <w:r w:rsidR="007927F5">
        <w:rPr>
          <w:rFonts w:ascii="Times New Roman" w:eastAsia="Times New Roman" w:hAnsi="Times New Roman" w:cs="Times New Roman"/>
          <w:snapToGrid w:val="0"/>
          <w:sz w:val="24"/>
          <w:szCs w:val="24"/>
          <w:lang w:val="en" w:eastAsia="en-GB"/>
        </w:rPr>
        <w:t>Twenty</w:t>
      </w:r>
      <w:r w:rsidR="007927F5" w:rsidRPr="00154BC0">
        <w:rPr>
          <w:rFonts w:ascii="Times New Roman" w:eastAsia="Times New Roman" w:hAnsi="Times New Roman" w:cs="Times New Roman"/>
          <w:snapToGrid w:val="0"/>
          <w:sz w:val="24"/>
          <w:szCs w:val="24"/>
          <w:lang w:val="en" w:eastAsia="en-GB"/>
        </w:rPr>
        <w:t xml:space="preserve"> </w:t>
      </w:r>
      <w:r w:rsidR="007360A4">
        <w:rPr>
          <w:rFonts w:ascii="Times New Roman" w:eastAsia="Times New Roman" w:hAnsi="Times New Roman" w:cs="Times New Roman"/>
          <w:snapToGrid w:val="0"/>
          <w:sz w:val="24"/>
          <w:szCs w:val="24"/>
          <w:lang w:val="en" w:eastAsia="en-GB"/>
        </w:rPr>
        <w:t>(</w:t>
      </w:r>
      <w:r w:rsidR="007927F5">
        <w:rPr>
          <w:rFonts w:ascii="Times New Roman" w:eastAsia="Times New Roman" w:hAnsi="Times New Roman" w:cs="Times New Roman"/>
          <w:snapToGrid w:val="0"/>
          <w:sz w:val="24"/>
          <w:szCs w:val="24"/>
          <w:lang w:val="en" w:eastAsia="en-GB"/>
        </w:rPr>
        <w:t>8.2</w:t>
      </w:r>
      <w:r w:rsidRPr="00154BC0">
        <w:rPr>
          <w:rFonts w:ascii="Times New Roman" w:eastAsia="Times New Roman" w:hAnsi="Times New Roman" w:cs="Times New Roman"/>
          <w:snapToGrid w:val="0"/>
          <w:sz w:val="24"/>
          <w:szCs w:val="24"/>
          <w:lang w:val="en" w:eastAsia="en-GB"/>
        </w:rPr>
        <w:t xml:space="preserve">3%) of the articles in our sample discussed training of PM raters, and </w:t>
      </w:r>
      <w:r w:rsidR="008E02C5">
        <w:rPr>
          <w:rFonts w:ascii="Times New Roman" w:eastAsia="Times New Roman" w:hAnsi="Times New Roman" w:cs="Times New Roman"/>
          <w:snapToGrid w:val="0"/>
          <w:sz w:val="24"/>
          <w:szCs w:val="24"/>
          <w:lang w:val="en" w:eastAsia="en-GB"/>
        </w:rPr>
        <w:t xml:space="preserve">‘training’ </w:t>
      </w:r>
      <w:r w:rsidRPr="00154BC0">
        <w:rPr>
          <w:rFonts w:ascii="Times New Roman" w:eastAsia="Times New Roman" w:hAnsi="Times New Roman" w:cs="Times New Roman"/>
          <w:snapToGrid w:val="0"/>
          <w:sz w:val="24"/>
          <w:szCs w:val="24"/>
          <w:lang w:val="en" w:eastAsia="en-GB"/>
        </w:rPr>
        <w:t xml:space="preserve">was referred to </w:t>
      </w:r>
      <w:r w:rsidR="006C672F">
        <w:rPr>
          <w:rFonts w:ascii="Times New Roman" w:eastAsia="Times New Roman" w:hAnsi="Times New Roman" w:cs="Times New Roman"/>
          <w:snapToGrid w:val="0"/>
          <w:sz w:val="24"/>
          <w:szCs w:val="24"/>
          <w:lang w:val="en" w:eastAsia="en-GB"/>
        </w:rPr>
        <w:t>82</w:t>
      </w:r>
      <w:r w:rsidR="006C672F" w:rsidRPr="00154BC0">
        <w:rPr>
          <w:rFonts w:ascii="Times New Roman" w:eastAsia="Times New Roman" w:hAnsi="Times New Roman" w:cs="Times New Roman"/>
          <w:snapToGrid w:val="0"/>
          <w:sz w:val="24"/>
          <w:szCs w:val="24"/>
          <w:lang w:val="en" w:eastAsia="en-GB"/>
        </w:rPr>
        <w:t xml:space="preserve"> </w:t>
      </w:r>
      <w:r w:rsidR="001D3387">
        <w:rPr>
          <w:rFonts w:ascii="Times New Roman" w:eastAsia="Times New Roman" w:hAnsi="Times New Roman" w:cs="Times New Roman"/>
          <w:snapToGrid w:val="0"/>
          <w:sz w:val="24"/>
          <w:szCs w:val="24"/>
          <w:lang w:val="en" w:eastAsia="en-GB"/>
        </w:rPr>
        <w:t xml:space="preserve">times in the </w:t>
      </w:r>
      <w:r w:rsidRPr="00154BC0">
        <w:rPr>
          <w:rFonts w:ascii="Times New Roman" w:eastAsia="Times New Roman" w:hAnsi="Times New Roman" w:cs="Times New Roman"/>
          <w:snapToGrid w:val="0"/>
          <w:sz w:val="24"/>
          <w:szCs w:val="24"/>
          <w:lang w:val="en" w:eastAsia="en-GB"/>
        </w:rPr>
        <w:t xml:space="preserve">frequently used words. </w:t>
      </w:r>
      <w:r w:rsidR="006C672F">
        <w:rPr>
          <w:rFonts w:ascii="Times New Roman" w:eastAsia="Times New Roman" w:hAnsi="Times New Roman" w:cs="Times New Roman"/>
          <w:snapToGrid w:val="0"/>
          <w:sz w:val="24"/>
          <w:szCs w:val="24"/>
          <w:lang w:val="en" w:eastAsia="en-GB"/>
        </w:rPr>
        <w:t xml:space="preserve">Four of these articles examined issues related to </w:t>
      </w:r>
      <w:r w:rsidR="00B77A7F">
        <w:rPr>
          <w:rFonts w:ascii="Times New Roman" w:eastAsia="Times New Roman" w:hAnsi="Times New Roman" w:cs="Times New Roman"/>
          <w:snapToGrid w:val="0"/>
          <w:sz w:val="24"/>
          <w:szCs w:val="24"/>
          <w:lang w:val="en" w:eastAsia="en-GB"/>
        </w:rPr>
        <w:t>improving</w:t>
      </w:r>
      <w:r w:rsidRPr="00154BC0">
        <w:rPr>
          <w:rFonts w:ascii="Times New Roman" w:eastAsia="Times New Roman" w:hAnsi="Times New Roman" w:cs="Times New Roman"/>
          <w:snapToGrid w:val="0"/>
          <w:sz w:val="24"/>
          <w:szCs w:val="24"/>
          <w:lang w:val="en" w:eastAsia="en-GB"/>
        </w:rPr>
        <w:t xml:space="preserve"> rating accuracy by reducing </w:t>
      </w:r>
      <w:r w:rsidR="008E02C5">
        <w:rPr>
          <w:rFonts w:ascii="Times New Roman" w:eastAsia="Times New Roman" w:hAnsi="Times New Roman" w:cs="Times New Roman"/>
          <w:snapToGrid w:val="0"/>
          <w:sz w:val="24"/>
          <w:szCs w:val="24"/>
          <w:lang w:val="en" w:eastAsia="en-GB"/>
        </w:rPr>
        <w:t xml:space="preserve">bias, including the use of </w:t>
      </w:r>
      <w:r w:rsidR="006C672F">
        <w:rPr>
          <w:rFonts w:ascii="Times New Roman" w:eastAsia="Times New Roman" w:hAnsi="Times New Roman" w:cs="Times New Roman"/>
          <w:snapToGrid w:val="0"/>
          <w:sz w:val="24"/>
          <w:szCs w:val="24"/>
          <w:lang w:val="en" w:eastAsia="en-GB"/>
        </w:rPr>
        <w:lastRenderedPageBreak/>
        <w:t xml:space="preserve">traditional </w:t>
      </w:r>
      <w:r w:rsidRPr="00154BC0">
        <w:rPr>
          <w:rFonts w:ascii="Times New Roman" w:eastAsia="Times New Roman" w:hAnsi="Times New Roman" w:cs="Times New Roman"/>
          <w:snapToGrid w:val="0"/>
          <w:sz w:val="24"/>
          <w:szCs w:val="24"/>
          <w:lang w:val="en" w:eastAsia="en-GB"/>
        </w:rPr>
        <w:t>approaches such as frame of reference training</w:t>
      </w:r>
      <w:r w:rsidR="00A66476">
        <w:rPr>
          <w:rFonts w:ascii="Times New Roman" w:eastAsia="Times New Roman" w:hAnsi="Times New Roman" w:cs="Times New Roman"/>
          <w:snapToGrid w:val="0"/>
          <w:sz w:val="24"/>
          <w:szCs w:val="24"/>
          <w:lang w:val="en" w:eastAsia="en-GB"/>
        </w:rPr>
        <w:t xml:space="preserve"> and</w:t>
      </w:r>
      <w:r w:rsidRPr="00154BC0">
        <w:rPr>
          <w:rFonts w:ascii="Times New Roman" w:eastAsia="Times New Roman" w:hAnsi="Times New Roman" w:cs="Times New Roman"/>
          <w:snapToGrid w:val="0"/>
          <w:sz w:val="24"/>
          <w:szCs w:val="24"/>
          <w:lang w:val="en" w:eastAsia="en-GB"/>
        </w:rPr>
        <w:t xml:space="preserve"> rater error training</w:t>
      </w:r>
      <w:r w:rsidR="00A66476" w:rsidRPr="00154BC0">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w:t>
      </w:r>
      <w:r w:rsidRPr="00154BC0">
        <w:rPr>
          <w:rFonts w:ascii="Times New Roman" w:eastAsia="Times New Roman" w:hAnsi="Times New Roman" w:cs="Times New Roman"/>
          <w:snapToGrid w:val="0"/>
          <w:sz w:val="24"/>
          <w:szCs w:val="24"/>
          <w:lang w:eastAsia="en-GB"/>
        </w:rPr>
        <w:t>Biron et al., 2011;</w:t>
      </w:r>
      <w:r w:rsidR="002248DF" w:rsidRPr="002248DF">
        <w:t xml:space="preserve"> </w:t>
      </w:r>
      <w:r w:rsidR="002248DF" w:rsidRPr="002248DF">
        <w:rPr>
          <w:rFonts w:ascii="Times New Roman" w:eastAsia="Times New Roman" w:hAnsi="Times New Roman" w:cs="Times New Roman"/>
          <w:snapToGrid w:val="0"/>
          <w:sz w:val="24"/>
          <w:szCs w:val="24"/>
          <w:lang w:eastAsia="en-GB"/>
        </w:rPr>
        <w:t xml:space="preserve">Macan, Mehner, Havill, </w:t>
      </w:r>
      <w:r w:rsidR="002248DF">
        <w:rPr>
          <w:rFonts w:ascii="Times New Roman" w:eastAsia="Times New Roman" w:hAnsi="Times New Roman" w:cs="Times New Roman"/>
          <w:snapToGrid w:val="0"/>
          <w:sz w:val="24"/>
          <w:szCs w:val="24"/>
          <w:lang w:eastAsia="en-GB"/>
        </w:rPr>
        <w:t>&amp;</w:t>
      </w:r>
      <w:r w:rsidR="002248DF" w:rsidRPr="002248DF">
        <w:rPr>
          <w:rFonts w:ascii="Times New Roman" w:eastAsia="Times New Roman" w:hAnsi="Times New Roman" w:cs="Times New Roman"/>
          <w:snapToGrid w:val="0"/>
          <w:sz w:val="24"/>
          <w:szCs w:val="24"/>
          <w:lang w:eastAsia="en-GB"/>
        </w:rPr>
        <w:t xml:space="preserve"> Meria</w:t>
      </w:r>
      <w:r w:rsidR="002248DF">
        <w:rPr>
          <w:rFonts w:ascii="Times New Roman" w:eastAsia="Times New Roman" w:hAnsi="Times New Roman" w:cs="Times New Roman"/>
          <w:snapToGrid w:val="0"/>
          <w:sz w:val="24"/>
          <w:szCs w:val="24"/>
          <w:lang w:eastAsia="en-GB"/>
        </w:rPr>
        <w:t>, 2011</w:t>
      </w:r>
      <w:r w:rsidRPr="00154BC0">
        <w:rPr>
          <w:rFonts w:ascii="Times New Roman" w:eastAsia="Times New Roman" w:hAnsi="Times New Roman" w:cs="Times New Roman"/>
          <w:snapToGrid w:val="0"/>
          <w:sz w:val="24"/>
          <w:szCs w:val="24"/>
          <w:lang w:eastAsia="en-GB"/>
        </w:rPr>
        <w:t xml:space="preserve">; </w:t>
      </w:r>
      <w:r w:rsidRPr="00154BC0">
        <w:rPr>
          <w:rFonts w:ascii="Times New Roman" w:eastAsia="Times New Roman" w:hAnsi="Times New Roman" w:cs="Times New Roman"/>
          <w:snapToGrid w:val="0"/>
          <w:sz w:val="24"/>
          <w:szCs w:val="24"/>
          <w:lang w:val="en" w:eastAsia="en-GB"/>
        </w:rPr>
        <w:t>Roch et al, 2012). Though</w:t>
      </w:r>
      <w:r w:rsidR="001129D2">
        <w:rPr>
          <w:rFonts w:ascii="Times New Roman" w:eastAsia="Times New Roman" w:hAnsi="Times New Roman" w:cs="Times New Roman"/>
          <w:snapToGrid w:val="0"/>
          <w:sz w:val="24"/>
          <w:szCs w:val="24"/>
          <w:lang w:val="en" w:eastAsia="en-GB"/>
        </w:rPr>
        <w:t>,</w:t>
      </w:r>
      <w:r w:rsidRPr="00154BC0">
        <w:rPr>
          <w:rFonts w:ascii="Times New Roman" w:eastAsia="Times New Roman" w:hAnsi="Times New Roman" w:cs="Times New Roman"/>
          <w:snapToGrid w:val="0"/>
          <w:sz w:val="24"/>
          <w:szCs w:val="24"/>
          <w:lang w:val="en" w:eastAsia="en-GB"/>
        </w:rPr>
        <w:t xml:space="preserve"> we also found evidence of newer approaches such as the merits of whole-brain versus split-brain</w:t>
      </w:r>
      <w:r w:rsidR="00B062DB">
        <w:rPr>
          <w:rStyle w:val="FootnoteReference"/>
          <w:rFonts w:ascii="Times New Roman" w:eastAsia="Times New Roman" w:hAnsi="Times New Roman" w:cs="Times New Roman"/>
          <w:snapToGrid w:val="0"/>
          <w:sz w:val="24"/>
          <w:szCs w:val="24"/>
          <w:lang w:val="en" w:eastAsia="en-GB"/>
        </w:rPr>
        <w:footnoteReference w:id="8"/>
      </w:r>
      <w:r w:rsidR="00B77A7F">
        <w:rPr>
          <w:rFonts w:ascii="Times New Roman" w:eastAsia="Times New Roman" w:hAnsi="Times New Roman" w:cs="Times New Roman"/>
          <w:snapToGrid w:val="0"/>
          <w:sz w:val="24"/>
          <w:szCs w:val="24"/>
          <w:lang w:val="en" w:eastAsia="en-GB"/>
        </w:rPr>
        <w:t xml:space="preserve"> training</w:t>
      </w:r>
      <w:r w:rsidRPr="00154BC0">
        <w:rPr>
          <w:rFonts w:ascii="Times New Roman" w:eastAsia="Times New Roman" w:hAnsi="Times New Roman" w:cs="Times New Roman"/>
          <w:snapToGrid w:val="0"/>
          <w:sz w:val="24"/>
          <w:szCs w:val="24"/>
          <w:lang w:val="en" w:eastAsia="en-GB"/>
        </w:rPr>
        <w:t xml:space="preserve"> (Selden, Sherrier, &amp; Wooters, 2012). </w:t>
      </w:r>
      <w:r w:rsidR="00425970">
        <w:rPr>
          <w:rFonts w:ascii="Times New Roman" w:eastAsia="Times New Roman" w:hAnsi="Times New Roman" w:cs="Times New Roman"/>
          <w:snapToGrid w:val="0"/>
          <w:sz w:val="24"/>
          <w:szCs w:val="24"/>
          <w:lang w:val="en" w:eastAsia="en-GB"/>
        </w:rPr>
        <w:t xml:space="preserve">Perhaps somewhat </w:t>
      </w:r>
      <w:r w:rsidR="00067F93">
        <w:rPr>
          <w:rFonts w:ascii="Times New Roman" w:eastAsia="Times New Roman" w:hAnsi="Times New Roman" w:cs="Times New Roman"/>
          <w:snapToGrid w:val="0"/>
          <w:sz w:val="24"/>
          <w:szCs w:val="24"/>
          <w:lang w:val="en" w:eastAsia="en-GB"/>
        </w:rPr>
        <w:t>predictably, the majority of</w:t>
      </w:r>
      <w:r w:rsidR="006C672F">
        <w:rPr>
          <w:rFonts w:ascii="Times New Roman" w:eastAsia="Times New Roman" w:hAnsi="Times New Roman" w:cs="Times New Roman"/>
          <w:snapToGrid w:val="0"/>
          <w:sz w:val="24"/>
          <w:szCs w:val="24"/>
          <w:lang w:val="en" w:eastAsia="en-GB"/>
        </w:rPr>
        <w:t xml:space="preserve"> studies in this area (16</w:t>
      </w:r>
      <w:r w:rsidR="007360A4">
        <w:rPr>
          <w:rFonts w:ascii="Times New Roman" w:eastAsia="Times New Roman" w:hAnsi="Times New Roman" w:cs="Times New Roman"/>
          <w:snapToGrid w:val="0"/>
          <w:sz w:val="24"/>
          <w:szCs w:val="24"/>
          <w:lang w:val="en" w:eastAsia="en-GB"/>
        </w:rPr>
        <w:t xml:space="preserve"> papers, 6.96%</w:t>
      </w:r>
      <w:r w:rsidR="006C672F">
        <w:rPr>
          <w:rFonts w:ascii="Times New Roman" w:eastAsia="Times New Roman" w:hAnsi="Times New Roman" w:cs="Times New Roman"/>
          <w:snapToGrid w:val="0"/>
          <w:sz w:val="24"/>
          <w:szCs w:val="24"/>
          <w:lang w:val="en" w:eastAsia="en-GB"/>
        </w:rPr>
        <w:t xml:space="preserve">) examined issues related to </w:t>
      </w:r>
      <w:r w:rsidR="00B77A7F">
        <w:rPr>
          <w:rFonts w:ascii="Times New Roman" w:eastAsia="Times New Roman" w:hAnsi="Times New Roman" w:cs="Times New Roman"/>
          <w:snapToGrid w:val="0"/>
          <w:color w:val="1F497D" w:themeColor="text2"/>
          <w:sz w:val="24"/>
          <w:szCs w:val="24"/>
          <w:lang w:val="en" w:eastAsia="en-GB"/>
        </w:rPr>
        <w:t xml:space="preserve">training people to use </w:t>
      </w:r>
      <w:r w:rsidR="005576D2">
        <w:rPr>
          <w:rFonts w:ascii="Times New Roman" w:eastAsia="Times New Roman" w:hAnsi="Times New Roman" w:cs="Times New Roman"/>
          <w:snapToGrid w:val="0"/>
          <w:color w:val="1F497D" w:themeColor="text2"/>
          <w:sz w:val="24"/>
          <w:szCs w:val="24"/>
          <w:lang w:val="en" w:eastAsia="en-GB"/>
        </w:rPr>
        <w:t>a</w:t>
      </w:r>
      <w:r w:rsidR="001615EC" w:rsidRPr="00643915">
        <w:rPr>
          <w:rFonts w:ascii="Times New Roman" w:eastAsia="Times New Roman" w:hAnsi="Times New Roman" w:cs="Times New Roman"/>
          <w:snapToGrid w:val="0"/>
          <w:color w:val="1F497D" w:themeColor="text2"/>
          <w:sz w:val="24"/>
          <w:szCs w:val="24"/>
          <w:lang w:val="en" w:eastAsia="en-GB"/>
        </w:rPr>
        <w:t xml:space="preserve"> PM system </w:t>
      </w:r>
      <w:r w:rsidR="006C672F">
        <w:rPr>
          <w:rFonts w:ascii="Times New Roman" w:eastAsia="Times New Roman" w:hAnsi="Times New Roman" w:cs="Times New Roman"/>
          <w:snapToGrid w:val="0"/>
          <w:sz w:val="24"/>
          <w:szCs w:val="24"/>
          <w:lang w:val="en" w:eastAsia="en-GB"/>
        </w:rPr>
        <w:t>(</w:t>
      </w:r>
      <w:r w:rsidR="005A5924">
        <w:rPr>
          <w:rFonts w:ascii="Times New Roman" w:eastAsia="Times New Roman" w:hAnsi="Times New Roman" w:cs="Times New Roman"/>
          <w:snapToGrid w:val="0"/>
          <w:sz w:val="24"/>
          <w:szCs w:val="24"/>
          <w:lang w:val="en" w:eastAsia="en-GB"/>
        </w:rPr>
        <w:t xml:space="preserve">Biron et al., 2011; </w:t>
      </w:r>
      <w:r w:rsidR="0020142B" w:rsidRPr="0020142B">
        <w:rPr>
          <w:rFonts w:ascii="Times New Roman" w:eastAsia="Times New Roman" w:hAnsi="Times New Roman" w:cs="Times New Roman"/>
          <w:snapToGrid w:val="0"/>
          <w:sz w:val="24"/>
          <w:szCs w:val="24"/>
          <w:lang w:val="en" w:eastAsia="en-GB"/>
        </w:rPr>
        <w:t>Appelbaum, Roy, Gilliland</w:t>
      </w:r>
      <w:r w:rsidR="0020142B">
        <w:rPr>
          <w:rFonts w:ascii="Times New Roman" w:eastAsia="Times New Roman" w:hAnsi="Times New Roman" w:cs="Times New Roman"/>
          <w:snapToGrid w:val="0"/>
          <w:sz w:val="24"/>
          <w:szCs w:val="24"/>
          <w:lang w:val="en" w:eastAsia="en-GB"/>
        </w:rPr>
        <w:t>, 2011</w:t>
      </w:r>
      <w:r w:rsidR="006C672F">
        <w:rPr>
          <w:rFonts w:ascii="Times New Roman" w:eastAsia="Times New Roman" w:hAnsi="Times New Roman" w:cs="Times New Roman"/>
          <w:snapToGrid w:val="0"/>
          <w:sz w:val="24"/>
          <w:szCs w:val="24"/>
          <w:lang w:val="en" w:eastAsia="en-GB"/>
        </w:rPr>
        <w:t>).</w:t>
      </w:r>
    </w:p>
    <w:p w14:paraId="7F2DAB1D" w14:textId="1A194FFA" w:rsidR="00ED137A" w:rsidRPr="00154BC0" w:rsidRDefault="00EB1B6E" w:rsidP="00D30C91">
      <w:pPr>
        <w:spacing w:after="0" w:line="480" w:lineRule="auto"/>
        <w:ind w:firstLine="720"/>
        <w:rPr>
          <w:rFonts w:ascii="Times New Roman" w:eastAsia="Times New Roman" w:hAnsi="Times New Roman" w:cs="Times New Roman"/>
          <w:snapToGrid w:val="0"/>
          <w:sz w:val="24"/>
          <w:szCs w:val="24"/>
          <w:lang w:val="en" w:eastAsia="en-GB"/>
        </w:rPr>
      </w:pPr>
      <w:r>
        <w:rPr>
          <w:rFonts w:ascii="Times New Roman" w:eastAsia="Times New Roman" w:hAnsi="Times New Roman" w:cs="Times New Roman"/>
          <w:snapToGrid w:val="0"/>
          <w:sz w:val="24"/>
          <w:szCs w:val="24"/>
          <w:lang w:val="en" w:eastAsia="en-GB"/>
        </w:rPr>
        <w:t xml:space="preserve">While </w:t>
      </w:r>
      <w:r w:rsidR="00ED137A" w:rsidRPr="00154BC0">
        <w:rPr>
          <w:rFonts w:ascii="Times New Roman" w:eastAsia="Times New Roman" w:hAnsi="Times New Roman" w:cs="Times New Roman"/>
          <w:snapToGrid w:val="0"/>
          <w:sz w:val="24"/>
          <w:szCs w:val="24"/>
          <w:lang w:val="en" w:eastAsia="en-GB"/>
        </w:rPr>
        <w:t xml:space="preserve">considerable research has examined training </w:t>
      </w:r>
      <w:r>
        <w:rPr>
          <w:rFonts w:ascii="Times New Roman" w:eastAsia="Times New Roman" w:hAnsi="Times New Roman" w:cs="Times New Roman"/>
          <w:snapToGrid w:val="0"/>
          <w:sz w:val="24"/>
          <w:szCs w:val="24"/>
          <w:lang w:val="en" w:eastAsia="en-GB"/>
        </w:rPr>
        <w:t xml:space="preserve">to improve rating accuracy and system effectiveness, </w:t>
      </w:r>
      <w:r w:rsidR="001D3387">
        <w:rPr>
          <w:rFonts w:ascii="Times New Roman" w:eastAsia="Times New Roman" w:hAnsi="Times New Roman" w:cs="Times New Roman"/>
          <w:snapToGrid w:val="0"/>
          <w:sz w:val="24"/>
          <w:szCs w:val="24"/>
          <w:lang w:val="en" w:eastAsia="en-GB"/>
        </w:rPr>
        <w:t>there has been less focus upon</w:t>
      </w:r>
      <w:r>
        <w:rPr>
          <w:rFonts w:ascii="Times New Roman" w:eastAsia="Times New Roman" w:hAnsi="Times New Roman" w:cs="Times New Roman"/>
          <w:snapToGrid w:val="0"/>
          <w:sz w:val="24"/>
          <w:szCs w:val="24"/>
          <w:lang w:val="en" w:eastAsia="en-GB"/>
        </w:rPr>
        <w:t xml:space="preserve"> ways to improve managers ability to have the ongoing conversations that are key to effective P</w:t>
      </w:r>
      <w:r w:rsidR="003E4F23">
        <w:rPr>
          <w:rFonts w:ascii="Times New Roman" w:eastAsia="Times New Roman" w:hAnsi="Times New Roman" w:cs="Times New Roman"/>
          <w:snapToGrid w:val="0"/>
          <w:sz w:val="24"/>
          <w:szCs w:val="24"/>
          <w:lang w:val="en" w:eastAsia="en-GB"/>
        </w:rPr>
        <w:t>M as noted by scholars (</w:t>
      </w:r>
      <w:r w:rsidR="003E4F23" w:rsidRPr="00154BC0">
        <w:rPr>
          <w:rFonts w:ascii="Times New Roman" w:hAnsi="Times New Roman" w:cs="Times New Roman"/>
          <w:sz w:val="24"/>
        </w:rPr>
        <w:t>Aguinis, 2013</w:t>
      </w:r>
      <w:r w:rsidR="003E4F23">
        <w:rPr>
          <w:rFonts w:ascii="Times New Roman" w:eastAsia="Times New Roman" w:hAnsi="Times New Roman" w:cs="Times New Roman"/>
          <w:snapToGrid w:val="0"/>
          <w:sz w:val="24"/>
          <w:szCs w:val="24"/>
          <w:lang w:val="en" w:eastAsia="en-GB"/>
        </w:rPr>
        <w:t>) and current industry trends (</w:t>
      </w:r>
      <w:r w:rsidR="003E4F23">
        <w:rPr>
          <w:rFonts w:ascii="Times New Roman" w:eastAsia="Times New Roman" w:hAnsi="Times New Roman" w:cs="Times New Roman"/>
          <w:sz w:val="24"/>
          <w:szCs w:val="24"/>
          <w:lang w:val="en-US" w:eastAsia="en-GB"/>
        </w:rPr>
        <w:t>Rock &amp; Jones, 2015</w:t>
      </w:r>
      <w:r w:rsidR="006D48B9">
        <w:rPr>
          <w:rFonts w:ascii="Times New Roman" w:eastAsia="Times New Roman" w:hAnsi="Times New Roman" w:cs="Times New Roman"/>
          <w:sz w:val="24"/>
          <w:szCs w:val="24"/>
          <w:lang w:val="en-US" w:eastAsia="en-GB"/>
        </w:rPr>
        <w:t>)</w:t>
      </w:r>
      <w:r w:rsidR="00ED137A" w:rsidRPr="00154BC0">
        <w:rPr>
          <w:rFonts w:ascii="Times New Roman" w:eastAsia="Times New Roman" w:hAnsi="Times New Roman" w:cs="Times New Roman"/>
          <w:snapToGrid w:val="0"/>
          <w:sz w:val="24"/>
          <w:szCs w:val="24"/>
          <w:lang w:val="en" w:eastAsia="en-GB"/>
        </w:rPr>
        <w:t>.</w:t>
      </w:r>
      <w:r w:rsidR="001023DD">
        <w:rPr>
          <w:rFonts w:ascii="Times New Roman" w:eastAsia="Times New Roman" w:hAnsi="Times New Roman" w:cs="Times New Roman"/>
          <w:snapToGrid w:val="0"/>
          <w:sz w:val="24"/>
          <w:szCs w:val="24"/>
          <w:lang w:val="en" w:eastAsia="en-GB"/>
        </w:rPr>
        <w:t xml:space="preserve"> </w:t>
      </w:r>
      <w:r w:rsidR="001D3387">
        <w:rPr>
          <w:rFonts w:ascii="Times New Roman" w:eastAsia="Times New Roman" w:hAnsi="Times New Roman" w:cs="Times New Roman"/>
          <w:snapToGrid w:val="0"/>
          <w:sz w:val="24"/>
          <w:szCs w:val="24"/>
          <w:lang w:val="en" w:eastAsia="en-GB"/>
        </w:rPr>
        <w:t xml:space="preserve">Given </w:t>
      </w:r>
      <w:r w:rsidR="00224F55" w:rsidRPr="00643915">
        <w:rPr>
          <w:rFonts w:ascii="Times New Roman" w:eastAsia="Times New Roman" w:hAnsi="Times New Roman" w:cs="Times New Roman"/>
          <w:snapToGrid w:val="0"/>
          <w:color w:val="1F497D" w:themeColor="text2"/>
          <w:sz w:val="24"/>
          <w:szCs w:val="24"/>
          <w:lang w:val="en" w:eastAsia="en-GB"/>
        </w:rPr>
        <w:t xml:space="preserve">“(m)anagers often lack the skills needs to coach their employees…” </w:t>
      </w:r>
      <w:r w:rsidR="001023DD" w:rsidRPr="00643915">
        <w:rPr>
          <w:rFonts w:ascii="Times New Roman" w:eastAsia="Times New Roman" w:hAnsi="Times New Roman" w:cs="Times New Roman"/>
          <w:snapToGrid w:val="0"/>
          <w:color w:val="1F497D" w:themeColor="text2"/>
          <w:sz w:val="24"/>
          <w:szCs w:val="24"/>
          <w:lang w:val="en" w:eastAsia="en-GB"/>
        </w:rPr>
        <w:t xml:space="preserve"> </w:t>
      </w:r>
      <w:r w:rsidR="00B77A7F">
        <w:rPr>
          <w:rFonts w:ascii="Times New Roman" w:eastAsia="Times New Roman" w:hAnsi="Times New Roman" w:cs="Times New Roman"/>
          <w:snapToGrid w:val="0"/>
          <w:color w:val="1F497D" w:themeColor="text2"/>
          <w:sz w:val="24"/>
          <w:szCs w:val="24"/>
          <w:lang w:val="en" w:eastAsia="en-GB"/>
        </w:rPr>
        <w:t xml:space="preserve">(Ellinger, </w:t>
      </w:r>
      <w:r w:rsidR="00C6431C" w:rsidRPr="00643915">
        <w:rPr>
          <w:rFonts w:ascii="Times New Roman" w:eastAsia="Times New Roman" w:hAnsi="Times New Roman" w:cs="Times New Roman"/>
          <w:snapToGrid w:val="0"/>
          <w:color w:val="1F497D" w:themeColor="text2"/>
          <w:sz w:val="24"/>
          <w:szCs w:val="24"/>
          <w:lang w:val="en" w:eastAsia="en-GB"/>
        </w:rPr>
        <w:t>2014, p.-261), and they “…often need to be trained in the communication</w:t>
      </w:r>
      <w:r w:rsidR="00B77A7F">
        <w:rPr>
          <w:rFonts w:ascii="Times New Roman" w:eastAsia="Times New Roman" w:hAnsi="Times New Roman" w:cs="Times New Roman"/>
          <w:snapToGrid w:val="0"/>
          <w:color w:val="1F497D" w:themeColor="text2"/>
          <w:sz w:val="24"/>
          <w:szCs w:val="24"/>
          <w:lang w:val="en" w:eastAsia="en-GB"/>
        </w:rPr>
        <w:t>s skills necessary for coaching</w:t>
      </w:r>
      <w:r w:rsidR="00C6431C" w:rsidRPr="00643915">
        <w:rPr>
          <w:rFonts w:ascii="Times New Roman" w:eastAsia="Times New Roman" w:hAnsi="Times New Roman" w:cs="Times New Roman"/>
          <w:snapToGrid w:val="0"/>
          <w:color w:val="1F497D" w:themeColor="text2"/>
          <w:sz w:val="24"/>
          <w:szCs w:val="24"/>
          <w:lang w:val="en" w:eastAsia="en-GB"/>
        </w:rPr>
        <w:t>” (Wernder, 2017, p. 368)</w:t>
      </w:r>
      <w:r w:rsidR="001D3387">
        <w:rPr>
          <w:rFonts w:ascii="Times New Roman" w:eastAsia="Times New Roman" w:hAnsi="Times New Roman" w:cs="Times New Roman"/>
          <w:snapToGrid w:val="0"/>
          <w:color w:val="1F497D" w:themeColor="text2"/>
          <w:sz w:val="24"/>
          <w:szCs w:val="24"/>
          <w:lang w:val="en" w:eastAsia="en-GB"/>
        </w:rPr>
        <w:t xml:space="preserve"> this is a significant oversight. </w:t>
      </w:r>
      <w:r w:rsidR="00ED137A" w:rsidRPr="00154BC0">
        <w:rPr>
          <w:rFonts w:ascii="Times New Roman" w:eastAsia="Times New Roman" w:hAnsi="Times New Roman" w:cs="Times New Roman"/>
          <w:snapToGrid w:val="0"/>
          <w:sz w:val="24"/>
          <w:szCs w:val="24"/>
          <w:lang w:eastAsia="en-GB"/>
        </w:rPr>
        <w:t>Pulakos and O'Leary (2011)</w:t>
      </w:r>
      <w:r w:rsidR="00ED137A" w:rsidRPr="00154BC0">
        <w:rPr>
          <w:rFonts w:ascii="Times New Roman" w:eastAsia="Times New Roman" w:hAnsi="Times New Roman" w:cs="Times New Roman"/>
          <w:snapToGrid w:val="0"/>
          <w:sz w:val="24"/>
          <w:szCs w:val="24"/>
          <w:lang w:val="en" w:eastAsia="en-GB"/>
        </w:rPr>
        <w:t xml:space="preserve"> </w:t>
      </w:r>
      <w:r w:rsidR="00E0230E">
        <w:rPr>
          <w:rFonts w:ascii="Times New Roman" w:eastAsia="Times New Roman" w:hAnsi="Times New Roman" w:cs="Times New Roman"/>
          <w:snapToGrid w:val="0"/>
          <w:sz w:val="24"/>
          <w:szCs w:val="24"/>
          <w:lang w:val="en" w:eastAsia="en-GB"/>
        </w:rPr>
        <w:t xml:space="preserve">further </w:t>
      </w:r>
      <w:r w:rsidR="00ED137A" w:rsidRPr="00154BC0">
        <w:rPr>
          <w:rFonts w:ascii="Times New Roman" w:eastAsia="Times New Roman" w:hAnsi="Times New Roman" w:cs="Times New Roman"/>
          <w:snapToGrid w:val="0"/>
          <w:sz w:val="24"/>
          <w:szCs w:val="24"/>
          <w:lang w:val="en" w:eastAsia="en-GB"/>
        </w:rPr>
        <w:t>emphasize the need to improve manager-employee communication in order to improve PM through</w:t>
      </w:r>
      <w:r w:rsidR="007360A4">
        <w:rPr>
          <w:rFonts w:ascii="Times New Roman" w:eastAsia="Times New Roman" w:hAnsi="Times New Roman" w:cs="Times New Roman"/>
          <w:snapToGrid w:val="0"/>
          <w:sz w:val="24"/>
          <w:szCs w:val="24"/>
          <w:lang w:val="en" w:eastAsia="en-GB"/>
        </w:rPr>
        <w:t xml:space="preserve"> proper training around</w:t>
      </w:r>
      <w:r w:rsidR="00ED137A" w:rsidRPr="00154BC0">
        <w:rPr>
          <w:rFonts w:ascii="Times New Roman" w:eastAsia="Times New Roman" w:hAnsi="Times New Roman" w:cs="Times New Roman"/>
          <w:snapToGrid w:val="0"/>
          <w:sz w:val="24"/>
          <w:szCs w:val="24"/>
          <w:lang w:val="en" w:eastAsia="en-GB"/>
        </w:rPr>
        <w:t xml:space="preserve"> building supportive and open communication, engaging in informal performance conversation, diagnosing and addressing performance issues and delivering feedback conversations constructively. Moreover, Haines and St-Onge (2012), following their survey of HRM practitioners, concluded that training managers in areas like justice perception, constructive feedback, employee needs assessment and frame of reference improves overall effectiveness of the PM system. </w:t>
      </w:r>
    </w:p>
    <w:p w14:paraId="160A6BD4" w14:textId="5EC6126E" w:rsidR="00ED137A" w:rsidRDefault="00ED137A" w:rsidP="00D30C91">
      <w:pPr>
        <w:spacing w:after="0" w:line="480" w:lineRule="auto"/>
        <w:ind w:firstLine="720"/>
        <w:rPr>
          <w:rFonts w:ascii="Times New Roman" w:eastAsia="Times New Roman" w:hAnsi="Times New Roman" w:cs="Times New Roman"/>
          <w:snapToGrid w:val="0"/>
          <w:sz w:val="24"/>
          <w:szCs w:val="24"/>
          <w:lang w:val="en" w:eastAsia="en-GB"/>
        </w:rPr>
      </w:pPr>
      <w:r w:rsidRPr="00154BC0">
        <w:rPr>
          <w:rFonts w:ascii="Times New Roman" w:eastAsia="Times New Roman" w:hAnsi="Times New Roman" w:cs="Times New Roman"/>
          <w:snapToGrid w:val="0"/>
          <w:sz w:val="24"/>
          <w:szCs w:val="24"/>
          <w:lang w:val="en" w:eastAsia="en-GB"/>
        </w:rPr>
        <w:lastRenderedPageBreak/>
        <w:t xml:space="preserve">Overall we can conclude that rater training, particularly frame of reference training, </w:t>
      </w:r>
      <w:r w:rsidR="003E4F23">
        <w:rPr>
          <w:rFonts w:ascii="Times New Roman" w:eastAsia="Times New Roman" w:hAnsi="Times New Roman" w:cs="Times New Roman"/>
          <w:snapToGrid w:val="0"/>
          <w:sz w:val="24"/>
          <w:szCs w:val="24"/>
          <w:lang w:val="en" w:eastAsia="en-GB"/>
        </w:rPr>
        <w:t>improves rating accuracy as shown in the meta-analysis by Roch et al. (2012)</w:t>
      </w:r>
      <w:r w:rsidR="004073B0">
        <w:rPr>
          <w:rFonts w:ascii="Times New Roman" w:eastAsia="Times New Roman" w:hAnsi="Times New Roman" w:cs="Times New Roman"/>
          <w:snapToGrid w:val="0"/>
          <w:sz w:val="24"/>
          <w:szCs w:val="24"/>
          <w:lang w:val="en" w:eastAsia="en-GB"/>
        </w:rPr>
        <w:t>.</w:t>
      </w:r>
      <w:r w:rsidRPr="00154BC0">
        <w:rPr>
          <w:rFonts w:ascii="Times New Roman" w:eastAsia="Times New Roman" w:hAnsi="Times New Roman" w:cs="Times New Roman"/>
          <w:snapToGrid w:val="0"/>
          <w:sz w:val="24"/>
          <w:szCs w:val="24"/>
          <w:lang w:val="en" w:eastAsia="en-GB"/>
        </w:rPr>
        <w:t xml:space="preserve"> </w:t>
      </w:r>
      <w:r w:rsidR="002C2A72" w:rsidRPr="002D18E0">
        <w:rPr>
          <w:rFonts w:ascii="Times New Roman" w:eastAsia="Times New Roman" w:hAnsi="Times New Roman" w:cs="Times New Roman"/>
          <w:snapToGrid w:val="0"/>
          <w:sz w:val="24"/>
          <w:szCs w:val="24"/>
          <w:lang w:val="en" w:eastAsia="en-GB"/>
        </w:rPr>
        <w:t>We</w:t>
      </w:r>
      <w:r w:rsidR="005222B2" w:rsidRPr="002D18E0">
        <w:rPr>
          <w:rFonts w:ascii="Times New Roman" w:eastAsia="Times New Roman" w:hAnsi="Times New Roman" w:cs="Times New Roman"/>
          <w:snapToGrid w:val="0"/>
          <w:sz w:val="24"/>
          <w:szCs w:val="24"/>
          <w:lang w:val="en" w:eastAsia="en-GB"/>
        </w:rPr>
        <w:t>,</w:t>
      </w:r>
      <w:r w:rsidR="00D67172" w:rsidRPr="002D18E0">
        <w:rPr>
          <w:rFonts w:ascii="Times New Roman" w:eastAsia="Times New Roman" w:hAnsi="Times New Roman" w:cs="Times New Roman"/>
          <w:snapToGrid w:val="0"/>
          <w:sz w:val="24"/>
          <w:szCs w:val="24"/>
          <w:lang w:val="en" w:eastAsia="en-GB"/>
        </w:rPr>
        <w:t xml:space="preserve"> in</w:t>
      </w:r>
      <w:r w:rsidR="002C2A72" w:rsidRPr="002D18E0">
        <w:rPr>
          <w:rFonts w:ascii="Times New Roman" w:eastAsia="Times New Roman" w:hAnsi="Times New Roman" w:cs="Times New Roman"/>
          <w:snapToGrid w:val="0"/>
          <w:sz w:val="24"/>
          <w:szCs w:val="24"/>
          <w:lang w:val="en" w:eastAsia="en-GB"/>
        </w:rPr>
        <w:t xml:space="preserve"> </w:t>
      </w:r>
      <w:r w:rsidR="00D67172" w:rsidRPr="002D18E0">
        <w:rPr>
          <w:rFonts w:ascii="Times New Roman" w:eastAsia="Times New Roman" w:hAnsi="Times New Roman" w:cs="Times New Roman"/>
          <w:i/>
          <w:snapToGrid w:val="0"/>
          <w:sz w:val="24"/>
          <w:szCs w:val="24"/>
          <w:lang w:val="en" w:eastAsia="en-GB"/>
        </w:rPr>
        <w:t>Research Gap 5</w:t>
      </w:r>
      <w:r w:rsidR="002D18E0">
        <w:rPr>
          <w:rFonts w:ascii="Times New Roman" w:eastAsia="Times New Roman" w:hAnsi="Times New Roman" w:cs="Times New Roman"/>
          <w:i/>
          <w:snapToGrid w:val="0"/>
          <w:sz w:val="24"/>
          <w:szCs w:val="24"/>
          <w:lang w:val="en" w:eastAsia="en-GB"/>
        </w:rPr>
        <w:t>,</w:t>
      </w:r>
      <w:r w:rsidR="00D67172" w:rsidRPr="002D18E0">
        <w:rPr>
          <w:rFonts w:ascii="Times New Roman" w:eastAsia="Times New Roman" w:hAnsi="Times New Roman" w:cs="Times New Roman"/>
          <w:i/>
          <w:snapToGrid w:val="0"/>
          <w:sz w:val="24"/>
          <w:szCs w:val="24"/>
          <w:lang w:val="en" w:eastAsia="en-GB"/>
        </w:rPr>
        <w:t xml:space="preserve"> </w:t>
      </w:r>
      <w:r w:rsidRPr="002D18E0">
        <w:rPr>
          <w:rFonts w:ascii="Times New Roman" w:eastAsia="Times New Roman" w:hAnsi="Times New Roman" w:cs="Times New Roman"/>
          <w:snapToGrid w:val="0"/>
          <w:sz w:val="24"/>
          <w:szCs w:val="24"/>
          <w:lang w:val="en" w:eastAsia="en-GB"/>
        </w:rPr>
        <w:t>suggest that scholars redirect their focus</w:t>
      </w:r>
      <w:r w:rsidR="00843EB6" w:rsidRPr="002D18E0">
        <w:rPr>
          <w:rFonts w:ascii="Times New Roman" w:eastAsia="Times New Roman" w:hAnsi="Times New Roman" w:cs="Times New Roman"/>
          <w:snapToGrid w:val="0"/>
          <w:sz w:val="24"/>
          <w:szCs w:val="24"/>
          <w:lang w:val="en" w:eastAsia="en-GB"/>
        </w:rPr>
        <w:t xml:space="preserve"> </w:t>
      </w:r>
      <w:r w:rsidR="006D48B9" w:rsidRPr="002D18E0">
        <w:rPr>
          <w:rFonts w:ascii="Times New Roman" w:eastAsia="Times New Roman" w:hAnsi="Times New Roman" w:cs="Times New Roman"/>
          <w:snapToGrid w:val="0"/>
          <w:sz w:val="24"/>
          <w:szCs w:val="24"/>
          <w:lang w:val="en" w:eastAsia="en-GB"/>
        </w:rPr>
        <w:t>away from rater and system training t</w:t>
      </w:r>
      <w:r w:rsidR="00843EB6" w:rsidRPr="002D18E0">
        <w:rPr>
          <w:rFonts w:ascii="Times New Roman" w:eastAsia="Times New Roman" w:hAnsi="Times New Roman" w:cs="Times New Roman"/>
          <w:snapToGrid w:val="0"/>
          <w:sz w:val="24"/>
          <w:szCs w:val="24"/>
          <w:lang w:val="en" w:eastAsia="en-GB"/>
        </w:rPr>
        <w:t xml:space="preserve">owards training </w:t>
      </w:r>
      <w:r w:rsidR="006D48B9" w:rsidRPr="002D18E0">
        <w:rPr>
          <w:rFonts w:ascii="Times New Roman" w:eastAsia="Times New Roman" w:hAnsi="Times New Roman" w:cs="Times New Roman"/>
          <w:snapToGrid w:val="0"/>
          <w:sz w:val="24"/>
          <w:szCs w:val="24"/>
          <w:lang w:val="en" w:eastAsia="en-GB"/>
        </w:rPr>
        <w:t>feedback providers</w:t>
      </w:r>
      <w:r w:rsidR="00843EB6" w:rsidRPr="002D18E0">
        <w:rPr>
          <w:rFonts w:ascii="Times New Roman" w:eastAsia="Times New Roman" w:hAnsi="Times New Roman" w:cs="Times New Roman"/>
          <w:snapToGrid w:val="0"/>
          <w:sz w:val="24"/>
          <w:szCs w:val="24"/>
          <w:lang w:val="en" w:eastAsia="en-GB"/>
        </w:rPr>
        <w:t xml:space="preserve">, in particular managers, on ways to have effective </w:t>
      </w:r>
      <w:r w:rsidR="005222B2" w:rsidRPr="002D18E0">
        <w:rPr>
          <w:rFonts w:ascii="Times New Roman" w:eastAsia="Times New Roman" w:hAnsi="Times New Roman" w:cs="Times New Roman"/>
          <w:snapToGrid w:val="0"/>
          <w:sz w:val="24"/>
          <w:szCs w:val="24"/>
          <w:lang w:val="en" w:eastAsia="en-GB"/>
        </w:rPr>
        <w:t xml:space="preserve">PM </w:t>
      </w:r>
      <w:r w:rsidR="00843EB6" w:rsidRPr="002D18E0">
        <w:rPr>
          <w:rFonts w:ascii="Times New Roman" w:eastAsia="Times New Roman" w:hAnsi="Times New Roman" w:cs="Times New Roman"/>
          <w:snapToGrid w:val="0"/>
          <w:sz w:val="24"/>
          <w:szCs w:val="24"/>
          <w:lang w:val="en" w:eastAsia="en-GB"/>
        </w:rPr>
        <w:t>conversations</w:t>
      </w:r>
      <w:r w:rsidR="005222B2" w:rsidRPr="002D18E0">
        <w:rPr>
          <w:rFonts w:ascii="Times New Roman" w:eastAsia="Times New Roman" w:hAnsi="Times New Roman" w:cs="Times New Roman"/>
          <w:snapToGrid w:val="0"/>
          <w:sz w:val="24"/>
          <w:szCs w:val="24"/>
          <w:lang w:val="en" w:eastAsia="en-GB"/>
        </w:rPr>
        <w:t xml:space="preserve"> that include</w:t>
      </w:r>
      <w:r w:rsidR="00843EB6" w:rsidRPr="002D18E0">
        <w:rPr>
          <w:rFonts w:ascii="Times New Roman" w:eastAsia="Times New Roman" w:hAnsi="Times New Roman" w:cs="Times New Roman"/>
          <w:snapToGrid w:val="0"/>
          <w:sz w:val="24"/>
          <w:szCs w:val="24"/>
          <w:lang w:val="en" w:eastAsia="en-GB"/>
        </w:rPr>
        <w:t xml:space="preserve"> </w:t>
      </w:r>
      <w:r w:rsidR="005222B2" w:rsidRPr="002D18E0">
        <w:rPr>
          <w:rFonts w:ascii="Times New Roman" w:eastAsia="Times New Roman" w:hAnsi="Times New Roman" w:cs="Times New Roman"/>
          <w:snapToGrid w:val="0"/>
          <w:sz w:val="24"/>
          <w:szCs w:val="24"/>
          <w:lang w:val="en" w:eastAsia="en-GB"/>
        </w:rPr>
        <w:t>“identifying, measuring, and developing the performance of individuals and teams” (Aguinis, 2013, pp.2-3)</w:t>
      </w:r>
      <w:r w:rsidR="00A61D46" w:rsidRPr="002D18E0">
        <w:rPr>
          <w:rFonts w:ascii="Times New Roman" w:eastAsia="Times New Roman" w:hAnsi="Times New Roman" w:cs="Times New Roman"/>
          <w:i/>
          <w:snapToGrid w:val="0"/>
          <w:sz w:val="24"/>
          <w:szCs w:val="24"/>
          <w:lang w:val="en" w:eastAsia="en-GB"/>
        </w:rPr>
        <w:t>.</w:t>
      </w:r>
      <w:r w:rsidR="007A1C3B" w:rsidRPr="002D18E0">
        <w:rPr>
          <w:rFonts w:ascii="Times New Roman" w:eastAsia="Times New Roman" w:hAnsi="Times New Roman" w:cs="Times New Roman"/>
          <w:i/>
          <w:snapToGrid w:val="0"/>
          <w:sz w:val="24"/>
          <w:szCs w:val="24"/>
          <w:lang w:val="en" w:eastAsia="en-GB"/>
        </w:rPr>
        <w:t xml:space="preserve"> </w:t>
      </w:r>
      <w:r w:rsidR="004073B0" w:rsidRPr="002D18E0">
        <w:rPr>
          <w:rFonts w:ascii="Times New Roman" w:eastAsia="Times New Roman" w:hAnsi="Times New Roman" w:cs="Times New Roman"/>
          <w:snapToGrid w:val="0"/>
          <w:sz w:val="24"/>
          <w:szCs w:val="24"/>
          <w:lang w:val="en" w:eastAsia="en-GB"/>
        </w:rPr>
        <w:t>HRD scholars</w:t>
      </w:r>
      <w:r w:rsidR="006D48B9" w:rsidRPr="002D18E0">
        <w:rPr>
          <w:rFonts w:ascii="Times New Roman" w:eastAsia="Times New Roman" w:hAnsi="Times New Roman" w:cs="Times New Roman"/>
          <w:snapToGrid w:val="0"/>
          <w:sz w:val="24"/>
          <w:szCs w:val="24"/>
          <w:lang w:val="en" w:eastAsia="en-GB"/>
        </w:rPr>
        <w:t>,</w:t>
      </w:r>
      <w:r w:rsidR="006D48B9">
        <w:rPr>
          <w:rFonts w:ascii="Times New Roman" w:eastAsia="Times New Roman" w:hAnsi="Times New Roman" w:cs="Times New Roman"/>
          <w:snapToGrid w:val="0"/>
          <w:sz w:val="24"/>
          <w:szCs w:val="24"/>
          <w:lang w:val="en" w:eastAsia="en-GB"/>
        </w:rPr>
        <w:t xml:space="preserve"> with </w:t>
      </w:r>
      <w:r w:rsidR="001D3387">
        <w:rPr>
          <w:rFonts w:ascii="Times New Roman" w:eastAsia="Times New Roman" w:hAnsi="Times New Roman" w:cs="Times New Roman"/>
          <w:snapToGrid w:val="0"/>
          <w:sz w:val="24"/>
          <w:szCs w:val="24"/>
          <w:lang w:val="en" w:eastAsia="en-GB"/>
        </w:rPr>
        <w:t xml:space="preserve">their expertise in training, </w:t>
      </w:r>
      <w:r w:rsidR="006D48B9">
        <w:rPr>
          <w:rFonts w:ascii="Times New Roman" w:eastAsia="Times New Roman" w:hAnsi="Times New Roman" w:cs="Times New Roman"/>
          <w:snapToGrid w:val="0"/>
          <w:sz w:val="24"/>
          <w:szCs w:val="24"/>
          <w:lang w:val="en" w:eastAsia="en-GB"/>
        </w:rPr>
        <w:t>development</w:t>
      </w:r>
      <w:r w:rsidR="00C6431C">
        <w:rPr>
          <w:rFonts w:ascii="Times New Roman" w:eastAsia="Times New Roman" w:hAnsi="Times New Roman" w:cs="Times New Roman"/>
          <w:snapToGrid w:val="0"/>
          <w:sz w:val="24"/>
          <w:szCs w:val="24"/>
          <w:lang w:val="en" w:eastAsia="en-GB"/>
        </w:rPr>
        <w:t xml:space="preserve"> </w:t>
      </w:r>
      <w:r w:rsidR="00C6431C" w:rsidRPr="00C6431C">
        <w:rPr>
          <w:rFonts w:ascii="Times New Roman" w:eastAsia="Times New Roman" w:hAnsi="Times New Roman" w:cs="Times New Roman"/>
          <w:snapToGrid w:val="0"/>
          <w:color w:val="1F497D" w:themeColor="text2"/>
          <w:sz w:val="24"/>
          <w:szCs w:val="24"/>
          <w:lang w:val="en" w:eastAsia="en-GB"/>
        </w:rPr>
        <w:t>and coaching</w:t>
      </w:r>
      <w:r w:rsidR="006D48B9">
        <w:rPr>
          <w:rFonts w:ascii="Times New Roman" w:eastAsia="Times New Roman" w:hAnsi="Times New Roman" w:cs="Times New Roman"/>
          <w:snapToGrid w:val="0"/>
          <w:sz w:val="24"/>
          <w:szCs w:val="24"/>
          <w:lang w:val="en" w:eastAsia="en-GB"/>
        </w:rPr>
        <w:t>,</w:t>
      </w:r>
      <w:r w:rsidR="004073B0">
        <w:rPr>
          <w:rFonts w:ascii="Times New Roman" w:eastAsia="Times New Roman" w:hAnsi="Times New Roman" w:cs="Times New Roman"/>
          <w:snapToGrid w:val="0"/>
          <w:sz w:val="24"/>
          <w:szCs w:val="24"/>
          <w:lang w:val="en" w:eastAsia="en-GB"/>
        </w:rPr>
        <w:t xml:space="preserve"> </w:t>
      </w:r>
      <w:r w:rsidR="00004000">
        <w:rPr>
          <w:rFonts w:ascii="Times New Roman" w:eastAsia="Times New Roman" w:hAnsi="Times New Roman" w:cs="Times New Roman"/>
          <w:snapToGrid w:val="0"/>
          <w:sz w:val="24"/>
          <w:szCs w:val="24"/>
          <w:lang w:val="en" w:eastAsia="en-GB"/>
        </w:rPr>
        <w:t xml:space="preserve">can make a </w:t>
      </w:r>
      <w:r w:rsidR="007005C4">
        <w:rPr>
          <w:rFonts w:ascii="Times New Roman" w:eastAsia="Times New Roman" w:hAnsi="Times New Roman" w:cs="Times New Roman"/>
          <w:snapToGrid w:val="0"/>
          <w:sz w:val="24"/>
          <w:szCs w:val="24"/>
          <w:lang w:val="en" w:eastAsia="en-GB"/>
        </w:rPr>
        <w:t xml:space="preserve">significant </w:t>
      </w:r>
      <w:r w:rsidR="00004000">
        <w:rPr>
          <w:rFonts w:ascii="Times New Roman" w:eastAsia="Times New Roman" w:hAnsi="Times New Roman" w:cs="Times New Roman"/>
          <w:snapToGrid w:val="0"/>
          <w:sz w:val="24"/>
          <w:szCs w:val="24"/>
          <w:lang w:val="en" w:eastAsia="en-GB"/>
        </w:rPr>
        <w:t xml:space="preserve">contribution to enhancing such areas </w:t>
      </w:r>
      <w:r w:rsidR="001D3387">
        <w:rPr>
          <w:rFonts w:ascii="Times New Roman" w:eastAsia="Times New Roman" w:hAnsi="Times New Roman" w:cs="Times New Roman"/>
          <w:snapToGrid w:val="0"/>
          <w:sz w:val="24"/>
          <w:szCs w:val="24"/>
          <w:lang w:val="en" w:eastAsia="en-GB"/>
        </w:rPr>
        <w:t xml:space="preserve">by </w:t>
      </w:r>
      <w:r w:rsidR="00004000">
        <w:rPr>
          <w:rFonts w:ascii="Times New Roman" w:eastAsia="Times New Roman" w:hAnsi="Times New Roman" w:cs="Times New Roman"/>
          <w:snapToGrid w:val="0"/>
          <w:sz w:val="24"/>
          <w:szCs w:val="24"/>
          <w:lang w:val="en" w:eastAsia="en-GB"/>
        </w:rPr>
        <w:t>design</w:t>
      </w:r>
      <w:r w:rsidR="001D3387">
        <w:rPr>
          <w:rFonts w:ascii="Times New Roman" w:eastAsia="Times New Roman" w:hAnsi="Times New Roman" w:cs="Times New Roman"/>
          <w:snapToGrid w:val="0"/>
          <w:sz w:val="24"/>
          <w:szCs w:val="24"/>
          <w:lang w:val="en" w:eastAsia="en-GB"/>
        </w:rPr>
        <w:t>ing</w:t>
      </w:r>
      <w:r w:rsidR="00004000">
        <w:rPr>
          <w:rFonts w:ascii="Times New Roman" w:eastAsia="Times New Roman" w:hAnsi="Times New Roman" w:cs="Times New Roman"/>
          <w:snapToGrid w:val="0"/>
          <w:sz w:val="24"/>
          <w:szCs w:val="24"/>
          <w:lang w:val="en" w:eastAsia="en-GB"/>
        </w:rPr>
        <w:t xml:space="preserve"> research which really gets to the heart of the feedback conundrum.</w:t>
      </w:r>
    </w:p>
    <w:p w14:paraId="28D753E6" w14:textId="728B68E9" w:rsidR="00ED137A" w:rsidRPr="00154BC0" w:rsidRDefault="00ED137A" w:rsidP="007360A4">
      <w:pPr>
        <w:spacing w:after="0" w:line="480" w:lineRule="auto"/>
        <w:ind w:firstLine="720"/>
        <w:rPr>
          <w:rFonts w:ascii="Times New Roman" w:eastAsia="Times New Roman" w:hAnsi="Times New Roman" w:cs="Times New Roman"/>
          <w:snapToGrid w:val="0"/>
          <w:sz w:val="24"/>
          <w:szCs w:val="24"/>
          <w:lang w:val="en" w:eastAsia="en-GB"/>
        </w:rPr>
      </w:pPr>
      <w:r w:rsidRPr="00154BC0">
        <w:rPr>
          <w:rFonts w:ascii="Times New Roman" w:eastAsia="Times New Roman" w:hAnsi="Times New Roman" w:cs="Times New Roman"/>
          <w:b/>
          <w:snapToGrid w:val="0"/>
          <w:sz w:val="24"/>
          <w:szCs w:val="24"/>
          <w:lang w:val="en" w:eastAsia="en-GB"/>
        </w:rPr>
        <w:t>Developmental function</w:t>
      </w:r>
      <w:r w:rsidRPr="00154BC0">
        <w:rPr>
          <w:rFonts w:ascii="Times New Roman" w:eastAsia="Times New Roman" w:hAnsi="Times New Roman" w:cs="Times New Roman"/>
          <w:b/>
          <w:i/>
          <w:snapToGrid w:val="0"/>
          <w:sz w:val="24"/>
          <w:szCs w:val="24"/>
          <w:lang w:val="en" w:eastAsia="en-GB"/>
        </w:rPr>
        <w:t>.</w:t>
      </w:r>
      <w:r w:rsidR="007629E7">
        <w:rPr>
          <w:rFonts w:ascii="Times New Roman" w:eastAsia="Times New Roman" w:hAnsi="Times New Roman" w:cs="Times New Roman"/>
          <w:snapToGrid w:val="0"/>
          <w:sz w:val="24"/>
          <w:szCs w:val="24"/>
          <w:lang w:val="en" w:eastAsia="en-GB"/>
        </w:rPr>
        <w:t xml:space="preserve"> Out of the </w:t>
      </w:r>
      <w:r w:rsidRPr="00154BC0">
        <w:rPr>
          <w:rFonts w:ascii="Times New Roman" w:eastAsia="Times New Roman" w:hAnsi="Times New Roman" w:cs="Times New Roman"/>
          <w:snapToGrid w:val="0"/>
          <w:sz w:val="24"/>
          <w:szCs w:val="24"/>
          <w:lang w:val="en" w:eastAsia="en-GB"/>
        </w:rPr>
        <w:t>2</w:t>
      </w:r>
      <w:r w:rsidR="002A5D2A">
        <w:rPr>
          <w:rFonts w:ascii="Times New Roman" w:eastAsia="Times New Roman" w:hAnsi="Times New Roman" w:cs="Times New Roman"/>
          <w:snapToGrid w:val="0"/>
          <w:sz w:val="24"/>
          <w:szCs w:val="24"/>
          <w:lang w:val="en" w:eastAsia="en-GB"/>
        </w:rPr>
        <w:t>30</w:t>
      </w:r>
      <w:r w:rsidRPr="00154BC0">
        <w:rPr>
          <w:rFonts w:ascii="Times New Roman" w:eastAsia="Times New Roman" w:hAnsi="Times New Roman" w:cs="Times New Roman"/>
          <w:snapToGrid w:val="0"/>
          <w:sz w:val="24"/>
          <w:szCs w:val="24"/>
          <w:lang w:val="en" w:eastAsia="en-GB"/>
        </w:rPr>
        <w:t xml:space="preserve"> articles, </w:t>
      </w:r>
      <w:r w:rsidR="002A5D2A" w:rsidRPr="00154BC0">
        <w:rPr>
          <w:rFonts w:ascii="Times New Roman" w:eastAsia="Times New Roman" w:hAnsi="Times New Roman" w:cs="Times New Roman"/>
          <w:snapToGrid w:val="0"/>
          <w:sz w:val="24"/>
          <w:szCs w:val="24"/>
          <w:lang w:val="en" w:eastAsia="en-GB"/>
        </w:rPr>
        <w:t>3</w:t>
      </w:r>
      <w:r w:rsidR="002A5D2A">
        <w:rPr>
          <w:rFonts w:ascii="Times New Roman" w:eastAsia="Times New Roman" w:hAnsi="Times New Roman" w:cs="Times New Roman"/>
          <w:snapToGrid w:val="0"/>
          <w:sz w:val="24"/>
          <w:szCs w:val="24"/>
          <w:lang w:val="en" w:eastAsia="en-GB"/>
        </w:rPr>
        <w:t>9</w:t>
      </w:r>
      <w:r w:rsidR="002A5D2A" w:rsidRPr="00154BC0">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w:t>
      </w:r>
      <w:r w:rsidR="002A5D2A">
        <w:rPr>
          <w:rFonts w:ascii="Times New Roman" w:eastAsia="Times New Roman" w:hAnsi="Times New Roman" w:cs="Times New Roman"/>
          <w:snapToGrid w:val="0"/>
          <w:sz w:val="24"/>
          <w:szCs w:val="24"/>
          <w:lang w:val="en" w:eastAsia="en-GB"/>
        </w:rPr>
        <w:t>16.96</w:t>
      </w:r>
      <w:r w:rsidRPr="00154BC0">
        <w:rPr>
          <w:rFonts w:ascii="Times New Roman" w:eastAsia="Times New Roman" w:hAnsi="Times New Roman" w:cs="Times New Roman"/>
          <w:snapToGrid w:val="0"/>
          <w:sz w:val="24"/>
          <w:szCs w:val="24"/>
          <w:lang w:val="en" w:eastAsia="en-GB"/>
        </w:rPr>
        <w:t xml:space="preserve">%) examined the developmental aspect of PM, and the term development (and its stemmed words) was mentioned </w:t>
      </w:r>
      <w:r w:rsidR="00BA36F8">
        <w:rPr>
          <w:rFonts w:ascii="Times New Roman" w:eastAsia="Times New Roman" w:hAnsi="Times New Roman" w:cs="Times New Roman"/>
          <w:snapToGrid w:val="0"/>
          <w:sz w:val="24"/>
          <w:szCs w:val="24"/>
          <w:lang w:val="en" w:eastAsia="en-GB"/>
        </w:rPr>
        <w:t>107</w:t>
      </w:r>
      <w:r w:rsidR="002E5547">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times. </w:t>
      </w:r>
      <w:r w:rsidR="000A3CC0">
        <w:rPr>
          <w:rFonts w:ascii="Times New Roman" w:eastAsia="Times New Roman" w:hAnsi="Times New Roman" w:cs="Times New Roman"/>
          <w:snapToGrid w:val="0"/>
          <w:sz w:val="24"/>
          <w:szCs w:val="24"/>
          <w:lang w:val="en" w:eastAsia="en-GB"/>
        </w:rPr>
        <w:t xml:space="preserve">This </w:t>
      </w:r>
      <w:r w:rsidR="00C923C1">
        <w:rPr>
          <w:rFonts w:ascii="Times New Roman" w:eastAsia="Times New Roman" w:hAnsi="Times New Roman" w:cs="Times New Roman"/>
          <w:snapToGrid w:val="0"/>
          <w:sz w:val="24"/>
          <w:szCs w:val="24"/>
          <w:lang w:val="en" w:eastAsia="en-GB"/>
        </w:rPr>
        <w:t>is</w:t>
      </w:r>
      <w:r w:rsidR="000A3CC0">
        <w:rPr>
          <w:rFonts w:ascii="Times New Roman" w:eastAsia="Times New Roman" w:hAnsi="Times New Roman" w:cs="Times New Roman"/>
          <w:snapToGrid w:val="0"/>
          <w:sz w:val="24"/>
          <w:szCs w:val="24"/>
          <w:lang w:val="en" w:eastAsia="en-GB"/>
        </w:rPr>
        <w:t xml:space="preserve"> consistent with the </w:t>
      </w:r>
      <w:r w:rsidR="00C27D85">
        <w:rPr>
          <w:rFonts w:ascii="Times New Roman" w:eastAsia="Times New Roman" w:hAnsi="Times New Roman" w:cs="Times New Roman"/>
          <w:snapToGrid w:val="0"/>
          <w:sz w:val="24"/>
          <w:szCs w:val="24"/>
          <w:lang w:val="en" w:eastAsia="en-GB"/>
        </w:rPr>
        <w:t xml:space="preserve">traditional purpose of </w:t>
      </w:r>
      <w:r w:rsidR="000A3CC0">
        <w:rPr>
          <w:rFonts w:ascii="Times New Roman" w:eastAsia="Times New Roman" w:hAnsi="Times New Roman" w:cs="Times New Roman"/>
          <w:snapToGrid w:val="0"/>
          <w:sz w:val="24"/>
          <w:szCs w:val="24"/>
          <w:lang w:val="en" w:eastAsia="en-GB"/>
        </w:rPr>
        <w:t>PM whe</w:t>
      </w:r>
      <w:r w:rsidR="00F05ABE">
        <w:rPr>
          <w:rFonts w:ascii="Times New Roman" w:eastAsia="Times New Roman" w:hAnsi="Times New Roman" w:cs="Times New Roman"/>
          <w:snapToGrid w:val="0"/>
          <w:sz w:val="24"/>
          <w:szCs w:val="24"/>
          <w:lang w:val="en" w:eastAsia="en-GB"/>
        </w:rPr>
        <w:t>re the</w:t>
      </w:r>
      <w:r w:rsidRPr="00154BC0">
        <w:rPr>
          <w:rFonts w:ascii="Times New Roman" w:eastAsia="Times New Roman" w:hAnsi="Times New Roman" w:cs="Times New Roman"/>
          <w:snapToGrid w:val="0"/>
          <w:sz w:val="24"/>
          <w:szCs w:val="24"/>
          <w:lang w:val="en" w:eastAsia="en-GB"/>
        </w:rPr>
        <w:t xml:space="preserve"> primary goal has often been summarized as motivating and developing employees</w:t>
      </w:r>
      <w:r w:rsidR="007629E7">
        <w:rPr>
          <w:rFonts w:ascii="Times New Roman" w:eastAsia="Times New Roman" w:hAnsi="Times New Roman" w:cs="Times New Roman"/>
          <w:snapToGrid w:val="0"/>
          <w:sz w:val="24"/>
          <w:szCs w:val="24"/>
          <w:lang w:val="en" w:eastAsia="en-GB"/>
        </w:rPr>
        <w:t xml:space="preserve"> and teams </w:t>
      </w:r>
      <w:r w:rsidRPr="00154BC0">
        <w:rPr>
          <w:rFonts w:ascii="Times New Roman" w:eastAsia="Times New Roman" w:hAnsi="Times New Roman" w:cs="Times New Roman"/>
          <w:snapToGrid w:val="0"/>
          <w:sz w:val="24"/>
          <w:szCs w:val="24"/>
          <w:lang w:val="en" w:eastAsia="en-GB"/>
        </w:rPr>
        <w:t xml:space="preserve">to achieve organizational goals </w:t>
      </w:r>
      <w:r w:rsidRPr="00154BC0">
        <w:rPr>
          <w:rFonts w:ascii="Times New Roman" w:hAnsi="Times New Roman"/>
          <w:sz w:val="24"/>
        </w:rPr>
        <w:t>(</w:t>
      </w:r>
      <w:proofErr w:type="spellStart"/>
      <w:r w:rsidRPr="00154BC0">
        <w:rPr>
          <w:rFonts w:ascii="Times New Roman" w:hAnsi="Times New Roman"/>
          <w:sz w:val="24"/>
        </w:rPr>
        <w:t>Aguinis</w:t>
      </w:r>
      <w:proofErr w:type="spellEnd"/>
      <w:r w:rsidRPr="00154BC0">
        <w:rPr>
          <w:rFonts w:ascii="Times New Roman" w:hAnsi="Times New Roman"/>
          <w:sz w:val="24"/>
        </w:rPr>
        <w:t xml:space="preserve">, 2013; </w:t>
      </w:r>
      <w:proofErr w:type="spellStart"/>
      <w:r w:rsidRPr="00154BC0">
        <w:rPr>
          <w:rFonts w:ascii="Times New Roman" w:hAnsi="Times New Roman"/>
          <w:sz w:val="24"/>
        </w:rPr>
        <w:t>Rynes</w:t>
      </w:r>
      <w:proofErr w:type="spellEnd"/>
      <w:r w:rsidRPr="00154BC0">
        <w:rPr>
          <w:rFonts w:ascii="Times New Roman" w:hAnsi="Times New Roman"/>
          <w:sz w:val="24"/>
        </w:rPr>
        <w:t>, Gerhart, &amp; Parks, 2005</w:t>
      </w:r>
      <w:r w:rsidR="007629E7">
        <w:rPr>
          <w:rFonts w:ascii="Times New Roman" w:hAnsi="Times New Roman"/>
          <w:sz w:val="24"/>
        </w:rPr>
        <w:t xml:space="preserve">; </w:t>
      </w:r>
      <w:r w:rsidR="007629E7" w:rsidRPr="00154BC0">
        <w:rPr>
          <w:rFonts w:ascii="Times New Roman" w:hAnsi="Times New Roman" w:cs="Times New Roman"/>
          <w:sz w:val="24"/>
          <w:szCs w:val="24"/>
        </w:rPr>
        <w:t>Latham &amp; Wexley, 1994</w:t>
      </w:r>
      <w:r w:rsidRPr="00154BC0">
        <w:rPr>
          <w:rFonts w:ascii="Times New Roman" w:hAnsi="Times New Roman" w:cs="Times New Roman"/>
          <w:sz w:val="24"/>
        </w:rPr>
        <w:t>)</w:t>
      </w:r>
      <w:r w:rsidRPr="00154BC0">
        <w:rPr>
          <w:rFonts w:ascii="Times New Roman" w:eastAsia="Times New Roman" w:hAnsi="Times New Roman" w:cs="Times New Roman"/>
          <w:snapToGrid w:val="0"/>
          <w:sz w:val="24"/>
          <w:szCs w:val="24"/>
          <w:lang w:val="en" w:eastAsia="en-GB"/>
        </w:rPr>
        <w:t xml:space="preserve">. </w:t>
      </w:r>
      <w:r w:rsidR="000A3CC0">
        <w:rPr>
          <w:rFonts w:ascii="Times New Roman" w:eastAsia="Times New Roman" w:hAnsi="Times New Roman" w:cs="Times New Roman"/>
          <w:snapToGrid w:val="0"/>
          <w:sz w:val="24"/>
          <w:szCs w:val="24"/>
          <w:lang w:val="en" w:eastAsia="en-GB"/>
        </w:rPr>
        <w:t>In our review, t</w:t>
      </w:r>
      <w:r w:rsidRPr="00154BC0">
        <w:rPr>
          <w:rFonts w:ascii="Times New Roman" w:eastAsia="Times New Roman" w:hAnsi="Times New Roman" w:cs="Times New Roman"/>
          <w:snapToGrid w:val="0"/>
          <w:sz w:val="24"/>
          <w:szCs w:val="24"/>
          <w:lang w:val="en" w:eastAsia="en-GB"/>
        </w:rPr>
        <w:t>opics i</w:t>
      </w:r>
      <w:r w:rsidR="007629E7">
        <w:rPr>
          <w:rFonts w:ascii="Times New Roman" w:eastAsia="Times New Roman" w:hAnsi="Times New Roman" w:cs="Times New Roman"/>
          <w:snapToGrid w:val="0"/>
          <w:sz w:val="24"/>
          <w:szCs w:val="24"/>
          <w:lang w:val="en" w:eastAsia="en-GB"/>
        </w:rPr>
        <w:t xml:space="preserve">n this theme included the use of </w:t>
      </w:r>
      <w:r w:rsidRPr="00154BC0">
        <w:rPr>
          <w:rFonts w:ascii="Times New Roman" w:eastAsia="Times New Roman" w:hAnsi="Times New Roman" w:cs="Times New Roman"/>
          <w:snapToGrid w:val="0"/>
          <w:sz w:val="24"/>
          <w:szCs w:val="24"/>
          <w:lang w:val="en" w:eastAsia="en-GB"/>
        </w:rPr>
        <w:t>formal feedback for employee development and training, identifying employee strengths and weakness</w:t>
      </w:r>
      <w:r w:rsidR="00542340">
        <w:rPr>
          <w:rFonts w:ascii="Times New Roman" w:eastAsia="Times New Roman" w:hAnsi="Times New Roman" w:cs="Times New Roman"/>
          <w:snapToGrid w:val="0"/>
          <w:sz w:val="24"/>
          <w:szCs w:val="24"/>
          <w:lang w:val="en" w:eastAsia="en-GB"/>
        </w:rPr>
        <w:t>es</w:t>
      </w:r>
      <w:r w:rsidRPr="00154BC0">
        <w:rPr>
          <w:rFonts w:ascii="Times New Roman" w:eastAsia="Times New Roman" w:hAnsi="Times New Roman" w:cs="Times New Roman"/>
          <w:snapToGrid w:val="0"/>
          <w:sz w:val="24"/>
          <w:szCs w:val="24"/>
          <w:lang w:val="en" w:eastAsia="en-GB"/>
        </w:rPr>
        <w:t xml:space="preserve">, as well as coaching employees to improve performance – both at the individual and organizational level </w:t>
      </w:r>
      <w:r w:rsidRPr="00154BC0">
        <w:rPr>
          <w:rFonts w:ascii="Times New Roman" w:hAnsi="Times New Roman"/>
          <w:sz w:val="24"/>
        </w:rPr>
        <w:t>(Akuratiyagamage, 2005; Peretz &amp; Fried, 2012</w:t>
      </w:r>
      <w:r w:rsidRPr="00154BC0">
        <w:rPr>
          <w:rFonts w:ascii="Times New Roman" w:hAnsi="Times New Roman" w:cs="Times New Roman"/>
          <w:sz w:val="24"/>
        </w:rPr>
        <w:t>)</w:t>
      </w:r>
      <w:r w:rsidRPr="00154BC0">
        <w:rPr>
          <w:rFonts w:ascii="Times New Roman" w:eastAsia="Times New Roman" w:hAnsi="Times New Roman" w:cs="Times New Roman"/>
          <w:snapToGrid w:val="0"/>
          <w:sz w:val="24"/>
          <w:szCs w:val="24"/>
          <w:lang w:val="en" w:eastAsia="en-GB"/>
        </w:rPr>
        <w:t>. Part</w:t>
      </w:r>
      <w:r w:rsidR="007629E7">
        <w:rPr>
          <w:rFonts w:ascii="Times New Roman" w:eastAsia="Times New Roman" w:hAnsi="Times New Roman" w:cs="Times New Roman"/>
          <w:snapToGrid w:val="0"/>
          <w:sz w:val="24"/>
          <w:szCs w:val="24"/>
          <w:lang w:val="en" w:eastAsia="en-GB"/>
        </w:rPr>
        <w:t xml:space="preserve">icularly prevalent </w:t>
      </w:r>
      <w:r w:rsidRPr="00154BC0">
        <w:rPr>
          <w:rFonts w:ascii="Times New Roman" w:eastAsia="Times New Roman" w:hAnsi="Times New Roman" w:cs="Times New Roman"/>
          <w:snapToGrid w:val="0"/>
          <w:sz w:val="24"/>
          <w:szCs w:val="24"/>
          <w:lang w:val="en" w:eastAsia="en-GB"/>
        </w:rPr>
        <w:t>were papers examining employee reaction towards developmental aspects of PM</w:t>
      </w:r>
      <w:r w:rsidR="007629E7">
        <w:rPr>
          <w:rFonts w:ascii="Times New Roman" w:eastAsia="Times New Roman" w:hAnsi="Times New Roman" w:cs="Times New Roman"/>
          <w:snapToGrid w:val="0"/>
          <w:sz w:val="24"/>
          <w:szCs w:val="24"/>
          <w:lang w:val="en" w:eastAsia="en-GB"/>
        </w:rPr>
        <w:t xml:space="preserve"> using quantitative </w:t>
      </w:r>
      <w:r w:rsidRPr="00154BC0">
        <w:rPr>
          <w:rFonts w:ascii="Times New Roman" w:eastAsia="Times New Roman" w:hAnsi="Times New Roman" w:cs="Times New Roman"/>
          <w:snapToGrid w:val="0"/>
          <w:sz w:val="24"/>
          <w:szCs w:val="24"/>
          <w:lang w:val="en" w:eastAsia="en-GB"/>
        </w:rPr>
        <w:t>survey data (</w:t>
      </w:r>
      <w:r w:rsidRPr="00154BC0">
        <w:rPr>
          <w:rFonts w:ascii="Times New Roman" w:hAnsi="Times New Roman"/>
          <w:sz w:val="24"/>
        </w:rPr>
        <w:t>Krats &amp; Brown, 2013</w:t>
      </w:r>
      <w:r w:rsidRPr="00154BC0">
        <w:rPr>
          <w:rFonts w:ascii="Times New Roman" w:eastAsia="Times New Roman" w:hAnsi="Times New Roman" w:cs="Times New Roman"/>
          <w:snapToGrid w:val="0"/>
          <w:sz w:val="24"/>
          <w:szCs w:val="24"/>
          <w:lang w:val="en" w:eastAsia="en-GB"/>
        </w:rPr>
        <w:t xml:space="preserve">; Selvarajan &amp; </w:t>
      </w:r>
      <w:r w:rsidR="00F05ABE">
        <w:rPr>
          <w:rFonts w:ascii="Times New Roman" w:eastAsia="Times New Roman" w:hAnsi="Times New Roman" w:cs="Times New Roman"/>
          <w:snapToGrid w:val="0"/>
          <w:sz w:val="24"/>
          <w:szCs w:val="24"/>
          <w:lang w:val="en" w:eastAsia="en-GB"/>
        </w:rPr>
        <w:t>Cloninger</w:t>
      </w:r>
      <w:r w:rsidRPr="00154BC0">
        <w:rPr>
          <w:rFonts w:ascii="Times New Roman" w:eastAsia="Times New Roman" w:hAnsi="Times New Roman" w:cs="Times New Roman"/>
          <w:snapToGrid w:val="0"/>
          <w:sz w:val="24"/>
          <w:szCs w:val="24"/>
          <w:lang w:val="en" w:eastAsia="en-GB"/>
        </w:rPr>
        <w:t>, 2012).</w:t>
      </w:r>
      <w:r w:rsidR="007360A4">
        <w:rPr>
          <w:rFonts w:ascii="Times New Roman" w:eastAsia="Times New Roman" w:hAnsi="Times New Roman" w:cs="Times New Roman"/>
          <w:snapToGrid w:val="0"/>
          <w:sz w:val="24"/>
          <w:szCs w:val="24"/>
          <w:lang w:val="en" w:eastAsia="en-GB"/>
        </w:rPr>
        <w:t xml:space="preserve"> </w:t>
      </w:r>
      <w:r w:rsidR="00E91ACA">
        <w:rPr>
          <w:rFonts w:ascii="Times New Roman" w:eastAsia="Times New Roman" w:hAnsi="Times New Roman" w:cs="Times New Roman"/>
          <w:snapToGrid w:val="0"/>
          <w:sz w:val="24"/>
          <w:szCs w:val="24"/>
          <w:lang w:val="en" w:eastAsia="en-GB"/>
        </w:rPr>
        <w:t xml:space="preserve">Given </w:t>
      </w:r>
      <w:r w:rsidR="00C27D85">
        <w:rPr>
          <w:rFonts w:ascii="Times New Roman" w:eastAsia="Times New Roman" w:hAnsi="Times New Roman" w:cs="Times New Roman"/>
          <w:snapToGrid w:val="0"/>
          <w:sz w:val="24"/>
          <w:szCs w:val="24"/>
          <w:lang w:val="en" w:eastAsia="en-GB"/>
        </w:rPr>
        <w:t xml:space="preserve">that the raison d’être of HRD is the </w:t>
      </w:r>
      <w:r w:rsidR="00E91ACA">
        <w:rPr>
          <w:rFonts w:ascii="Times New Roman" w:eastAsia="Times New Roman" w:hAnsi="Times New Roman" w:cs="Times New Roman"/>
          <w:snapToGrid w:val="0"/>
          <w:sz w:val="24"/>
          <w:szCs w:val="24"/>
          <w:lang w:val="en" w:eastAsia="en-GB"/>
        </w:rPr>
        <w:t xml:space="preserve">development </w:t>
      </w:r>
      <w:r w:rsidR="00C27D85">
        <w:rPr>
          <w:rFonts w:ascii="Times New Roman" w:eastAsia="Times New Roman" w:hAnsi="Times New Roman" w:cs="Times New Roman"/>
          <w:snapToGrid w:val="0"/>
          <w:sz w:val="24"/>
          <w:szCs w:val="24"/>
          <w:lang w:val="en" w:eastAsia="en-GB"/>
        </w:rPr>
        <w:t xml:space="preserve">of the human </w:t>
      </w:r>
      <w:r w:rsidR="007005C4">
        <w:rPr>
          <w:rFonts w:ascii="Times New Roman" w:eastAsia="Times New Roman" w:hAnsi="Times New Roman" w:cs="Times New Roman"/>
          <w:snapToGrid w:val="0"/>
          <w:sz w:val="24"/>
          <w:szCs w:val="24"/>
          <w:lang w:val="en" w:eastAsia="en-GB"/>
        </w:rPr>
        <w:t>resource</w:t>
      </w:r>
      <w:r w:rsidR="00AF4D63">
        <w:rPr>
          <w:rFonts w:ascii="Times New Roman" w:eastAsia="Times New Roman" w:hAnsi="Times New Roman" w:cs="Times New Roman"/>
          <w:snapToGrid w:val="0"/>
          <w:sz w:val="24"/>
          <w:szCs w:val="24"/>
          <w:lang w:val="en" w:eastAsia="en-GB"/>
        </w:rPr>
        <w:t>s</w:t>
      </w:r>
      <w:r w:rsidR="00C27D85">
        <w:rPr>
          <w:rFonts w:ascii="Times New Roman" w:eastAsia="Times New Roman" w:hAnsi="Times New Roman" w:cs="Times New Roman"/>
          <w:snapToGrid w:val="0"/>
          <w:sz w:val="24"/>
          <w:szCs w:val="24"/>
          <w:lang w:val="en" w:eastAsia="en-GB"/>
        </w:rPr>
        <w:t xml:space="preserve"> in the organization</w:t>
      </w:r>
      <w:r w:rsidR="00E91ACA">
        <w:rPr>
          <w:rFonts w:ascii="Times New Roman" w:eastAsia="Times New Roman" w:hAnsi="Times New Roman" w:cs="Times New Roman"/>
          <w:snapToGrid w:val="0"/>
          <w:sz w:val="24"/>
          <w:szCs w:val="24"/>
          <w:lang w:val="en" w:eastAsia="en-GB"/>
        </w:rPr>
        <w:t xml:space="preserve">, it is reassuring to see the depth of coverage on this topic </w:t>
      </w:r>
      <w:r w:rsidR="007360A4">
        <w:rPr>
          <w:rFonts w:ascii="Times New Roman" w:eastAsia="Times New Roman" w:hAnsi="Times New Roman" w:cs="Times New Roman"/>
          <w:snapToGrid w:val="0"/>
          <w:sz w:val="24"/>
          <w:szCs w:val="24"/>
          <w:lang w:val="en" w:eastAsia="en-GB"/>
        </w:rPr>
        <w:t xml:space="preserve">in our review but, as </w:t>
      </w:r>
      <w:r w:rsidR="00400A2B" w:rsidRPr="00400A2B">
        <w:rPr>
          <w:rFonts w:ascii="Times New Roman" w:eastAsia="Times New Roman" w:hAnsi="Times New Roman" w:cs="Times New Roman"/>
          <w:snapToGrid w:val="0"/>
          <w:sz w:val="24"/>
          <w:szCs w:val="24"/>
          <w:lang w:val="en" w:eastAsia="en-GB"/>
        </w:rPr>
        <w:t>discussed later in this article</w:t>
      </w:r>
      <w:r w:rsidR="007360A4" w:rsidRPr="00400A2B">
        <w:rPr>
          <w:rFonts w:ascii="Times New Roman" w:eastAsia="Times New Roman" w:hAnsi="Times New Roman" w:cs="Times New Roman"/>
          <w:snapToGrid w:val="0"/>
          <w:sz w:val="24"/>
          <w:szCs w:val="24"/>
          <w:lang w:val="en" w:eastAsia="en-GB"/>
        </w:rPr>
        <w:t xml:space="preserve"> </w:t>
      </w:r>
      <w:r w:rsidR="007360A4">
        <w:rPr>
          <w:rFonts w:ascii="Times New Roman" w:eastAsia="Times New Roman" w:hAnsi="Times New Roman" w:cs="Times New Roman"/>
          <w:snapToGrid w:val="0"/>
          <w:sz w:val="24"/>
          <w:szCs w:val="24"/>
          <w:lang w:val="en" w:eastAsia="en-GB"/>
        </w:rPr>
        <w:t xml:space="preserve">later, </w:t>
      </w:r>
      <w:r w:rsidR="00E91ACA">
        <w:rPr>
          <w:rFonts w:ascii="Times New Roman" w:eastAsia="Times New Roman" w:hAnsi="Times New Roman" w:cs="Times New Roman"/>
          <w:snapToGrid w:val="0"/>
          <w:sz w:val="24"/>
          <w:szCs w:val="24"/>
          <w:lang w:val="en" w:eastAsia="en-GB"/>
        </w:rPr>
        <w:t xml:space="preserve">we </w:t>
      </w:r>
      <w:r w:rsidR="007360A4">
        <w:rPr>
          <w:rFonts w:ascii="Times New Roman" w:eastAsia="Times New Roman" w:hAnsi="Times New Roman" w:cs="Times New Roman"/>
          <w:snapToGrid w:val="0"/>
          <w:sz w:val="24"/>
          <w:szCs w:val="24"/>
          <w:lang w:val="en" w:eastAsia="en-GB"/>
        </w:rPr>
        <w:t xml:space="preserve">see </w:t>
      </w:r>
      <w:r w:rsidR="00304C20">
        <w:rPr>
          <w:rFonts w:ascii="Times New Roman" w:eastAsia="Times New Roman" w:hAnsi="Times New Roman" w:cs="Times New Roman"/>
          <w:snapToGrid w:val="0"/>
          <w:sz w:val="24"/>
          <w:szCs w:val="24"/>
          <w:lang w:val="en" w:eastAsia="en-GB"/>
        </w:rPr>
        <w:t>the need for HRD s</w:t>
      </w:r>
      <w:r w:rsidR="00E91ACA">
        <w:rPr>
          <w:rFonts w:ascii="Times New Roman" w:eastAsia="Times New Roman" w:hAnsi="Times New Roman" w:cs="Times New Roman"/>
          <w:snapToGrid w:val="0"/>
          <w:sz w:val="24"/>
          <w:szCs w:val="24"/>
          <w:lang w:val="en" w:eastAsia="en-GB"/>
        </w:rPr>
        <w:t>cholars</w:t>
      </w:r>
      <w:r w:rsidR="00304C20">
        <w:rPr>
          <w:rFonts w:ascii="Times New Roman" w:eastAsia="Times New Roman" w:hAnsi="Times New Roman" w:cs="Times New Roman"/>
          <w:snapToGrid w:val="0"/>
          <w:sz w:val="24"/>
          <w:szCs w:val="24"/>
          <w:lang w:val="en" w:eastAsia="en-GB"/>
        </w:rPr>
        <w:t xml:space="preserve"> to </w:t>
      </w:r>
      <w:r w:rsidR="00C27D85">
        <w:rPr>
          <w:rFonts w:ascii="Times New Roman" w:eastAsia="Times New Roman" w:hAnsi="Times New Roman" w:cs="Times New Roman"/>
          <w:snapToGrid w:val="0"/>
          <w:sz w:val="24"/>
          <w:szCs w:val="24"/>
          <w:lang w:val="en" w:eastAsia="en-GB"/>
        </w:rPr>
        <w:t xml:space="preserve">become much more active in exploring developmental </w:t>
      </w:r>
      <w:r w:rsidR="00304C20">
        <w:rPr>
          <w:rFonts w:ascii="Times New Roman" w:eastAsia="Times New Roman" w:hAnsi="Times New Roman" w:cs="Times New Roman"/>
          <w:snapToGrid w:val="0"/>
          <w:sz w:val="24"/>
          <w:szCs w:val="24"/>
          <w:lang w:val="en" w:eastAsia="en-GB"/>
        </w:rPr>
        <w:t xml:space="preserve">potential within </w:t>
      </w:r>
      <w:r w:rsidR="007360A4">
        <w:rPr>
          <w:rFonts w:ascii="Times New Roman" w:eastAsia="Times New Roman" w:hAnsi="Times New Roman" w:cs="Times New Roman"/>
          <w:snapToGrid w:val="0"/>
          <w:sz w:val="24"/>
          <w:szCs w:val="24"/>
          <w:lang w:val="en" w:eastAsia="en-GB"/>
        </w:rPr>
        <w:t>newer work environments</w:t>
      </w:r>
      <w:r w:rsidR="00304C20">
        <w:rPr>
          <w:rFonts w:ascii="Times New Roman" w:eastAsia="Times New Roman" w:hAnsi="Times New Roman" w:cs="Times New Roman"/>
          <w:snapToGrid w:val="0"/>
          <w:sz w:val="24"/>
          <w:szCs w:val="24"/>
          <w:lang w:val="en" w:eastAsia="en-GB"/>
        </w:rPr>
        <w:t>.</w:t>
      </w:r>
    </w:p>
    <w:p w14:paraId="724E6A0D" w14:textId="287B9E35" w:rsidR="00ED137A" w:rsidRPr="00154BC0" w:rsidRDefault="00ED137A" w:rsidP="00D30C91">
      <w:pPr>
        <w:spacing w:after="0" w:line="480" w:lineRule="auto"/>
        <w:ind w:firstLine="720"/>
        <w:rPr>
          <w:rFonts w:ascii="Times New Roman" w:eastAsia="Times New Roman" w:hAnsi="Times New Roman" w:cs="Times New Roman"/>
          <w:snapToGrid w:val="0"/>
          <w:sz w:val="24"/>
          <w:szCs w:val="24"/>
          <w:lang w:eastAsia="en-GB"/>
        </w:rPr>
      </w:pPr>
      <w:r w:rsidRPr="00751ED6">
        <w:rPr>
          <w:rFonts w:ascii="Times New Roman" w:eastAsia="Times New Roman" w:hAnsi="Times New Roman" w:cs="Times New Roman"/>
          <w:b/>
          <w:snapToGrid w:val="0"/>
          <w:sz w:val="24"/>
          <w:szCs w:val="24"/>
          <w:lang w:val="en" w:eastAsia="en-GB"/>
        </w:rPr>
        <w:lastRenderedPageBreak/>
        <w:t>Psychometric properties</w:t>
      </w:r>
      <w:r w:rsidRPr="00154BC0">
        <w:rPr>
          <w:rFonts w:ascii="Times New Roman" w:eastAsia="Times New Roman" w:hAnsi="Times New Roman" w:cs="Times New Roman"/>
          <w:b/>
          <w:i/>
          <w:snapToGrid w:val="0"/>
          <w:sz w:val="24"/>
          <w:szCs w:val="24"/>
          <w:lang w:val="en" w:eastAsia="en-GB"/>
        </w:rPr>
        <w:t>.</w:t>
      </w:r>
      <w:r w:rsidRPr="00154BC0">
        <w:rPr>
          <w:rFonts w:ascii="Times New Roman" w:eastAsia="Times New Roman" w:hAnsi="Times New Roman" w:cs="Times New Roman"/>
          <w:i/>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Researchers have historically placed considerable weight on</w:t>
      </w:r>
      <w:r w:rsidRPr="00154BC0">
        <w:rPr>
          <w:rFonts w:ascii="Times New Roman" w:eastAsia="Times New Roman" w:hAnsi="Times New Roman" w:cs="Times New Roman"/>
          <w:snapToGrid w:val="0"/>
          <w:sz w:val="24"/>
          <w:szCs w:val="24"/>
          <w:lang w:val="en-US" w:eastAsia="en-GB"/>
        </w:rPr>
        <w:t xml:space="preserve"> psychometric properties, in particular reliability, validity and freedom from bias as </w:t>
      </w:r>
      <w:r w:rsidR="00843EB6">
        <w:rPr>
          <w:rFonts w:ascii="Times New Roman" w:eastAsia="Times New Roman" w:hAnsi="Times New Roman" w:cs="Times New Roman"/>
          <w:snapToGrid w:val="0"/>
          <w:sz w:val="24"/>
          <w:szCs w:val="24"/>
          <w:lang w:val="en-US" w:eastAsia="en-GB"/>
        </w:rPr>
        <w:t>criteria</w:t>
      </w:r>
      <w:r w:rsidR="00830BB0">
        <w:rPr>
          <w:rFonts w:ascii="Times New Roman" w:eastAsia="Times New Roman" w:hAnsi="Times New Roman" w:cs="Times New Roman"/>
          <w:snapToGrid w:val="0"/>
          <w:sz w:val="24"/>
          <w:szCs w:val="24"/>
          <w:lang w:val="en-US" w:eastAsia="en-GB"/>
        </w:rPr>
        <w:t xml:space="preserve"> </w:t>
      </w:r>
      <w:r w:rsidRPr="00154BC0">
        <w:rPr>
          <w:rFonts w:ascii="Times New Roman" w:eastAsia="Times New Roman" w:hAnsi="Times New Roman" w:cs="Times New Roman"/>
          <w:snapToGrid w:val="0"/>
          <w:sz w:val="24"/>
          <w:szCs w:val="24"/>
          <w:lang w:val="en-US" w:eastAsia="en-GB"/>
        </w:rPr>
        <w:t xml:space="preserve">for </w:t>
      </w:r>
      <w:r w:rsidR="00A61D46" w:rsidRPr="00154BC0">
        <w:rPr>
          <w:rFonts w:ascii="Times New Roman" w:eastAsia="Times New Roman" w:hAnsi="Times New Roman" w:cs="Times New Roman"/>
          <w:snapToGrid w:val="0"/>
          <w:sz w:val="24"/>
          <w:szCs w:val="24"/>
          <w:lang w:val="en-US" w:eastAsia="en-GB"/>
        </w:rPr>
        <w:t>effective</w:t>
      </w:r>
      <w:r w:rsidR="00A61D46">
        <w:rPr>
          <w:rFonts w:ascii="Times New Roman" w:eastAsia="Times New Roman" w:hAnsi="Times New Roman" w:cs="Times New Roman"/>
          <w:snapToGrid w:val="0"/>
          <w:sz w:val="24"/>
          <w:szCs w:val="24"/>
          <w:lang w:val="en-US" w:eastAsia="en-GB"/>
        </w:rPr>
        <w:t xml:space="preserve"> </w:t>
      </w:r>
      <w:r w:rsidRPr="00154BC0">
        <w:rPr>
          <w:rFonts w:ascii="Times New Roman" w:eastAsia="Times New Roman" w:hAnsi="Times New Roman" w:cs="Times New Roman"/>
          <w:snapToGrid w:val="0"/>
          <w:sz w:val="24"/>
          <w:szCs w:val="24"/>
          <w:lang w:val="en-US" w:eastAsia="en-GB"/>
        </w:rPr>
        <w:t xml:space="preserve">PM </w:t>
      </w:r>
      <w:r w:rsidRPr="00154BC0">
        <w:rPr>
          <w:rFonts w:ascii="Times New Roman" w:hAnsi="Times New Roman"/>
          <w:sz w:val="24"/>
        </w:rPr>
        <w:t>(Catano et al., 2007; Kinicki et al., 2013</w:t>
      </w:r>
      <w:r w:rsidRPr="00154BC0">
        <w:rPr>
          <w:rFonts w:ascii="Times New Roman" w:hAnsi="Times New Roman" w:cs="Times New Roman"/>
          <w:sz w:val="24"/>
        </w:rPr>
        <w:t>)</w:t>
      </w:r>
      <w:r w:rsidRPr="00154BC0">
        <w:rPr>
          <w:rFonts w:ascii="Times New Roman" w:eastAsia="Times New Roman" w:hAnsi="Times New Roman" w:cs="Times New Roman"/>
          <w:snapToGrid w:val="0"/>
          <w:sz w:val="24"/>
          <w:szCs w:val="24"/>
          <w:lang w:val="en-US" w:eastAsia="en-GB"/>
        </w:rPr>
        <w:t xml:space="preserve">. Building on this </w:t>
      </w:r>
      <w:r w:rsidR="00C27D85">
        <w:rPr>
          <w:rFonts w:ascii="Times New Roman" w:eastAsia="Times New Roman" w:hAnsi="Times New Roman" w:cs="Times New Roman"/>
          <w:snapToGrid w:val="0"/>
          <w:sz w:val="24"/>
          <w:szCs w:val="24"/>
          <w:lang w:val="en-US" w:eastAsia="en-GB"/>
        </w:rPr>
        <w:t>work</w:t>
      </w:r>
      <w:r w:rsidR="00C27D85" w:rsidRPr="00154BC0">
        <w:rPr>
          <w:rFonts w:ascii="Times New Roman" w:eastAsia="Times New Roman" w:hAnsi="Times New Roman" w:cs="Times New Roman"/>
          <w:snapToGrid w:val="0"/>
          <w:sz w:val="24"/>
          <w:szCs w:val="24"/>
          <w:lang w:val="en-US" w:eastAsia="en-GB"/>
        </w:rPr>
        <w:t xml:space="preserve"> </w:t>
      </w:r>
      <w:r w:rsidRPr="00154BC0">
        <w:rPr>
          <w:rFonts w:ascii="Times New Roman" w:eastAsia="Times New Roman" w:hAnsi="Times New Roman" w:cs="Times New Roman"/>
          <w:snapToGrid w:val="0"/>
          <w:sz w:val="24"/>
          <w:szCs w:val="24"/>
          <w:lang w:val="en-US" w:eastAsia="en-GB"/>
        </w:rPr>
        <w:t>we found that 47 articles (</w:t>
      </w:r>
      <w:r w:rsidR="00BA36F8">
        <w:rPr>
          <w:rFonts w:ascii="Times New Roman" w:eastAsia="Times New Roman" w:hAnsi="Times New Roman" w:cs="Times New Roman"/>
          <w:snapToGrid w:val="0"/>
          <w:sz w:val="24"/>
          <w:szCs w:val="24"/>
          <w:lang w:val="en-US" w:eastAsia="en-GB"/>
        </w:rPr>
        <w:t>20.43</w:t>
      </w:r>
      <w:r w:rsidRPr="00154BC0">
        <w:rPr>
          <w:rFonts w:ascii="Times New Roman" w:eastAsia="Times New Roman" w:hAnsi="Times New Roman" w:cs="Times New Roman"/>
          <w:snapToGrid w:val="0"/>
          <w:sz w:val="24"/>
          <w:szCs w:val="24"/>
          <w:lang w:val="en-US" w:eastAsia="en-GB"/>
        </w:rPr>
        <w:t xml:space="preserve">%) in our </w:t>
      </w:r>
      <w:r w:rsidR="00153D19">
        <w:rPr>
          <w:rFonts w:ascii="Times New Roman" w:eastAsia="Times New Roman" w:hAnsi="Times New Roman" w:cs="Times New Roman"/>
          <w:snapToGrid w:val="0"/>
          <w:sz w:val="24"/>
          <w:szCs w:val="24"/>
          <w:lang w:eastAsia="en-GB"/>
        </w:rPr>
        <w:t>review</w:t>
      </w:r>
      <w:r w:rsidRPr="00154BC0">
        <w:rPr>
          <w:rFonts w:ascii="Times New Roman" w:eastAsia="Times New Roman" w:hAnsi="Times New Roman" w:cs="Times New Roman"/>
          <w:snapToGrid w:val="0"/>
          <w:sz w:val="24"/>
          <w:szCs w:val="24"/>
          <w:lang w:eastAsia="en-GB"/>
        </w:rPr>
        <w:t xml:space="preserve"> examined</w:t>
      </w:r>
      <w:r w:rsidR="00A76596">
        <w:rPr>
          <w:rFonts w:ascii="Times New Roman" w:eastAsia="Times New Roman" w:hAnsi="Times New Roman" w:cs="Times New Roman"/>
          <w:snapToGrid w:val="0"/>
          <w:sz w:val="24"/>
          <w:szCs w:val="24"/>
          <w:lang w:eastAsia="en-GB"/>
        </w:rPr>
        <w:t xml:space="preserve"> </w:t>
      </w:r>
      <w:r w:rsidRPr="00154BC0">
        <w:rPr>
          <w:rFonts w:ascii="Times New Roman" w:eastAsia="Times New Roman" w:hAnsi="Times New Roman" w:cs="Times New Roman"/>
          <w:snapToGrid w:val="0"/>
          <w:sz w:val="24"/>
          <w:szCs w:val="24"/>
          <w:lang w:eastAsia="en-GB"/>
        </w:rPr>
        <w:t xml:space="preserve">the psychometric </w:t>
      </w:r>
      <w:r w:rsidR="00C27D85">
        <w:rPr>
          <w:rFonts w:ascii="Times New Roman" w:eastAsia="Times New Roman" w:hAnsi="Times New Roman" w:cs="Times New Roman"/>
          <w:snapToGrid w:val="0"/>
          <w:sz w:val="24"/>
          <w:szCs w:val="24"/>
          <w:lang w:eastAsia="en-GB"/>
        </w:rPr>
        <w:t>issues</w:t>
      </w:r>
      <w:r w:rsidR="00C27D85" w:rsidRPr="00154BC0">
        <w:rPr>
          <w:rFonts w:ascii="Times New Roman" w:eastAsia="Times New Roman" w:hAnsi="Times New Roman" w:cs="Times New Roman"/>
          <w:snapToGrid w:val="0"/>
          <w:sz w:val="24"/>
          <w:szCs w:val="24"/>
          <w:lang w:eastAsia="en-GB"/>
        </w:rPr>
        <w:t xml:space="preserve"> </w:t>
      </w:r>
      <w:r w:rsidR="00C27D85">
        <w:rPr>
          <w:rFonts w:ascii="Times New Roman" w:eastAsia="Times New Roman" w:hAnsi="Times New Roman" w:cs="Times New Roman"/>
          <w:snapToGrid w:val="0"/>
          <w:sz w:val="24"/>
          <w:szCs w:val="24"/>
          <w:lang w:eastAsia="en-GB"/>
        </w:rPr>
        <w:t>in</w:t>
      </w:r>
      <w:r w:rsidR="00C27D85" w:rsidRPr="00154BC0">
        <w:rPr>
          <w:rFonts w:ascii="Times New Roman" w:eastAsia="Times New Roman" w:hAnsi="Times New Roman" w:cs="Times New Roman"/>
          <w:snapToGrid w:val="0"/>
          <w:sz w:val="24"/>
          <w:szCs w:val="24"/>
          <w:lang w:eastAsia="en-GB"/>
        </w:rPr>
        <w:t xml:space="preserve"> </w:t>
      </w:r>
      <w:r w:rsidRPr="00154BC0">
        <w:rPr>
          <w:rFonts w:ascii="Times New Roman" w:eastAsia="Times New Roman" w:hAnsi="Times New Roman" w:cs="Times New Roman"/>
          <w:snapToGrid w:val="0"/>
          <w:sz w:val="24"/>
          <w:szCs w:val="24"/>
          <w:lang w:eastAsia="en-GB"/>
        </w:rPr>
        <w:t>PM systems.</w:t>
      </w:r>
      <w:r w:rsidRPr="00154BC0">
        <w:rPr>
          <w:rFonts w:ascii="Times New Roman" w:eastAsia="Times New Roman" w:hAnsi="Times New Roman" w:cs="Times New Roman"/>
          <w:snapToGrid w:val="0"/>
          <w:sz w:val="24"/>
          <w:szCs w:val="24"/>
          <w:lang w:val="en-US" w:eastAsia="en-GB"/>
        </w:rPr>
        <w:t xml:space="preserve"> In particular the issue of freedom from bias was </w:t>
      </w:r>
      <w:r w:rsidR="00542340">
        <w:rPr>
          <w:rFonts w:ascii="Times New Roman" w:eastAsia="Times New Roman" w:hAnsi="Times New Roman" w:cs="Times New Roman"/>
          <w:snapToGrid w:val="0"/>
          <w:sz w:val="24"/>
          <w:szCs w:val="24"/>
          <w:lang w:val="en-US" w:eastAsia="en-GB"/>
        </w:rPr>
        <w:t>distinctly</w:t>
      </w:r>
      <w:r w:rsidR="00542340" w:rsidRPr="00154BC0">
        <w:rPr>
          <w:rFonts w:ascii="Times New Roman" w:eastAsia="Times New Roman" w:hAnsi="Times New Roman" w:cs="Times New Roman"/>
          <w:snapToGrid w:val="0"/>
          <w:sz w:val="24"/>
          <w:szCs w:val="24"/>
          <w:lang w:val="en-US" w:eastAsia="en-GB"/>
        </w:rPr>
        <w:t xml:space="preserve"> </w:t>
      </w:r>
      <w:r w:rsidRPr="00154BC0">
        <w:rPr>
          <w:rFonts w:ascii="Times New Roman" w:eastAsia="Times New Roman" w:hAnsi="Times New Roman" w:cs="Times New Roman"/>
          <w:snapToGrid w:val="0"/>
          <w:sz w:val="24"/>
          <w:szCs w:val="24"/>
          <w:lang w:val="en-US" w:eastAsia="en-GB"/>
        </w:rPr>
        <w:t>prevalent</w:t>
      </w:r>
      <w:r w:rsidR="00BA36F8">
        <w:rPr>
          <w:rFonts w:ascii="Times New Roman" w:eastAsia="Times New Roman" w:hAnsi="Times New Roman" w:cs="Times New Roman"/>
          <w:snapToGrid w:val="0"/>
          <w:sz w:val="24"/>
          <w:szCs w:val="24"/>
          <w:lang w:val="en-US" w:eastAsia="en-GB"/>
        </w:rPr>
        <w:t xml:space="preserve"> and examined in 40 articles</w:t>
      </w:r>
      <w:r w:rsidRPr="00154BC0">
        <w:rPr>
          <w:rFonts w:ascii="Times New Roman" w:eastAsia="Times New Roman" w:hAnsi="Times New Roman" w:cs="Times New Roman"/>
          <w:snapToGrid w:val="0"/>
          <w:sz w:val="24"/>
          <w:szCs w:val="24"/>
          <w:lang w:val="en-US" w:eastAsia="en-GB"/>
        </w:rPr>
        <w:t>, with scholars examining</w:t>
      </w:r>
      <w:r w:rsidRPr="00154BC0">
        <w:rPr>
          <w:rFonts w:ascii="Times New Roman" w:eastAsia="Times New Roman" w:hAnsi="Times New Roman" w:cs="Times New Roman"/>
          <w:snapToGrid w:val="0"/>
          <w:sz w:val="24"/>
          <w:szCs w:val="24"/>
          <w:lang w:eastAsia="en-GB"/>
        </w:rPr>
        <w:t xml:space="preserve"> bias stemming from rater/ratee attributes (e.g. gender, </w:t>
      </w:r>
      <w:r w:rsidR="00506D25">
        <w:rPr>
          <w:rFonts w:ascii="Times New Roman" w:eastAsia="Times New Roman" w:hAnsi="Times New Roman" w:cs="Times New Roman"/>
          <w:snapToGrid w:val="0"/>
          <w:sz w:val="24"/>
          <w:szCs w:val="24"/>
          <w:lang w:eastAsia="en-GB"/>
        </w:rPr>
        <w:t>weight</w:t>
      </w:r>
      <w:r w:rsidRPr="00154BC0">
        <w:rPr>
          <w:rFonts w:ascii="Times New Roman" w:eastAsia="Times New Roman" w:hAnsi="Times New Roman" w:cs="Times New Roman"/>
          <w:snapToGrid w:val="0"/>
          <w:sz w:val="24"/>
          <w:szCs w:val="24"/>
          <w:lang w:eastAsia="en-GB"/>
        </w:rPr>
        <w:t xml:space="preserve"> disability; Festing, Knappert, &amp; Kornau, 2015; Inesi &amp; Cable, 2014; Ren, Paetzold, &amp; Colella, 2008; Rudolph, Wells, Weller, &amp; Baltes, 2009). An interesting sub-theme concerned how specific rater/ratee traits (e.g., political skills, impression management, Machiavellianism and big five personality factors) could influence both the process and outcomes of the PM system </w:t>
      </w:r>
      <w:r w:rsidRPr="00154BC0">
        <w:rPr>
          <w:rFonts w:ascii="Times New Roman" w:hAnsi="Times New Roman"/>
          <w:sz w:val="24"/>
        </w:rPr>
        <w:t>(Brouer, Badaway, Gallagher, &amp; Haber, 2014; Harari, Rudolph, &amp; Laginess, 2014; Kuyumcu</w:t>
      </w:r>
      <w:r w:rsidR="00506D25">
        <w:rPr>
          <w:rFonts w:ascii="Times New Roman" w:hAnsi="Times New Roman"/>
          <w:sz w:val="24"/>
        </w:rPr>
        <w:t xml:space="preserve"> &amp; </w:t>
      </w:r>
      <w:r w:rsidR="00506D25" w:rsidRPr="00506D25">
        <w:rPr>
          <w:rFonts w:ascii="Times New Roman" w:hAnsi="Times New Roman"/>
          <w:sz w:val="24"/>
        </w:rPr>
        <w:t>Dahling</w:t>
      </w:r>
      <w:r w:rsidRPr="00154BC0">
        <w:rPr>
          <w:rFonts w:ascii="Times New Roman" w:hAnsi="Times New Roman"/>
          <w:sz w:val="24"/>
        </w:rPr>
        <w:t>, 2014</w:t>
      </w:r>
      <w:r w:rsidRPr="00154BC0">
        <w:rPr>
          <w:rFonts w:ascii="Times New Roman" w:hAnsi="Times New Roman" w:cs="Times New Roman"/>
          <w:sz w:val="24"/>
        </w:rPr>
        <w:t>)</w:t>
      </w:r>
      <w:r w:rsidRPr="00154BC0">
        <w:rPr>
          <w:rFonts w:ascii="Times New Roman" w:eastAsia="Times New Roman" w:hAnsi="Times New Roman" w:cs="Times New Roman"/>
          <w:snapToGrid w:val="0"/>
          <w:sz w:val="24"/>
          <w:szCs w:val="24"/>
          <w:lang w:eastAsia="en-GB"/>
        </w:rPr>
        <w:t xml:space="preserve">. </w:t>
      </w:r>
      <w:r w:rsidR="00E96CA6" w:rsidRPr="00154BC0">
        <w:rPr>
          <w:rFonts w:ascii="Times New Roman" w:eastAsia="Times New Roman" w:hAnsi="Times New Roman" w:cs="Times New Roman"/>
          <w:snapToGrid w:val="0"/>
          <w:sz w:val="24"/>
          <w:szCs w:val="24"/>
          <w:lang w:eastAsia="en-GB"/>
        </w:rPr>
        <w:t>Surprisingly given</w:t>
      </w:r>
      <w:r w:rsidRPr="00154BC0">
        <w:rPr>
          <w:rFonts w:ascii="Times New Roman" w:eastAsia="Times New Roman" w:hAnsi="Times New Roman" w:cs="Times New Roman"/>
          <w:snapToGrid w:val="0"/>
          <w:sz w:val="24"/>
          <w:szCs w:val="24"/>
          <w:lang w:eastAsia="en-GB"/>
        </w:rPr>
        <w:t xml:space="preserve"> their </w:t>
      </w:r>
      <w:r w:rsidR="00C27D85" w:rsidRPr="00154BC0">
        <w:rPr>
          <w:rFonts w:ascii="Times New Roman" w:eastAsia="Times New Roman" w:hAnsi="Times New Roman" w:cs="Times New Roman"/>
          <w:snapToGrid w:val="0"/>
          <w:sz w:val="24"/>
          <w:szCs w:val="24"/>
          <w:lang w:eastAsia="en-GB"/>
        </w:rPr>
        <w:t>prevalenc</w:t>
      </w:r>
      <w:r w:rsidR="00C27D85">
        <w:rPr>
          <w:rFonts w:ascii="Times New Roman" w:eastAsia="Times New Roman" w:hAnsi="Times New Roman" w:cs="Times New Roman"/>
          <w:snapToGrid w:val="0"/>
          <w:sz w:val="24"/>
          <w:szCs w:val="24"/>
          <w:lang w:eastAsia="en-GB"/>
        </w:rPr>
        <w:t>e in the past</w:t>
      </w:r>
      <w:r w:rsidRPr="00154BC0">
        <w:rPr>
          <w:rFonts w:ascii="Times New Roman" w:eastAsia="Times New Roman" w:hAnsi="Times New Roman" w:cs="Times New Roman"/>
          <w:snapToGrid w:val="0"/>
          <w:sz w:val="24"/>
          <w:szCs w:val="24"/>
          <w:lang w:eastAsia="en-GB"/>
        </w:rPr>
        <w:t xml:space="preserve">, the issues of reliability and validity were less </w:t>
      </w:r>
      <w:r w:rsidR="00C27D85">
        <w:rPr>
          <w:rFonts w:ascii="Times New Roman" w:eastAsia="Times New Roman" w:hAnsi="Times New Roman" w:cs="Times New Roman"/>
          <w:snapToGrid w:val="0"/>
          <w:sz w:val="24"/>
          <w:szCs w:val="24"/>
          <w:lang w:eastAsia="en-GB"/>
        </w:rPr>
        <w:t>evident</w:t>
      </w:r>
      <w:r w:rsidR="00C27D85" w:rsidRPr="00154BC0">
        <w:rPr>
          <w:rFonts w:ascii="Times New Roman" w:eastAsia="Times New Roman" w:hAnsi="Times New Roman" w:cs="Times New Roman"/>
          <w:snapToGrid w:val="0"/>
          <w:sz w:val="24"/>
          <w:szCs w:val="24"/>
          <w:lang w:eastAsia="en-GB"/>
        </w:rPr>
        <w:t xml:space="preserve"> </w:t>
      </w:r>
      <w:r w:rsidRPr="00154BC0">
        <w:rPr>
          <w:rFonts w:ascii="Times New Roman" w:eastAsia="Times New Roman" w:hAnsi="Times New Roman" w:cs="Times New Roman"/>
          <w:snapToGrid w:val="0"/>
          <w:sz w:val="24"/>
          <w:szCs w:val="24"/>
          <w:lang w:eastAsia="en-GB"/>
        </w:rPr>
        <w:t>in our analysis</w:t>
      </w:r>
      <w:r w:rsidR="00BA36F8">
        <w:rPr>
          <w:rFonts w:ascii="Times New Roman" w:eastAsia="Times New Roman" w:hAnsi="Times New Roman" w:cs="Times New Roman"/>
          <w:snapToGrid w:val="0"/>
          <w:sz w:val="24"/>
          <w:szCs w:val="24"/>
          <w:lang w:eastAsia="en-GB"/>
        </w:rPr>
        <w:t xml:space="preserve">, coded in one and seven articles respectively, </w:t>
      </w:r>
      <w:r w:rsidR="00BA36F8" w:rsidRPr="00154BC0">
        <w:rPr>
          <w:rFonts w:ascii="Times New Roman" w:eastAsia="Times New Roman" w:hAnsi="Times New Roman" w:cs="Times New Roman"/>
          <w:snapToGrid w:val="0"/>
          <w:sz w:val="24"/>
          <w:szCs w:val="24"/>
          <w:lang w:eastAsia="en-GB"/>
        </w:rPr>
        <w:t>suggesting</w:t>
      </w:r>
      <w:r w:rsidRPr="00154BC0">
        <w:rPr>
          <w:rFonts w:ascii="Times New Roman" w:eastAsia="Times New Roman" w:hAnsi="Times New Roman" w:cs="Times New Roman"/>
          <w:snapToGrid w:val="0"/>
          <w:sz w:val="24"/>
          <w:szCs w:val="24"/>
          <w:lang w:eastAsia="en-GB"/>
        </w:rPr>
        <w:t xml:space="preserve"> that they have received less scholarly attention recently </w:t>
      </w:r>
      <w:r w:rsidRPr="00154BC0">
        <w:rPr>
          <w:rFonts w:ascii="Times New Roman" w:hAnsi="Times New Roman"/>
          <w:sz w:val="24"/>
        </w:rPr>
        <w:t>(Catano et al., 2007; Luria &amp; Kalish, 2013</w:t>
      </w:r>
      <w:r w:rsidRPr="00154BC0">
        <w:rPr>
          <w:rFonts w:ascii="Times New Roman" w:hAnsi="Times New Roman" w:cs="Times New Roman"/>
          <w:sz w:val="24"/>
        </w:rPr>
        <w:t>)</w:t>
      </w:r>
      <w:r w:rsidR="00E96CA6">
        <w:rPr>
          <w:rFonts w:ascii="Times New Roman" w:hAnsi="Times New Roman" w:cs="Times New Roman"/>
          <w:sz w:val="24"/>
        </w:rPr>
        <w:t xml:space="preserve">. </w:t>
      </w:r>
      <w:r w:rsidR="00830BB0">
        <w:rPr>
          <w:rFonts w:ascii="Times New Roman" w:hAnsi="Times New Roman" w:cs="Times New Roman"/>
          <w:sz w:val="24"/>
        </w:rPr>
        <w:t xml:space="preserve">This too was </w:t>
      </w:r>
      <w:r w:rsidRPr="00154BC0">
        <w:rPr>
          <w:rFonts w:ascii="Times New Roman" w:hAnsi="Times New Roman" w:cs="Times New Roman"/>
          <w:sz w:val="24"/>
        </w:rPr>
        <w:t xml:space="preserve">supported </w:t>
      </w:r>
      <w:r w:rsidR="001758E6">
        <w:rPr>
          <w:rFonts w:ascii="Times New Roman" w:hAnsi="Times New Roman" w:cs="Times New Roman"/>
          <w:sz w:val="24"/>
        </w:rPr>
        <w:t xml:space="preserve">by the word frequency </w:t>
      </w:r>
      <w:r w:rsidRPr="00154BC0">
        <w:rPr>
          <w:rFonts w:ascii="Times New Roman" w:hAnsi="Times New Roman" w:cs="Times New Roman"/>
          <w:sz w:val="24"/>
        </w:rPr>
        <w:t xml:space="preserve">analysis of the abstracts </w:t>
      </w:r>
      <w:r w:rsidR="00830BB0">
        <w:rPr>
          <w:rFonts w:ascii="Times New Roman" w:hAnsi="Times New Roman" w:cs="Times New Roman"/>
          <w:sz w:val="24"/>
        </w:rPr>
        <w:t xml:space="preserve">as </w:t>
      </w:r>
      <w:r w:rsidRPr="00154BC0">
        <w:rPr>
          <w:rFonts w:ascii="Times New Roman" w:hAnsi="Times New Roman" w:cs="Times New Roman"/>
          <w:sz w:val="24"/>
        </w:rPr>
        <w:t xml:space="preserve">neither </w:t>
      </w:r>
      <w:r w:rsidR="00830BB0">
        <w:rPr>
          <w:rFonts w:ascii="Times New Roman" w:hAnsi="Times New Roman" w:cs="Times New Roman"/>
          <w:sz w:val="24"/>
        </w:rPr>
        <w:t>the term ‘reliability’ nor ‘</w:t>
      </w:r>
      <w:r w:rsidR="00F05ABE">
        <w:rPr>
          <w:rFonts w:ascii="Times New Roman" w:hAnsi="Times New Roman" w:cs="Times New Roman"/>
          <w:sz w:val="24"/>
        </w:rPr>
        <w:t>validity</w:t>
      </w:r>
      <w:r w:rsidR="00830BB0">
        <w:rPr>
          <w:rFonts w:ascii="Times New Roman" w:hAnsi="Times New Roman" w:cs="Times New Roman"/>
          <w:sz w:val="24"/>
        </w:rPr>
        <w:t>’ appear</w:t>
      </w:r>
      <w:r w:rsidRPr="00154BC0">
        <w:rPr>
          <w:rFonts w:ascii="Times New Roman" w:hAnsi="Times New Roman" w:cs="Times New Roman"/>
          <w:sz w:val="24"/>
        </w:rPr>
        <w:t>ed in the 100 most frequent words</w:t>
      </w:r>
      <w:r w:rsidRPr="00154BC0">
        <w:rPr>
          <w:rFonts w:ascii="Times New Roman" w:eastAsia="Times New Roman" w:hAnsi="Times New Roman" w:cs="Times New Roman"/>
          <w:snapToGrid w:val="0"/>
          <w:sz w:val="24"/>
          <w:szCs w:val="24"/>
          <w:lang w:eastAsia="en-GB"/>
        </w:rPr>
        <w:t xml:space="preserve">. </w:t>
      </w:r>
      <w:r w:rsidR="00E91ACA">
        <w:rPr>
          <w:rFonts w:ascii="Times New Roman" w:eastAsia="Times New Roman" w:hAnsi="Times New Roman" w:cs="Times New Roman"/>
          <w:snapToGrid w:val="0"/>
          <w:sz w:val="24"/>
          <w:szCs w:val="24"/>
          <w:lang w:eastAsia="en-GB"/>
        </w:rPr>
        <w:t xml:space="preserve">Given the findings from our literature search, we suggest that future research will likely continue to focus on areas related </w:t>
      </w:r>
      <w:r w:rsidR="00304C20">
        <w:rPr>
          <w:rFonts w:ascii="Times New Roman" w:eastAsia="Times New Roman" w:hAnsi="Times New Roman" w:cs="Times New Roman"/>
          <w:snapToGrid w:val="0"/>
          <w:sz w:val="24"/>
          <w:szCs w:val="24"/>
          <w:lang w:eastAsia="en-GB"/>
        </w:rPr>
        <w:t xml:space="preserve">to </w:t>
      </w:r>
      <w:r w:rsidR="00E91ACA">
        <w:rPr>
          <w:rFonts w:ascii="Times New Roman" w:eastAsia="Times New Roman" w:hAnsi="Times New Roman" w:cs="Times New Roman"/>
          <w:snapToGrid w:val="0"/>
          <w:sz w:val="24"/>
          <w:szCs w:val="24"/>
          <w:lang w:eastAsia="en-GB"/>
        </w:rPr>
        <w:t xml:space="preserve">freedom from bias </w:t>
      </w:r>
      <w:r w:rsidR="00430325">
        <w:rPr>
          <w:rFonts w:ascii="Times New Roman" w:eastAsia="Times New Roman" w:hAnsi="Times New Roman" w:cs="Times New Roman"/>
          <w:snapToGrid w:val="0"/>
          <w:sz w:val="24"/>
          <w:szCs w:val="24"/>
          <w:lang w:eastAsia="en-GB"/>
        </w:rPr>
        <w:t xml:space="preserve">particularly </w:t>
      </w:r>
      <w:r w:rsidR="00304C20">
        <w:rPr>
          <w:rFonts w:ascii="Times New Roman" w:eastAsia="Times New Roman" w:hAnsi="Times New Roman" w:cs="Times New Roman"/>
          <w:snapToGrid w:val="0"/>
          <w:sz w:val="24"/>
          <w:szCs w:val="24"/>
          <w:lang w:eastAsia="en-GB"/>
        </w:rPr>
        <w:t>given</w:t>
      </w:r>
      <w:r w:rsidR="007005C4">
        <w:rPr>
          <w:rFonts w:ascii="Times New Roman" w:eastAsia="Times New Roman" w:hAnsi="Times New Roman" w:cs="Times New Roman"/>
          <w:snapToGrid w:val="0"/>
          <w:sz w:val="24"/>
          <w:szCs w:val="24"/>
          <w:lang w:eastAsia="en-GB"/>
        </w:rPr>
        <w:t xml:space="preserve"> the changing demographic composition of the workforce</w:t>
      </w:r>
      <w:r w:rsidR="00430325">
        <w:rPr>
          <w:rFonts w:ascii="Times New Roman" w:eastAsia="Times New Roman" w:hAnsi="Times New Roman" w:cs="Times New Roman"/>
          <w:snapToGrid w:val="0"/>
          <w:sz w:val="24"/>
          <w:szCs w:val="24"/>
          <w:lang w:eastAsia="en-GB"/>
        </w:rPr>
        <w:t xml:space="preserve"> such as the</w:t>
      </w:r>
      <w:r w:rsidR="007005C4">
        <w:rPr>
          <w:rFonts w:ascii="Times New Roman" w:eastAsia="Times New Roman" w:hAnsi="Times New Roman" w:cs="Times New Roman"/>
          <w:snapToGrid w:val="0"/>
          <w:sz w:val="24"/>
          <w:szCs w:val="24"/>
          <w:lang w:eastAsia="en-GB"/>
        </w:rPr>
        <w:t xml:space="preserve"> </w:t>
      </w:r>
      <w:r w:rsidR="00304C20">
        <w:rPr>
          <w:rFonts w:ascii="Times New Roman" w:eastAsia="Times New Roman" w:hAnsi="Times New Roman" w:cs="Times New Roman"/>
          <w:snapToGrid w:val="0"/>
          <w:sz w:val="24"/>
          <w:szCs w:val="24"/>
          <w:lang w:eastAsia="en-GB"/>
        </w:rPr>
        <w:t xml:space="preserve">aging workforce. </w:t>
      </w:r>
    </w:p>
    <w:p w14:paraId="5CEE0CDA" w14:textId="774A10D9" w:rsidR="00ED137A" w:rsidRPr="00CE0FD1" w:rsidRDefault="00ED137A" w:rsidP="00D30C91">
      <w:pPr>
        <w:spacing w:after="0" w:line="480" w:lineRule="auto"/>
        <w:rPr>
          <w:rFonts w:ascii="Times New Roman" w:eastAsia="Times New Roman" w:hAnsi="Times New Roman" w:cs="Times New Roman"/>
          <w:b/>
          <w:snapToGrid w:val="0"/>
          <w:sz w:val="24"/>
          <w:szCs w:val="24"/>
          <w:lang w:eastAsia="en-GB"/>
        </w:rPr>
      </w:pPr>
      <w:r w:rsidRPr="00CE0FD1">
        <w:rPr>
          <w:rFonts w:ascii="Times New Roman" w:eastAsia="Times New Roman" w:hAnsi="Times New Roman" w:cs="Times New Roman"/>
          <w:b/>
          <w:snapToGrid w:val="0"/>
          <w:sz w:val="24"/>
          <w:szCs w:val="24"/>
          <w:lang w:val="en" w:eastAsia="en-GB"/>
        </w:rPr>
        <w:t>Provide Consequences of Performance</w:t>
      </w:r>
    </w:p>
    <w:p w14:paraId="336FF125" w14:textId="5427CEC4" w:rsidR="00ED137A" w:rsidRDefault="00ED137A" w:rsidP="00D30C91">
      <w:pPr>
        <w:spacing w:after="0" w:line="480" w:lineRule="auto"/>
        <w:ind w:firstLine="720"/>
        <w:rPr>
          <w:rFonts w:ascii="Times New Roman" w:eastAsia="Times New Roman" w:hAnsi="Times New Roman" w:cs="Times New Roman"/>
          <w:snapToGrid w:val="0"/>
          <w:sz w:val="24"/>
          <w:szCs w:val="24"/>
          <w:lang w:val="en" w:eastAsia="en-GB"/>
        </w:rPr>
      </w:pPr>
      <w:r w:rsidRPr="00EF1A5E">
        <w:rPr>
          <w:rFonts w:ascii="Times New Roman" w:eastAsia="Times New Roman" w:hAnsi="Times New Roman" w:cs="Times New Roman"/>
          <w:snapToGrid w:val="0"/>
          <w:sz w:val="24"/>
          <w:szCs w:val="24"/>
          <w:lang w:val="en" w:eastAsia="en-GB"/>
        </w:rPr>
        <w:t>Models of PM effectiveness discuss the outcome</w:t>
      </w:r>
      <w:r w:rsidR="00E314A5">
        <w:rPr>
          <w:rFonts w:ascii="Times New Roman" w:eastAsia="Times New Roman" w:hAnsi="Times New Roman" w:cs="Times New Roman"/>
          <w:snapToGrid w:val="0"/>
          <w:sz w:val="24"/>
          <w:szCs w:val="24"/>
          <w:lang w:val="en" w:eastAsia="en-GB"/>
        </w:rPr>
        <w:t>s</w:t>
      </w:r>
      <w:r w:rsidRPr="00EF1A5E">
        <w:rPr>
          <w:rFonts w:ascii="Times New Roman" w:eastAsia="Times New Roman" w:hAnsi="Times New Roman" w:cs="Times New Roman"/>
          <w:snapToGrid w:val="0"/>
          <w:sz w:val="24"/>
          <w:szCs w:val="24"/>
          <w:lang w:val="en" w:eastAsia="en-GB"/>
        </w:rPr>
        <w:t>,</w:t>
      </w:r>
      <w:r w:rsidRPr="008D6910">
        <w:rPr>
          <w:rFonts w:ascii="Times New Roman" w:eastAsia="Times New Roman" w:hAnsi="Times New Roman" w:cs="Times New Roman"/>
          <w:snapToGrid w:val="0"/>
          <w:sz w:val="24"/>
          <w:szCs w:val="24"/>
          <w:lang w:val="en" w:eastAsia="en-GB"/>
        </w:rPr>
        <w:t xml:space="preserve"> or consequences, </w:t>
      </w:r>
      <w:r w:rsidRPr="00C329A3">
        <w:rPr>
          <w:rFonts w:ascii="Times New Roman" w:eastAsia="Times New Roman" w:hAnsi="Times New Roman" w:cs="Times New Roman"/>
          <w:snapToGrid w:val="0"/>
          <w:sz w:val="24"/>
          <w:szCs w:val="24"/>
          <w:lang w:val="en" w:eastAsia="en-GB"/>
        </w:rPr>
        <w:t>that flow from the evaluation of performance. In our review of the literature,</w:t>
      </w:r>
      <w:r w:rsidR="00BA36F8">
        <w:rPr>
          <w:rFonts w:ascii="Times New Roman" w:eastAsia="Times New Roman" w:hAnsi="Times New Roman" w:cs="Times New Roman"/>
          <w:snapToGrid w:val="0"/>
          <w:sz w:val="24"/>
          <w:szCs w:val="24"/>
          <w:lang w:val="en" w:eastAsia="en-GB"/>
        </w:rPr>
        <w:t xml:space="preserve"> </w:t>
      </w:r>
      <w:r w:rsidR="00C27D85">
        <w:rPr>
          <w:rFonts w:ascii="Times New Roman" w:eastAsia="Times New Roman" w:hAnsi="Times New Roman" w:cs="Times New Roman"/>
          <w:snapToGrid w:val="0"/>
          <w:sz w:val="24"/>
          <w:szCs w:val="24"/>
          <w:lang w:val="en" w:eastAsia="en-GB"/>
        </w:rPr>
        <w:t>a large number of articles (</w:t>
      </w:r>
      <w:r w:rsidR="00BA36F8">
        <w:rPr>
          <w:rFonts w:ascii="Times New Roman" w:eastAsia="Times New Roman" w:hAnsi="Times New Roman" w:cs="Times New Roman"/>
          <w:snapToGrid w:val="0"/>
          <w:sz w:val="24"/>
          <w:szCs w:val="24"/>
          <w:lang w:val="en" w:eastAsia="en-GB"/>
        </w:rPr>
        <w:t xml:space="preserve">156 </w:t>
      </w:r>
      <w:r w:rsidR="00C27D85">
        <w:rPr>
          <w:rFonts w:ascii="Times New Roman" w:eastAsia="Times New Roman" w:hAnsi="Times New Roman" w:cs="Times New Roman"/>
          <w:snapToGrid w:val="0"/>
          <w:sz w:val="24"/>
          <w:szCs w:val="24"/>
          <w:lang w:val="en" w:eastAsia="en-GB"/>
        </w:rPr>
        <w:t xml:space="preserve">or </w:t>
      </w:r>
      <w:r w:rsidR="001C1ECC">
        <w:rPr>
          <w:rFonts w:ascii="Times New Roman" w:eastAsia="Times New Roman" w:hAnsi="Times New Roman" w:cs="Times New Roman"/>
          <w:snapToGrid w:val="0"/>
          <w:sz w:val="24"/>
          <w:szCs w:val="24"/>
          <w:lang w:val="en" w:eastAsia="en-GB"/>
        </w:rPr>
        <w:lastRenderedPageBreak/>
        <w:t xml:space="preserve">67.82%) </w:t>
      </w:r>
      <w:r w:rsidR="002E5547">
        <w:rPr>
          <w:rFonts w:ascii="Times New Roman" w:eastAsia="Times New Roman" w:hAnsi="Times New Roman" w:cs="Times New Roman"/>
          <w:snapToGrid w:val="0"/>
          <w:sz w:val="24"/>
          <w:szCs w:val="24"/>
          <w:lang w:val="en" w:eastAsia="en-GB"/>
        </w:rPr>
        <w:t xml:space="preserve">examined </w:t>
      </w:r>
      <w:r w:rsidR="00BA36F8">
        <w:rPr>
          <w:rFonts w:ascii="Times New Roman" w:eastAsia="Times New Roman" w:hAnsi="Times New Roman" w:cs="Times New Roman"/>
          <w:snapToGrid w:val="0"/>
          <w:sz w:val="24"/>
          <w:szCs w:val="24"/>
          <w:lang w:val="en" w:eastAsia="en-GB"/>
        </w:rPr>
        <w:t xml:space="preserve">this topic, with </w:t>
      </w:r>
      <w:r w:rsidRPr="00C329A3">
        <w:rPr>
          <w:rFonts w:ascii="Times New Roman" w:eastAsia="Times New Roman" w:hAnsi="Times New Roman" w:cs="Times New Roman"/>
          <w:snapToGrid w:val="0"/>
          <w:sz w:val="24"/>
          <w:szCs w:val="24"/>
          <w:lang w:val="en" w:eastAsia="en-GB"/>
        </w:rPr>
        <w:t xml:space="preserve">themes relating to </w:t>
      </w:r>
      <w:r w:rsidRPr="0015097E">
        <w:rPr>
          <w:rFonts w:ascii="Times New Roman" w:eastAsia="Times New Roman" w:hAnsi="Times New Roman" w:cs="Times New Roman"/>
          <w:snapToGrid w:val="0"/>
          <w:sz w:val="24"/>
          <w:szCs w:val="24"/>
          <w:lang w:val="en" w:eastAsia="en-GB"/>
        </w:rPr>
        <w:t xml:space="preserve">linkage to other HRM systems and </w:t>
      </w:r>
      <w:r w:rsidRPr="00D07E1F">
        <w:rPr>
          <w:rFonts w:ascii="Times New Roman" w:eastAsia="Times New Roman" w:hAnsi="Times New Roman" w:cs="Times New Roman"/>
          <w:snapToGrid w:val="0"/>
          <w:sz w:val="24"/>
          <w:szCs w:val="24"/>
          <w:lang w:val="en" w:eastAsia="en-GB"/>
        </w:rPr>
        <w:t xml:space="preserve">employee reaction </w:t>
      </w:r>
      <w:r w:rsidR="00BA36F8">
        <w:rPr>
          <w:rFonts w:ascii="Times New Roman" w:eastAsia="Times New Roman" w:hAnsi="Times New Roman" w:cs="Times New Roman"/>
          <w:snapToGrid w:val="0"/>
          <w:sz w:val="24"/>
          <w:szCs w:val="24"/>
          <w:lang w:val="en" w:eastAsia="en-GB"/>
        </w:rPr>
        <w:t>being particularly</w:t>
      </w:r>
      <w:r w:rsidR="00BA36F8" w:rsidRPr="00D07E1F">
        <w:rPr>
          <w:rFonts w:ascii="Times New Roman" w:eastAsia="Times New Roman" w:hAnsi="Times New Roman" w:cs="Times New Roman"/>
          <w:snapToGrid w:val="0"/>
          <w:sz w:val="24"/>
          <w:szCs w:val="24"/>
          <w:lang w:val="en" w:eastAsia="en-GB"/>
        </w:rPr>
        <w:t xml:space="preserve"> </w:t>
      </w:r>
      <w:r w:rsidRPr="00BE3317">
        <w:rPr>
          <w:rFonts w:ascii="Times New Roman" w:eastAsia="Times New Roman" w:hAnsi="Times New Roman" w:cs="Times New Roman"/>
          <w:snapToGrid w:val="0"/>
          <w:sz w:val="24"/>
          <w:szCs w:val="24"/>
          <w:lang w:val="en" w:eastAsia="en-GB"/>
        </w:rPr>
        <w:t>prevalent.</w:t>
      </w:r>
    </w:p>
    <w:p w14:paraId="1ED8D059" w14:textId="6944A1B0" w:rsidR="003E3581" w:rsidRDefault="00ED137A" w:rsidP="00D30C91">
      <w:pPr>
        <w:spacing w:after="0" w:line="480" w:lineRule="auto"/>
        <w:ind w:firstLine="720"/>
        <w:rPr>
          <w:rFonts w:ascii="Times New Roman" w:eastAsia="Times New Roman" w:hAnsi="Times New Roman" w:cs="Times New Roman"/>
          <w:snapToGrid w:val="0"/>
          <w:sz w:val="24"/>
          <w:szCs w:val="24"/>
          <w:lang w:val="en" w:eastAsia="en-GB"/>
        </w:rPr>
      </w:pPr>
      <w:r w:rsidRPr="00751ED6">
        <w:rPr>
          <w:rFonts w:ascii="Times New Roman" w:eastAsia="Times New Roman" w:hAnsi="Times New Roman" w:cs="Times New Roman"/>
          <w:b/>
          <w:snapToGrid w:val="0"/>
          <w:sz w:val="24"/>
          <w:szCs w:val="24"/>
          <w:lang w:eastAsia="en-GB"/>
        </w:rPr>
        <w:t xml:space="preserve">Linkage to other </w:t>
      </w:r>
      <w:r w:rsidR="004F1F94">
        <w:rPr>
          <w:rFonts w:ascii="Times New Roman" w:eastAsia="Times New Roman" w:hAnsi="Times New Roman" w:cs="Times New Roman"/>
          <w:b/>
          <w:snapToGrid w:val="0"/>
          <w:sz w:val="24"/>
          <w:szCs w:val="24"/>
          <w:lang w:eastAsia="en-GB"/>
        </w:rPr>
        <w:t xml:space="preserve">HRM </w:t>
      </w:r>
      <w:r w:rsidRPr="00751ED6">
        <w:rPr>
          <w:rFonts w:ascii="Times New Roman" w:eastAsia="Times New Roman" w:hAnsi="Times New Roman" w:cs="Times New Roman"/>
          <w:b/>
          <w:snapToGrid w:val="0"/>
          <w:sz w:val="24"/>
          <w:szCs w:val="24"/>
          <w:lang w:eastAsia="en-GB"/>
        </w:rPr>
        <w:t>systems</w:t>
      </w:r>
      <w:r w:rsidR="004F1F94">
        <w:rPr>
          <w:rStyle w:val="FootnoteReference"/>
          <w:rFonts w:ascii="Times New Roman" w:eastAsia="Times New Roman" w:hAnsi="Times New Roman" w:cs="Times New Roman"/>
          <w:b/>
          <w:snapToGrid w:val="0"/>
          <w:sz w:val="24"/>
          <w:szCs w:val="24"/>
          <w:lang w:eastAsia="en-GB"/>
        </w:rPr>
        <w:footnoteReference w:id="9"/>
      </w:r>
      <w:r w:rsidRPr="00154BC0">
        <w:rPr>
          <w:rFonts w:ascii="Times New Roman" w:eastAsia="Times New Roman" w:hAnsi="Times New Roman" w:cs="Times New Roman"/>
          <w:b/>
          <w:i/>
          <w:snapToGrid w:val="0"/>
          <w:sz w:val="24"/>
          <w:szCs w:val="24"/>
          <w:lang w:eastAsia="en-GB"/>
        </w:rPr>
        <w:t>.</w:t>
      </w:r>
      <w:r w:rsidRPr="00154BC0">
        <w:rPr>
          <w:rFonts w:ascii="Times New Roman" w:eastAsia="Times New Roman" w:hAnsi="Times New Roman" w:cs="Times New Roman"/>
          <w:snapToGrid w:val="0"/>
          <w:sz w:val="24"/>
          <w:szCs w:val="24"/>
          <w:lang w:eastAsia="en-GB"/>
        </w:rPr>
        <w:t xml:space="preserve"> The importance of the relationship </w:t>
      </w:r>
      <w:r w:rsidR="001E3BC3">
        <w:rPr>
          <w:rFonts w:ascii="Times New Roman" w:eastAsia="Times New Roman" w:hAnsi="Times New Roman" w:cs="Times New Roman"/>
          <w:snapToGrid w:val="0"/>
          <w:sz w:val="24"/>
          <w:szCs w:val="24"/>
          <w:lang w:eastAsia="en-GB"/>
        </w:rPr>
        <w:t xml:space="preserve">and alignment </w:t>
      </w:r>
      <w:r w:rsidRPr="00154BC0">
        <w:rPr>
          <w:rFonts w:ascii="Times New Roman" w:eastAsia="Times New Roman" w:hAnsi="Times New Roman" w:cs="Times New Roman"/>
          <w:snapToGrid w:val="0"/>
          <w:sz w:val="24"/>
          <w:szCs w:val="24"/>
          <w:lang w:eastAsia="en-GB"/>
        </w:rPr>
        <w:t>between the PA process</w:t>
      </w:r>
      <w:r w:rsidR="001E3BC3">
        <w:rPr>
          <w:rFonts w:ascii="Times New Roman" w:eastAsia="Times New Roman" w:hAnsi="Times New Roman" w:cs="Times New Roman"/>
          <w:snapToGrid w:val="0"/>
          <w:sz w:val="24"/>
          <w:szCs w:val="24"/>
          <w:lang w:eastAsia="en-GB"/>
        </w:rPr>
        <w:t>,</w:t>
      </w:r>
      <w:r w:rsidRPr="00154BC0">
        <w:rPr>
          <w:rFonts w:ascii="Times New Roman" w:eastAsia="Times New Roman" w:hAnsi="Times New Roman" w:cs="Times New Roman"/>
          <w:snapToGrid w:val="0"/>
          <w:sz w:val="24"/>
          <w:szCs w:val="24"/>
          <w:lang w:eastAsia="en-GB"/>
        </w:rPr>
        <w:t xml:space="preserve"> </w:t>
      </w:r>
      <w:r w:rsidR="00092FA0">
        <w:rPr>
          <w:rFonts w:ascii="Times New Roman" w:eastAsia="Times New Roman" w:hAnsi="Times New Roman" w:cs="Times New Roman"/>
          <w:snapToGrid w:val="0"/>
          <w:sz w:val="24"/>
          <w:szCs w:val="24"/>
          <w:lang w:eastAsia="en-GB"/>
        </w:rPr>
        <w:t xml:space="preserve">which </w:t>
      </w:r>
      <w:r w:rsidR="001E3BC3">
        <w:rPr>
          <w:rFonts w:ascii="Times New Roman" w:eastAsia="Times New Roman" w:hAnsi="Times New Roman" w:cs="Times New Roman"/>
          <w:snapToGrid w:val="0"/>
          <w:sz w:val="24"/>
          <w:szCs w:val="24"/>
          <w:lang w:eastAsia="en-GB"/>
        </w:rPr>
        <w:t>forms</w:t>
      </w:r>
      <w:r w:rsidR="00092FA0">
        <w:rPr>
          <w:rFonts w:ascii="Times New Roman" w:eastAsia="Times New Roman" w:hAnsi="Times New Roman" w:cs="Times New Roman"/>
          <w:snapToGrid w:val="0"/>
          <w:sz w:val="24"/>
          <w:szCs w:val="24"/>
          <w:lang w:eastAsia="en-GB"/>
        </w:rPr>
        <w:t xml:space="preserve"> the basis of </w:t>
      </w:r>
      <w:r w:rsidR="001E3BC3">
        <w:rPr>
          <w:rFonts w:ascii="Times New Roman" w:eastAsia="Times New Roman" w:hAnsi="Times New Roman" w:cs="Times New Roman"/>
          <w:snapToGrid w:val="0"/>
          <w:sz w:val="24"/>
          <w:szCs w:val="24"/>
          <w:lang w:eastAsia="en-GB"/>
        </w:rPr>
        <w:t>most</w:t>
      </w:r>
      <w:r w:rsidRPr="00154BC0">
        <w:rPr>
          <w:rFonts w:ascii="Times New Roman" w:eastAsia="Times New Roman" w:hAnsi="Times New Roman" w:cs="Times New Roman"/>
          <w:snapToGrid w:val="0"/>
          <w:sz w:val="24"/>
          <w:szCs w:val="24"/>
          <w:lang w:eastAsia="en-GB"/>
        </w:rPr>
        <w:t xml:space="preserve"> PM </w:t>
      </w:r>
      <w:r w:rsidR="001E3BC3">
        <w:rPr>
          <w:rFonts w:ascii="Times New Roman" w:eastAsia="Times New Roman" w:hAnsi="Times New Roman" w:cs="Times New Roman"/>
          <w:snapToGrid w:val="0"/>
          <w:sz w:val="24"/>
          <w:szCs w:val="24"/>
          <w:lang w:eastAsia="en-GB"/>
        </w:rPr>
        <w:t xml:space="preserve">systems, </w:t>
      </w:r>
      <w:r w:rsidR="00F4567C">
        <w:rPr>
          <w:rFonts w:ascii="Times New Roman" w:eastAsia="Times New Roman" w:hAnsi="Times New Roman" w:cs="Times New Roman"/>
          <w:snapToGrid w:val="0"/>
          <w:sz w:val="24"/>
          <w:szCs w:val="24"/>
          <w:lang w:eastAsia="en-GB"/>
        </w:rPr>
        <w:t xml:space="preserve">and </w:t>
      </w:r>
      <w:r w:rsidR="0054470C">
        <w:rPr>
          <w:rFonts w:ascii="Times New Roman" w:eastAsia="Times New Roman" w:hAnsi="Times New Roman" w:cs="Times New Roman"/>
          <w:snapToGrid w:val="0"/>
          <w:sz w:val="24"/>
          <w:szCs w:val="24"/>
          <w:lang w:eastAsia="en-GB"/>
        </w:rPr>
        <w:t>the HRM system</w:t>
      </w:r>
      <w:r w:rsidR="00F4567C">
        <w:rPr>
          <w:rFonts w:ascii="Times New Roman" w:eastAsia="Times New Roman" w:hAnsi="Times New Roman" w:cs="Times New Roman"/>
          <w:snapToGrid w:val="0"/>
          <w:sz w:val="24"/>
          <w:szCs w:val="24"/>
          <w:lang w:eastAsia="en-GB"/>
        </w:rPr>
        <w:t xml:space="preserve"> </w:t>
      </w:r>
      <w:r w:rsidRPr="00154BC0">
        <w:rPr>
          <w:rFonts w:ascii="Times New Roman" w:eastAsia="Times New Roman" w:hAnsi="Times New Roman" w:cs="Times New Roman"/>
          <w:snapToGrid w:val="0"/>
          <w:sz w:val="24"/>
          <w:szCs w:val="24"/>
          <w:lang w:eastAsia="en-GB"/>
        </w:rPr>
        <w:t xml:space="preserve">has been well documented </w:t>
      </w:r>
      <w:r w:rsidRPr="00154BC0">
        <w:rPr>
          <w:rFonts w:ascii="Times New Roman" w:hAnsi="Times New Roman"/>
          <w:sz w:val="24"/>
        </w:rPr>
        <w:t>(Aguinis, 2013</w:t>
      </w:r>
      <w:r w:rsidRPr="00154BC0">
        <w:rPr>
          <w:rFonts w:ascii="Times New Roman" w:hAnsi="Times New Roman" w:cs="Times New Roman"/>
          <w:sz w:val="24"/>
        </w:rPr>
        <w:t>)</w:t>
      </w:r>
      <w:r w:rsidRPr="00154BC0">
        <w:rPr>
          <w:rFonts w:ascii="Times New Roman" w:eastAsia="Times New Roman" w:hAnsi="Times New Roman" w:cs="Times New Roman"/>
          <w:snapToGrid w:val="0"/>
          <w:sz w:val="24"/>
          <w:szCs w:val="24"/>
          <w:lang w:eastAsia="en-GB"/>
        </w:rPr>
        <w:t xml:space="preserve">. After all, the secondary purpose of PA has historically been </w:t>
      </w:r>
      <w:r w:rsidR="0054470C">
        <w:rPr>
          <w:rFonts w:ascii="Times New Roman" w:eastAsia="Times New Roman" w:hAnsi="Times New Roman" w:cs="Times New Roman"/>
          <w:snapToGrid w:val="0"/>
          <w:sz w:val="24"/>
          <w:szCs w:val="24"/>
          <w:lang w:eastAsia="en-GB"/>
        </w:rPr>
        <w:t>to support</w:t>
      </w:r>
      <w:r w:rsidRPr="00154BC0">
        <w:rPr>
          <w:rFonts w:ascii="Times New Roman" w:eastAsia="Times New Roman" w:hAnsi="Times New Roman" w:cs="Times New Roman"/>
          <w:snapToGrid w:val="0"/>
          <w:sz w:val="24"/>
          <w:szCs w:val="24"/>
          <w:lang w:eastAsia="en-GB"/>
        </w:rPr>
        <w:t xml:space="preserve"> administrative decisions related to pay, promotion, etc. </w:t>
      </w:r>
      <w:r w:rsidRPr="00154BC0">
        <w:rPr>
          <w:rFonts w:ascii="Times New Roman" w:hAnsi="Times New Roman"/>
          <w:sz w:val="24"/>
        </w:rPr>
        <w:t>(Latham &amp; Wexley, 1994</w:t>
      </w:r>
      <w:r w:rsidRPr="00154BC0">
        <w:rPr>
          <w:rFonts w:ascii="Times New Roman" w:hAnsi="Times New Roman" w:cs="Times New Roman"/>
          <w:sz w:val="24"/>
        </w:rPr>
        <w:t>)</w:t>
      </w:r>
      <w:r w:rsidRPr="00154BC0">
        <w:rPr>
          <w:rFonts w:ascii="Times New Roman" w:eastAsia="Times New Roman" w:hAnsi="Times New Roman" w:cs="Times New Roman"/>
          <w:snapToGrid w:val="0"/>
          <w:sz w:val="24"/>
          <w:szCs w:val="24"/>
          <w:lang w:eastAsia="en-GB"/>
        </w:rPr>
        <w:t xml:space="preserve">. </w:t>
      </w:r>
      <w:r w:rsidR="001C1ECC">
        <w:rPr>
          <w:rFonts w:ascii="Times New Roman" w:eastAsia="Times New Roman" w:hAnsi="Times New Roman" w:cs="Times New Roman"/>
          <w:snapToGrid w:val="0"/>
          <w:sz w:val="24"/>
          <w:szCs w:val="24"/>
          <w:lang w:eastAsia="en-GB"/>
        </w:rPr>
        <w:t>Over a</w:t>
      </w:r>
      <w:r w:rsidRPr="00154BC0">
        <w:rPr>
          <w:rFonts w:ascii="Times New Roman" w:eastAsia="Times New Roman" w:hAnsi="Times New Roman" w:cs="Times New Roman"/>
          <w:snapToGrid w:val="0"/>
          <w:sz w:val="24"/>
          <w:szCs w:val="24"/>
          <w:lang w:eastAsia="en-GB"/>
        </w:rPr>
        <w:t xml:space="preserve"> third (3</w:t>
      </w:r>
      <w:r w:rsidR="001C1ECC">
        <w:rPr>
          <w:rFonts w:ascii="Times New Roman" w:eastAsia="Times New Roman" w:hAnsi="Times New Roman" w:cs="Times New Roman"/>
          <w:snapToGrid w:val="0"/>
          <w:sz w:val="24"/>
          <w:szCs w:val="24"/>
          <w:lang w:eastAsia="en-GB"/>
        </w:rPr>
        <w:t>5.65</w:t>
      </w:r>
      <w:r w:rsidRPr="00154BC0">
        <w:rPr>
          <w:rFonts w:ascii="Times New Roman" w:eastAsia="Times New Roman" w:hAnsi="Times New Roman" w:cs="Times New Roman"/>
          <w:snapToGrid w:val="0"/>
          <w:sz w:val="24"/>
          <w:szCs w:val="24"/>
          <w:lang w:eastAsia="en-GB"/>
        </w:rPr>
        <w:t xml:space="preserve">%; </w:t>
      </w:r>
      <w:r w:rsidR="001C1ECC">
        <w:rPr>
          <w:rFonts w:ascii="Times New Roman" w:eastAsia="Times New Roman" w:hAnsi="Times New Roman" w:cs="Times New Roman"/>
          <w:snapToGrid w:val="0"/>
          <w:sz w:val="24"/>
          <w:szCs w:val="24"/>
          <w:lang w:eastAsia="en-GB"/>
        </w:rPr>
        <w:t>82</w:t>
      </w:r>
      <w:r w:rsidRPr="00154BC0">
        <w:rPr>
          <w:rFonts w:ascii="Times New Roman" w:eastAsia="Times New Roman" w:hAnsi="Times New Roman" w:cs="Times New Roman"/>
          <w:snapToGrid w:val="0"/>
          <w:sz w:val="24"/>
          <w:szCs w:val="24"/>
          <w:lang w:eastAsia="en-GB"/>
        </w:rPr>
        <w:t xml:space="preserve">) of the articles concentrated on </w:t>
      </w:r>
      <w:r w:rsidR="003C1F0B">
        <w:rPr>
          <w:rFonts w:ascii="Times New Roman" w:eastAsia="Times New Roman" w:hAnsi="Times New Roman" w:cs="Times New Roman"/>
          <w:snapToGrid w:val="0"/>
          <w:sz w:val="24"/>
          <w:szCs w:val="24"/>
          <w:lang w:eastAsia="en-GB"/>
        </w:rPr>
        <w:t xml:space="preserve">linkages to HRM systems; </w:t>
      </w:r>
      <w:r w:rsidR="00110FF9">
        <w:rPr>
          <w:rFonts w:ascii="Times New Roman" w:eastAsia="Times New Roman" w:hAnsi="Times New Roman" w:cs="Times New Roman"/>
          <w:snapToGrid w:val="0"/>
          <w:sz w:val="24"/>
          <w:szCs w:val="24"/>
          <w:lang w:eastAsia="en-GB"/>
        </w:rPr>
        <w:t>‘</w:t>
      </w:r>
      <w:r w:rsidRPr="00154BC0">
        <w:rPr>
          <w:rFonts w:ascii="Times New Roman" w:eastAsia="Times New Roman" w:hAnsi="Times New Roman" w:cs="Times New Roman"/>
          <w:snapToGrid w:val="0"/>
          <w:sz w:val="24"/>
          <w:szCs w:val="24"/>
          <w:lang w:eastAsia="en-GB"/>
        </w:rPr>
        <w:t>system</w:t>
      </w:r>
      <w:r w:rsidR="00110FF9">
        <w:rPr>
          <w:rFonts w:ascii="Times New Roman" w:eastAsia="Times New Roman" w:hAnsi="Times New Roman" w:cs="Times New Roman"/>
          <w:snapToGrid w:val="0"/>
          <w:sz w:val="24"/>
          <w:szCs w:val="24"/>
          <w:lang w:eastAsia="en-GB"/>
        </w:rPr>
        <w:t>’</w:t>
      </w:r>
      <w:r w:rsidRPr="00154BC0">
        <w:rPr>
          <w:rFonts w:ascii="Times New Roman" w:eastAsia="Times New Roman" w:hAnsi="Times New Roman" w:cs="Times New Roman"/>
          <w:snapToGrid w:val="0"/>
          <w:sz w:val="24"/>
          <w:szCs w:val="24"/>
          <w:lang w:eastAsia="en-GB"/>
        </w:rPr>
        <w:t xml:space="preserve"> and its stemmed words were mentioned </w:t>
      </w:r>
      <w:r w:rsidR="001C1ECC" w:rsidRPr="00154BC0">
        <w:rPr>
          <w:rFonts w:ascii="Times New Roman" w:eastAsia="Times New Roman" w:hAnsi="Times New Roman" w:cs="Times New Roman"/>
          <w:snapToGrid w:val="0"/>
          <w:sz w:val="24"/>
          <w:szCs w:val="24"/>
          <w:lang w:eastAsia="en-GB"/>
        </w:rPr>
        <w:t>1</w:t>
      </w:r>
      <w:r w:rsidR="001C1ECC">
        <w:rPr>
          <w:rFonts w:ascii="Times New Roman" w:eastAsia="Times New Roman" w:hAnsi="Times New Roman" w:cs="Times New Roman"/>
          <w:snapToGrid w:val="0"/>
          <w:sz w:val="24"/>
          <w:szCs w:val="24"/>
          <w:lang w:eastAsia="en-GB"/>
        </w:rPr>
        <w:t>83</w:t>
      </w:r>
      <w:r w:rsidR="001C1ECC" w:rsidRPr="00154BC0">
        <w:rPr>
          <w:rFonts w:ascii="Times New Roman" w:eastAsia="Times New Roman" w:hAnsi="Times New Roman" w:cs="Times New Roman"/>
          <w:snapToGrid w:val="0"/>
          <w:sz w:val="24"/>
          <w:szCs w:val="24"/>
          <w:lang w:eastAsia="en-GB"/>
        </w:rPr>
        <w:t xml:space="preserve"> </w:t>
      </w:r>
      <w:r w:rsidRPr="00154BC0">
        <w:rPr>
          <w:rFonts w:ascii="Times New Roman" w:eastAsia="Times New Roman" w:hAnsi="Times New Roman" w:cs="Times New Roman"/>
          <w:snapToGrid w:val="0"/>
          <w:sz w:val="24"/>
          <w:szCs w:val="24"/>
          <w:lang w:eastAsia="en-GB"/>
        </w:rPr>
        <w:t>times. In particular, the linkage between PM and pay-for-performance and/or reward systems</w:t>
      </w:r>
      <w:r w:rsidR="00304C20">
        <w:rPr>
          <w:rFonts w:ascii="Times New Roman" w:eastAsia="Times New Roman" w:hAnsi="Times New Roman" w:cs="Times New Roman"/>
          <w:snapToGrid w:val="0"/>
          <w:sz w:val="24"/>
          <w:szCs w:val="24"/>
          <w:lang w:eastAsia="en-GB"/>
        </w:rPr>
        <w:t xml:space="preserve"> was particularly prevalent with 36 articles</w:t>
      </w:r>
      <w:r w:rsidRPr="00154BC0">
        <w:rPr>
          <w:rFonts w:ascii="Times New Roman" w:eastAsia="Times New Roman" w:hAnsi="Times New Roman" w:cs="Times New Roman"/>
          <w:snapToGrid w:val="0"/>
          <w:sz w:val="24"/>
          <w:szCs w:val="24"/>
          <w:lang w:eastAsia="en-GB"/>
        </w:rPr>
        <w:t xml:space="preserve"> </w:t>
      </w:r>
      <w:r w:rsidRPr="00154BC0">
        <w:rPr>
          <w:rFonts w:ascii="Times New Roman" w:hAnsi="Times New Roman"/>
          <w:sz w:val="24"/>
        </w:rPr>
        <w:t>(Catano et</w:t>
      </w:r>
      <w:r w:rsidR="007A1C3B">
        <w:rPr>
          <w:rFonts w:ascii="Times New Roman" w:hAnsi="Times New Roman"/>
          <w:sz w:val="24"/>
        </w:rPr>
        <w:t xml:space="preserve"> al., 2007; Chang &amp; Hahn, 2006;</w:t>
      </w:r>
      <w:r w:rsidRPr="00154BC0">
        <w:rPr>
          <w:rFonts w:ascii="Times New Roman" w:hAnsi="Times New Roman"/>
          <w:sz w:val="24"/>
        </w:rPr>
        <w:t xml:space="preserve"> van Vijfeijken et al., 2006</w:t>
      </w:r>
      <w:r w:rsidRPr="00154BC0">
        <w:rPr>
          <w:rFonts w:ascii="Times New Roman" w:hAnsi="Times New Roman" w:cs="Times New Roman"/>
          <w:sz w:val="24"/>
        </w:rPr>
        <w:t>)</w:t>
      </w:r>
      <w:r w:rsidR="00304C20">
        <w:rPr>
          <w:rFonts w:ascii="Times New Roman" w:hAnsi="Times New Roman" w:cs="Times New Roman"/>
          <w:sz w:val="24"/>
        </w:rPr>
        <w:t>.</w:t>
      </w:r>
      <w:r w:rsidRPr="00154BC0">
        <w:rPr>
          <w:rFonts w:ascii="Times New Roman" w:eastAsia="Times New Roman" w:hAnsi="Times New Roman" w:cs="Times New Roman"/>
          <w:snapToGrid w:val="0"/>
          <w:sz w:val="24"/>
          <w:szCs w:val="24"/>
          <w:lang w:eastAsia="en-GB"/>
        </w:rPr>
        <w:t xml:space="preserve"> This was supported by the </w:t>
      </w:r>
      <w:r w:rsidR="005E776F">
        <w:rPr>
          <w:rFonts w:ascii="Times New Roman" w:eastAsia="Times New Roman" w:hAnsi="Times New Roman" w:cs="Times New Roman"/>
          <w:snapToGrid w:val="0"/>
          <w:sz w:val="24"/>
          <w:szCs w:val="24"/>
          <w:lang w:eastAsia="en-GB"/>
        </w:rPr>
        <w:t>word frequency search</w:t>
      </w:r>
      <w:r w:rsidRPr="00154BC0">
        <w:rPr>
          <w:rFonts w:ascii="Times New Roman" w:eastAsia="Times New Roman" w:hAnsi="Times New Roman" w:cs="Times New Roman"/>
          <w:snapToGrid w:val="0"/>
          <w:sz w:val="24"/>
          <w:szCs w:val="24"/>
          <w:lang w:eastAsia="en-GB"/>
        </w:rPr>
        <w:t xml:space="preserve"> in </w:t>
      </w:r>
      <w:r w:rsidR="005E776F">
        <w:rPr>
          <w:rFonts w:ascii="Times New Roman" w:eastAsia="Times New Roman" w:hAnsi="Times New Roman" w:cs="Times New Roman"/>
          <w:snapToGrid w:val="0"/>
          <w:sz w:val="24"/>
          <w:szCs w:val="24"/>
          <w:lang w:eastAsia="en-GB"/>
        </w:rPr>
        <w:t>which</w:t>
      </w:r>
      <w:r w:rsidRPr="00154BC0">
        <w:rPr>
          <w:rFonts w:ascii="Times New Roman" w:eastAsia="Times New Roman" w:hAnsi="Times New Roman" w:cs="Times New Roman"/>
          <w:snapToGrid w:val="0"/>
          <w:sz w:val="24"/>
          <w:szCs w:val="24"/>
          <w:lang w:eastAsia="en-GB"/>
        </w:rPr>
        <w:t xml:space="preserve"> “reward” and </w:t>
      </w:r>
      <w:r w:rsidR="0054470C">
        <w:rPr>
          <w:rFonts w:ascii="Times New Roman" w:eastAsia="Times New Roman" w:hAnsi="Times New Roman" w:cs="Times New Roman"/>
          <w:snapToGrid w:val="0"/>
          <w:sz w:val="24"/>
          <w:szCs w:val="24"/>
          <w:lang w:eastAsia="en-GB"/>
        </w:rPr>
        <w:t xml:space="preserve">“pay” </w:t>
      </w:r>
      <w:r w:rsidRPr="00154BC0">
        <w:rPr>
          <w:rFonts w:ascii="Times New Roman" w:eastAsia="Times New Roman" w:hAnsi="Times New Roman" w:cs="Times New Roman"/>
          <w:snapToGrid w:val="0"/>
          <w:sz w:val="24"/>
          <w:szCs w:val="24"/>
          <w:lang w:eastAsia="en-GB"/>
        </w:rPr>
        <w:t xml:space="preserve">were mentioned 44 and 76 times respectively. </w:t>
      </w:r>
      <w:r w:rsidRPr="00154BC0">
        <w:rPr>
          <w:rFonts w:ascii="Times New Roman" w:hAnsi="Times New Roman"/>
          <w:sz w:val="24"/>
        </w:rPr>
        <w:t>However, scholars</w:t>
      </w:r>
      <w:r w:rsidRPr="00154BC0">
        <w:rPr>
          <w:rFonts w:ascii="Times New Roman" w:eastAsia="Times New Roman" w:hAnsi="Times New Roman" w:cs="Times New Roman"/>
          <w:snapToGrid w:val="0"/>
          <w:sz w:val="24"/>
          <w:szCs w:val="24"/>
          <w:lang w:eastAsia="en-GB"/>
        </w:rPr>
        <w:t xml:space="preserve"> were divided on this topic. </w:t>
      </w:r>
      <w:r w:rsidR="00A61D46">
        <w:rPr>
          <w:rFonts w:ascii="Times New Roman" w:eastAsia="Times New Roman" w:hAnsi="Times New Roman" w:cs="Times New Roman"/>
          <w:snapToGrid w:val="0"/>
          <w:sz w:val="24"/>
          <w:szCs w:val="24"/>
          <w:lang w:eastAsia="en-GB"/>
        </w:rPr>
        <w:t>S</w:t>
      </w:r>
      <w:r w:rsidRPr="00154BC0">
        <w:rPr>
          <w:rFonts w:ascii="Times New Roman" w:eastAsia="Times New Roman" w:hAnsi="Times New Roman" w:cs="Times New Roman"/>
          <w:snapToGrid w:val="0"/>
          <w:sz w:val="24"/>
          <w:szCs w:val="24"/>
          <w:lang w:eastAsia="en-GB"/>
        </w:rPr>
        <w:t xml:space="preserve">ome took it as “a given” that compensation changes should </w:t>
      </w:r>
      <w:r w:rsidR="001E3BC3">
        <w:rPr>
          <w:rFonts w:ascii="Times New Roman" w:eastAsia="Times New Roman" w:hAnsi="Times New Roman" w:cs="Times New Roman"/>
          <w:snapToGrid w:val="0"/>
          <w:sz w:val="24"/>
          <w:szCs w:val="24"/>
          <w:lang w:eastAsia="en-GB"/>
        </w:rPr>
        <w:t>flow</w:t>
      </w:r>
      <w:r w:rsidR="001E3BC3" w:rsidRPr="00154BC0">
        <w:rPr>
          <w:rFonts w:ascii="Times New Roman" w:eastAsia="Times New Roman" w:hAnsi="Times New Roman" w:cs="Times New Roman"/>
          <w:snapToGrid w:val="0"/>
          <w:sz w:val="24"/>
          <w:szCs w:val="24"/>
          <w:lang w:eastAsia="en-GB"/>
        </w:rPr>
        <w:t xml:space="preserve"> </w:t>
      </w:r>
      <w:r w:rsidRPr="00154BC0">
        <w:rPr>
          <w:rFonts w:ascii="Times New Roman" w:eastAsia="Times New Roman" w:hAnsi="Times New Roman" w:cs="Times New Roman"/>
          <w:snapToGrid w:val="0"/>
          <w:sz w:val="24"/>
          <w:szCs w:val="24"/>
          <w:lang w:eastAsia="en-GB"/>
        </w:rPr>
        <w:t xml:space="preserve">from well-administered PM </w:t>
      </w:r>
      <w:r w:rsidR="00027D91">
        <w:rPr>
          <w:rFonts w:ascii="Times New Roman" w:eastAsia="Times New Roman" w:hAnsi="Times New Roman" w:cs="Times New Roman"/>
          <w:snapToGrid w:val="0"/>
          <w:sz w:val="24"/>
          <w:szCs w:val="24"/>
          <w:lang w:eastAsia="en-GB"/>
        </w:rPr>
        <w:t>system</w:t>
      </w:r>
      <w:r w:rsidR="00400A2B">
        <w:rPr>
          <w:rFonts w:ascii="Times New Roman" w:eastAsia="Times New Roman" w:hAnsi="Times New Roman" w:cs="Times New Roman"/>
          <w:snapToGrid w:val="0"/>
          <w:sz w:val="24"/>
          <w:szCs w:val="24"/>
          <w:lang w:eastAsia="en-GB"/>
        </w:rPr>
        <w:t>s</w:t>
      </w:r>
      <w:r w:rsidR="00027D91">
        <w:rPr>
          <w:rFonts w:ascii="Times New Roman" w:eastAsia="Times New Roman" w:hAnsi="Times New Roman" w:cs="Times New Roman"/>
          <w:snapToGrid w:val="0"/>
          <w:sz w:val="24"/>
          <w:szCs w:val="24"/>
          <w:lang w:eastAsia="en-GB"/>
        </w:rPr>
        <w:t xml:space="preserve"> </w:t>
      </w:r>
      <w:r w:rsidR="002E5547">
        <w:rPr>
          <w:rFonts w:ascii="Times New Roman" w:hAnsi="Times New Roman"/>
          <w:sz w:val="24"/>
        </w:rPr>
        <w:t>(</w:t>
      </w:r>
      <w:proofErr w:type="spellStart"/>
      <w:r w:rsidR="002E5547">
        <w:rPr>
          <w:rFonts w:ascii="Times New Roman" w:hAnsi="Times New Roman"/>
          <w:sz w:val="24"/>
        </w:rPr>
        <w:t>Ferner</w:t>
      </w:r>
      <w:proofErr w:type="spellEnd"/>
      <w:r w:rsidR="002E5547">
        <w:rPr>
          <w:rFonts w:ascii="Times New Roman" w:hAnsi="Times New Roman"/>
          <w:sz w:val="24"/>
        </w:rPr>
        <w:t xml:space="preserve"> &amp; Almond, 2013;</w:t>
      </w:r>
      <w:r w:rsidRPr="00154BC0">
        <w:rPr>
          <w:rFonts w:ascii="Times New Roman" w:hAnsi="Times New Roman"/>
          <w:sz w:val="24"/>
        </w:rPr>
        <w:t xml:space="preserve"> van Vijfeijken et al., 2006</w:t>
      </w:r>
      <w:r w:rsidRPr="00154BC0">
        <w:rPr>
          <w:rFonts w:ascii="Times New Roman" w:hAnsi="Times New Roman" w:cs="Times New Roman"/>
          <w:sz w:val="24"/>
        </w:rPr>
        <w:t>)</w:t>
      </w:r>
      <w:r w:rsidR="00A61D46">
        <w:rPr>
          <w:rFonts w:ascii="Times New Roman" w:hAnsi="Times New Roman" w:cs="Times New Roman"/>
          <w:sz w:val="24"/>
        </w:rPr>
        <w:t>. Others</w:t>
      </w:r>
      <w:r w:rsidRPr="00154BC0">
        <w:rPr>
          <w:rFonts w:ascii="Times New Roman" w:eastAsia="Times New Roman" w:hAnsi="Times New Roman" w:cs="Times New Roman"/>
          <w:snapToGrid w:val="0"/>
          <w:sz w:val="24"/>
          <w:szCs w:val="24"/>
          <w:lang w:eastAsia="en-GB"/>
        </w:rPr>
        <w:t xml:space="preserve"> </w:t>
      </w:r>
      <w:r w:rsidR="00A61D46">
        <w:rPr>
          <w:rFonts w:ascii="Times New Roman" w:eastAsia="Times New Roman" w:hAnsi="Times New Roman" w:cs="Times New Roman"/>
          <w:snapToGrid w:val="0"/>
          <w:sz w:val="24"/>
          <w:szCs w:val="24"/>
          <w:lang w:eastAsia="en-GB"/>
        </w:rPr>
        <w:t xml:space="preserve">argued </w:t>
      </w:r>
      <w:r w:rsidRPr="00154BC0">
        <w:rPr>
          <w:rFonts w:ascii="Times New Roman" w:eastAsia="Times New Roman" w:hAnsi="Times New Roman" w:cs="Times New Roman"/>
          <w:snapToGrid w:val="0"/>
          <w:sz w:val="24"/>
          <w:szCs w:val="24"/>
          <w:lang w:eastAsia="en-GB"/>
        </w:rPr>
        <w:t xml:space="preserve">that tying rewards to PM can generate a sense of over-entitlement among employees and </w:t>
      </w:r>
      <w:r w:rsidR="00027D91">
        <w:rPr>
          <w:rFonts w:ascii="Times New Roman" w:eastAsia="Times New Roman" w:hAnsi="Times New Roman" w:cs="Times New Roman"/>
          <w:snapToGrid w:val="0"/>
          <w:sz w:val="24"/>
          <w:szCs w:val="24"/>
          <w:lang w:eastAsia="en-GB"/>
        </w:rPr>
        <w:t>potentially</w:t>
      </w:r>
      <w:r w:rsidRPr="00154BC0">
        <w:rPr>
          <w:rFonts w:ascii="Times New Roman" w:eastAsia="Times New Roman" w:hAnsi="Times New Roman" w:cs="Times New Roman"/>
          <w:snapToGrid w:val="0"/>
          <w:sz w:val="24"/>
          <w:szCs w:val="24"/>
          <w:lang w:eastAsia="en-GB"/>
        </w:rPr>
        <w:t xml:space="preserve"> trigge</w:t>
      </w:r>
      <w:r w:rsidR="001E3BC3">
        <w:rPr>
          <w:rFonts w:ascii="Times New Roman" w:eastAsia="Times New Roman" w:hAnsi="Times New Roman" w:cs="Times New Roman"/>
          <w:snapToGrid w:val="0"/>
          <w:sz w:val="24"/>
          <w:szCs w:val="24"/>
          <w:lang w:eastAsia="en-GB"/>
        </w:rPr>
        <w:t>r</w:t>
      </w:r>
      <w:r w:rsidR="007629E7">
        <w:rPr>
          <w:rFonts w:ascii="Times New Roman" w:eastAsia="Times New Roman" w:hAnsi="Times New Roman" w:cs="Times New Roman"/>
          <w:snapToGrid w:val="0"/>
          <w:sz w:val="24"/>
          <w:szCs w:val="24"/>
          <w:lang w:eastAsia="en-GB"/>
        </w:rPr>
        <w:t xml:space="preserve"> </w:t>
      </w:r>
      <w:r w:rsidRPr="00154BC0">
        <w:rPr>
          <w:rFonts w:ascii="Times New Roman" w:eastAsia="Times New Roman" w:hAnsi="Times New Roman" w:cs="Times New Roman"/>
          <w:snapToGrid w:val="0"/>
          <w:sz w:val="24"/>
          <w:szCs w:val="24"/>
          <w:lang w:eastAsia="en-GB"/>
        </w:rPr>
        <w:t xml:space="preserve">misconduct </w:t>
      </w:r>
      <w:r w:rsidR="001E3BC3">
        <w:rPr>
          <w:rFonts w:ascii="Times New Roman" w:eastAsia="Times New Roman" w:hAnsi="Times New Roman" w:cs="Times New Roman"/>
          <w:snapToGrid w:val="0"/>
          <w:sz w:val="24"/>
          <w:szCs w:val="24"/>
          <w:lang w:eastAsia="en-GB"/>
        </w:rPr>
        <w:t xml:space="preserve">and political behaviour </w:t>
      </w:r>
      <w:r w:rsidRPr="00154BC0">
        <w:rPr>
          <w:rFonts w:ascii="Times New Roman" w:eastAsia="Times New Roman" w:hAnsi="Times New Roman" w:cs="Times New Roman"/>
          <w:snapToGrid w:val="0"/>
          <w:sz w:val="24"/>
          <w:szCs w:val="24"/>
          <w:lang w:eastAsia="en-GB"/>
        </w:rPr>
        <w:t xml:space="preserve">when expectations are not met </w:t>
      </w:r>
      <w:r w:rsidRPr="00154BC0">
        <w:rPr>
          <w:rFonts w:ascii="Times New Roman" w:hAnsi="Times New Roman"/>
          <w:sz w:val="24"/>
        </w:rPr>
        <w:t>(Fisk, 2010; Werbel &amp; Balkin, 2010</w:t>
      </w:r>
      <w:r w:rsidRPr="00154BC0">
        <w:rPr>
          <w:rFonts w:ascii="Times New Roman" w:hAnsi="Times New Roman" w:cs="Times New Roman"/>
          <w:sz w:val="24"/>
        </w:rPr>
        <w:t>)</w:t>
      </w:r>
      <w:r w:rsidRPr="00154BC0">
        <w:rPr>
          <w:rFonts w:ascii="Times New Roman" w:eastAsia="Times New Roman" w:hAnsi="Times New Roman" w:cs="Times New Roman"/>
          <w:snapToGrid w:val="0"/>
          <w:sz w:val="24"/>
          <w:szCs w:val="24"/>
          <w:lang w:val="en" w:eastAsia="en-GB"/>
        </w:rPr>
        <w:t xml:space="preserve">. </w:t>
      </w:r>
    </w:p>
    <w:p w14:paraId="558AAE57" w14:textId="75502534" w:rsidR="00C006AE" w:rsidRPr="00751ED6" w:rsidRDefault="003E3581" w:rsidP="00304C20">
      <w:pPr>
        <w:spacing w:after="0" w:line="480" w:lineRule="auto"/>
        <w:ind w:firstLine="720"/>
        <w:rPr>
          <w:rFonts w:ascii="Times New Roman" w:eastAsia="Times New Roman" w:hAnsi="Times New Roman" w:cs="Times New Roman"/>
          <w:snapToGrid w:val="0"/>
          <w:sz w:val="24"/>
          <w:szCs w:val="24"/>
          <w:lang w:val="en" w:eastAsia="en-GB"/>
        </w:rPr>
      </w:pPr>
      <w:r>
        <w:rPr>
          <w:rFonts w:ascii="Times New Roman" w:eastAsia="Times New Roman" w:hAnsi="Times New Roman" w:cs="Times New Roman"/>
          <w:snapToGrid w:val="0"/>
          <w:sz w:val="24"/>
          <w:szCs w:val="24"/>
          <w:lang w:val="en" w:eastAsia="en-GB"/>
        </w:rPr>
        <w:t>We also saw nine articles</w:t>
      </w:r>
      <w:r w:rsidR="00F5131B">
        <w:rPr>
          <w:rFonts w:ascii="Times New Roman" w:eastAsia="Times New Roman" w:hAnsi="Times New Roman" w:cs="Times New Roman"/>
          <w:snapToGrid w:val="0"/>
          <w:sz w:val="24"/>
          <w:szCs w:val="24"/>
          <w:lang w:val="en" w:eastAsia="en-GB"/>
        </w:rPr>
        <w:t xml:space="preserve"> that</w:t>
      </w:r>
      <w:r>
        <w:rPr>
          <w:rFonts w:ascii="Times New Roman" w:eastAsia="Times New Roman" w:hAnsi="Times New Roman" w:cs="Times New Roman"/>
          <w:snapToGrid w:val="0"/>
          <w:sz w:val="24"/>
          <w:szCs w:val="24"/>
          <w:lang w:val="en" w:eastAsia="en-GB"/>
        </w:rPr>
        <w:t xml:space="preserve"> examine</w:t>
      </w:r>
      <w:r w:rsidR="00F5131B">
        <w:rPr>
          <w:rFonts w:ascii="Times New Roman" w:eastAsia="Times New Roman" w:hAnsi="Times New Roman" w:cs="Times New Roman"/>
          <w:snapToGrid w:val="0"/>
          <w:sz w:val="24"/>
          <w:szCs w:val="24"/>
          <w:lang w:val="en" w:eastAsia="en-GB"/>
        </w:rPr>
        <w:t>d</w:t>
      </w:r>
      <w:r>
        <w:rPr>
          <w:rFonts w:ascii="Times New Roman" w:eastAsia="Times New Roman" w:hAnsi="Times New Roman" w:cs="Times New Roman"/>
          <w:snapToGrid w:val="0"/>
          <w:sz w:val="24"/>
          <w:szCs w:val="24"/>
          <w:lang w:val="en" w:eastAsia="en-GB"/>
        </w:rPr>
        <w:t xml:space="preserve"> PM in the context of </w:t>
      </w:r>
      <w:r w:rsidR="005E776F">
        <w:rPr>
          <w:rFonts w:ascii="Times New Roman" w:eastAsia="Times New Roman" w:hAnsi="Times New Roman" w:cs="Times New Roman"/>
          <w:snapToGrid w:val="0"/>
          <w:sz w:val="24"/>
          <w:szCs w:val="24"/>
          <w:lang w:val="en" w:eastAsia="en-GB"/>
        </w:rPr>
        <w:t xml:space="preserve">organizational performance and </w:t>
      </w:r>
      <w:r w:rsidRPr="003E3581">
        <w:rPr>
          <w:rFonts w:ascii="Times New Roman" w:eastAsia="Times New Roman" w:hAnsi="Times New Roman" w:cs="Times New Roman"/>
          <w:snapToGrid w:val="0"/>
          <w:sz w:val="24"/>
          <w:szCs w:val="24"/>
          <w:lang w:val="en" w:eastAsia="en-GB"/>
        </w:rPr>
        <w:t>high performance human resource practices or systems</w:t>
      </w:r>
      <w:r w:rsidR="007A1C3B">
        <w:rPr>
          <w:rFonts w:ascii="Times New Roman" w:eastAsia="Times New Roman" w:hAnsi="Times New Roman" w:cs="Times New Roman"/>
          <w:snapToGrid w:val="0"/>
          <w:sz w:val="24"/>
          <w:szCs w:val="24"/>
          <w:lang w:val="en" w:eastAsia="en-GB"/>
        </w:rPr>
        <w:t xml:space="preserve">. </w:t>
      </w:r>
      <w:r>
        <w:rPr>
          <w:rFonts w:ascii="Times New Roman" w:eastAsia="Times New Roman" w:hAnsi="Times New Roman" w:cs="Times New Roman"/>
          <w:snapToGrid w:val="0"/>
          <w:sz w:val="24"/>
          <w:szCs w:val="24"/>
          <w:lang w:val="en" w:eastAsia="en-GB"/>
        </w:rPr>
        <w:t xml:space="preserve">In many of these papers, the relationship between PM and bundles </w:t>
      </w:r>
      <w:r w:rsidR="007A1C3B">
        <w:rPr>
          <w:rFonts w:ascii="Times New Roman" w:eastAsia="Times New Roman" w:hAnsi="Times New Roman" w:cs="Times New Roman"/>
          <w:snapToGrid w:val="0"/>
          <w:sz w:val="24"/>
          <w:szCs w:val="24"/>
          <w:lang w:val="en" w:eastAsia="en-GB"/>
        </w:rPr>
        <w:t xml:space="preserve">of different </w:t>
      </w:r>
      <w:r>
        <w:rPr>
          <w:rFonts w:ascii="Times New Roman" w:eastAsia="Times New Roman" w:hAnsi="Times New Roman" w:cs="Times New Roman"/>
          <w:snapToGrid w:val="0"/>
          <w:sz w:val="24"/>
          <w:szCs w:val="24"/>
          <w:lang w:val="en" w:eastAsia="en-GB"/>
        </w:rPr>
        <w:t>HR practices such as compensation, staffing, and employee participation were examined (</w:t>
      </w:r>
      <w:r w:rsidRPr="003E3581">
        <w:rPr>
          <w:rFonts w:ascii="Times New Roman" w:eastAsia="Times New Roman" w:hAnsi="Times New Roman" w:cs="Times New Roman"/>
          <w:snapToGrid w:val="0"/>
          <w:sz w:val="24"/>
          <w:szCs w:val="24"/>
          <w:lang w:val="en" w:eastAsia="en-GB"/>
        </w:rPr>
        <w:t>Stumpf</w:t>
      </w:r>
      <w:r>
        <w:rPr>
          <w:rFonts w:ascii="Times New Roman" w:eastAsia="Times New Roman" w:hAnsi="Times New Roman" w:cs="Times New Roman"/>
          <w:snapToGrid w:val="0"/>
          <w:sz w:val="24"/>
          <w:szCs w:val="24"/>
          <w:lang w:val="en" w:eastAsia="en-GB"/>
        </w:rPr>
        <w:t>,</w:t>
      </w:r>
      <w:r w:rsidR="007A1C3B" w:rsidRPr="003E3581">
        <w:rPr>
          <w:rFonts w:ascii="Times New Roman" w:eastAsia="Times New Roman" w:hAnsi="Times New Roman" w:cs="Times New Roman"/>
          <w:snapToGrid w:val="0"/>
          <w:sz w:val="24"/>
          <w:szCs w:val="24"/>
          <w:lang w:val="en" w:eastAsia="en-GB"/>
        </w:rPr>
        <w:t xml:space="preserve"> </w:t>
      </w:r>
      <w:r w:rsidRPr="003E3581">
        <w:rPr>
          <w:rFonts w:ascii="Times New Roman" w:eastAsia="Times New Roman" w:hAnsi="Times New Roman" w:cs="Times New Roman"/>
          <w:snapToGrid w:val="0"/>
          <w:sz w:val="24"/>
          <w:szCs w:val="24"/>
          <w:lang w:val="en" w:eastAsia="en-GB"/>
        </w:rPr>
        <w:t>Doh</w:t>
      </w:r>
      <w:r w:rsidR="0092033B">
        <w:rPr>
          <w:rFonts w:ascii="Times New Roman" w:eastAsia="Times New Roman" w:hAnsi="Times New Roman" w:cs="Times New Roman"/>
          <w:snapToGrid w:val="0"/>
          <w:sz w:val="24"/>
          <w:szCs w:val="24"/>
          <w:lang w:val="en" w:eastAsia="en-GB"/>
        </w:rPr>
        <w:t xml:space="preserve"> &amp; </w:t>
      </w:r>
      <w:r w:rsidRPr="003E3581">
        <w:rPr>
          <w:rFonts w:ascii="Times New Roman" w:eastAsia="Times New Roman" w:hAnsi="Times New Roman" w:cs="Times New Roman"/>
          <w:snapToGrid w:val="0"/>
          <w:sz w:val="24"/>
          <w:szCs w:val="24"/>
          <w:lang w:val="en" w:eastAsia="en-GB"/>
        </w:rPr>
        <w:t>Tymon,</w:t>
      </w:r>
      <w:r>
        <w:rPr>
          <w:rFonts w:ascii="Times New Roman" w:eastAsia="Times New Roman" w:hAnsi="Times New Roman" w:cs="Times New Roman"/>
          <w:snapToGrid w:val="0"/>
          <w:sz w:val="24"/>
          <w:szCs w:val="24"/>
          <w:lang w:val="en" w:eastAsia="en-GB"/>
        </w:rPr>
        <w:t xml:space="preserve"> 2011; </w:t>
      </w:r>
      <w:r w:rsidRPr="003E3581">
        <w:rPr>
          <w:rFonts w:ascii="Times New Roman" w:eastAsia="Times New Roman" w:hAnsi="Times New Roman" w:cs="Times New Roman"/>
          <w:snapToGrid w:val="0"/>
          <w:sz w:val="24"/>
          <w:szCs w:val="24"/>
          <w:lang w:val="en" w:eastAsia="en-GB"/>
        </w:rPr>
        <w:t>Zheng,</w:t>
      </w:r>
      <w:r w:rsidR="007A1C3B" w:rsidRPr="003E3581">
        <w:rPr>
          <w:rFonts w:ascii="Times New Roman" w:eastAsia="Times New Roman" w:hAnsi="Times New Roman" w:cs="Times New Roman"/>
          <w:snapToGrid w:val="0"/>
          <w:sz w:val="24"/>
          <w:szCs w:val="24"/>
          <w:lang w:val="en" w:eastAsia="en-GB"/>
        </w:rPr>
        <w:t xml:space="preserve"> </w:t>
      </w:r>
      <w:r w:rsidRPr="003E3581">
        <w:rPr>
          <w:rFonts w:ascii="Times New Roman" w:eastAsia="Times New Roman" w:hAnsi="Times New Roman" w:cs="Times New Roman"/>
          <w:snapToGrid w:val="0"/>
          <w:sz w:val="24"/>
          <w:szCs w:val="24"/>
          <w:lang w:val="en" w:eastAsia="en-GB"/>
        </w:rPr>
        <w:t>Morrison,</w:t>
      </w:r>
      <w:r>
        <w:rPr>
          <w:rFonts w:ascii="Times New Roman" w:eastAsia="Times New Roman" w:hAnsi="Times New Roman" w:cs="Times New Roman"/>
          <w:snapToGrid w:val="0"/>
          <w:sz w:val="24"/>
          <w:szCs w:val="24"/>
          <w:lang w:val="en" w:eastAsia="en-GB"/>
        </w:rPr>
        <w:t xml:space="preserve"> &amp;</w:t>
      </w:r>
      <w:r w:rsidRPr="003E3581">
        <w:rPr>
          <w:rFonts w:ascii="Times New Roman" w:eastAsia="Times New Roman" w:hAnsi="Times New Roman" w:cs="Times New Roman"/>
          <w:snapToGrid w:val="0"/>
          <w:sz w:val="24"/>
          <w:szCs w:val="24"/>
          <w:lang w:val="en" w:eastAsia="en-GB"/>
        </w:rPr>
        <w:t xml:space="preserve"> </w:t>
      </w:r>
      <w:r w:rsidRPr="003E3581">
        <w:rPr>
          <w:rFonts w:ascii="Times New Roman" w:eastAsia="Times New Roman" w:hAnsi="Times New Roman" w:cs="Times New Roman"/>
          <w:snapToGrid w:val="0"/>
          <w:sz w:val="24"/>
          <w:szCs w:val="24"/>
          <w:lang w:val="en" w:eastAsia="en-GB"/>
        </w:rPr>
        <w:lastRenderedPageBreak/>
        <w:t>Grant</w:t>
      </w:r>
      <w:r>
        <w:rPr>
          <w:rFonts w:ascii="Times New Roman" w:eastAsia="Times New Roman" w:hAnsi="Times New Roman" w:cs="Times New Roman"/>
          <w:snapToGrid w:val="0"/>
          <w:sz w:val="24"/>
          <w:szCs w:val="24"/>
          <w:lang w:val="en" w:eastAsia="en-GB"/>
        </w:rPr>
        <w:t xml:space="preserve">, 2006; </w:t>
      </w:r>
      <w:r w:rsidRPr="003E3581">
        <w:rPr>
          <w:rFonts w:ascii="Times New Roman" w:eastAsia="Times New Roman" w:hAnsi="Times New Roman" w:cs="Times New Roman"/>
          <w:snapToGrid w:val="0"/>
          <w:sz w:val="24"/>
          <w:szCs w:val="24"/>
          <w:lang w:val="en" w:eastAsia="en-GB"/>
        </w:rPr>
        <w:t>Zhang,</w:t>
      </w:r>
      <w:r>
        <w:rPr>
          <w:rFonts w:ascii="Times New Roman" w:eastAsia="Times New Roman" w:hAnsi="Times New Roman" w:cs="Times New Roman"/>
          <w:snapToGrid w:val="0"/>
          <w:sz w:val="24"/>
          <w:szCs w:val="24"/>
          <w:lang w:val="en" w:eastAsia="en-GB"/>
        </w:rPr>
        <w:t xml:space="preserve"> &amp;</w:t>
      </w:r>
      <w:r w:rsidR="0092033B">
        <w:rPr>
          <w:rFonts w:ascii="Times New Roman" w:eastAsia="Times New Roman" w:hAnsi="Times New Roman" w:cs="Times New Roman"/>
          <w:snapToGrid w:val="0"/>
          <w:sz w:val="24"/>
          <w:szCs w:val="24"/>
          <w:lang w:val="en" w:eastAsia="en-GB"/>
        </w:rPr>
        <w:t xml:space="preserve"> </w:t>
      </w:r>
      <w:r w:rsidRPr="003E3581">
        <w:rPr>
          <w:rFonts w:ascii="Times New Roman" w:eastAsia="Times New Roman" w:hAnsi="Times New Roman" w:cs="Times New Roman"/>
          <w:snapToGrid w:val="0"/>
          <w:sz w:val="24"/>
          <w:szCs w:val="24"/>
          <w:lang w:val="en" w:eastAsia="en-GB"/>
        </w:rPr>
        <w:t>Li</w:t>
      </w:r>
      <w:r>
        <w:rPr>
          <w:rFonts w:ascii="Times New Roman" w:eastAsia="Times New Roman" w:hAnsi="Times New Roman" w:cs="Times New Roman"/>
          <w:snapToGrid w:val="0"/>
          <w:sz w:val="24"/>
          <w:szCs w:val="24"/>
          <w:lang w:val="en" w:eastAsia="en-GB"/>
        </w:rPr>
        <w:t>, 2009</w:t>
      </w:r>
      <w:r w:rsidR="00F5131B">
        <w:rPr>
          <w:rFonts w:ascii="Times New Roman" w:eastAsia="Times New Roman" w:hAnsi="Times New Roman" w:cs="Times New Roman"/>
          <w:snapToGrid w:val="0"/>
          <w:sz w:val="24"/>
          <w:szCs w:val="24"/>
          <w:lang w:val="en" w:eastAsia="en-GB"/>
        </w:rPr>
        <w:t>)</w:t>
      </w:r>
      <w:r w:rsidR="009B1E02">
        <w:rPr>
          <w:rFonts w:ascii="Times New Roman" w:eastAsia="Times New Roman" w:hAnsi="Times New Roman" w:cs="Times New Roman"/>
          <w:snapToGrid w:val="0"/>
          <w:sz w:val="24"/>
          <w:szCs w:val="24"/>
          <w:lang w:val="en" w:eastAsia="en-GB"/>
        </w:rPr>
        <w:t>.</w:t>
      </w:r>
      <w:r w:rsidR="008D5DA3">
        <w:rPr>
          <w:rFonts w:ascii="Times New Roman" w:eastAsia="Times New Roman" w:hAnsi="Times New Roman" w:cs="Times New Roman"/>
          <w:snapToGrid w:val="0"/>
          <w:sz w:val="24"/>
          <w:szCs w:val="24"/>
          <w:lang w:val="en" w:eastAsia="en-GB"/>
        </w:rPr>
        <w:t xml:space="preserve"> </w:t>
      </w:r>
      <w:r w:rsidR="00ED137A" w:rsidRPr="00154BC0">
        <w:rPr>
          <w:rFonts w:ascii="Times New Roman" w:eastAsia="Times New Roman" w:hAnsi="Times New Roman" w:cs="Times New Roman"/>
          <w:snapToGrid w:val="0"/>
          <w:sz w:val="24"/>
          <w:szCs w:val="24"/>
          <w:lang w:val="en" w:eastAsia="en-GB"/>
        </w:rPr>
        <w:t>Moving forward, we suggest several areas for future re</w:t>
      </w:r>
      <w:r w:rsidR="005E776F">
        <w:rPr>
          <w:rFonts w:ascii="Times New Roman" w:eastAsia="Times New Roman" w:hAnsi="Times New Roman" w:cs="Times New Roman"/>
          <w:snapToGrid w:val="0"/>
          <w:sz w:val="24"/>
          <w:szCs w:val="24"/>
          <w:lang w:val="en" w:eastAsia="en-GB"/>
        </w:rPr>
        <w:t>search</w:t>
      </w:r>
      <w:r w:rsidR="001E3BC3">
        <w:rPr>
          <w:rFonts w:ascii="Times New Roman" w:eastAsia="Times New Roman" w:hAnsi="Times New Roman" w:cs="Times New Roman"/>
          <w:snapToGrid w:val="0"/>
          <w:sz w:val="24"/>
          <w:szCs w:val="24"/>
          <w:lang w:val="en" w:eastAsia="en-GB"/>
        </w:rPr>
        <w:t xml:space="preserve"> in relation to PM and outcomes</w:t>
      </w:r>
      <w:r w:rsidR="005E776F">
        <w:rPr>
          <w:rFonts w:ascii="Times New Roman" w:eastAsia="Times New Roman" w:hAnsi="Times New Roman" w:cs="Times New Roman"/>
          <w:snapToGrid w:val="0"/>
          <w:sz w:val="24"/>
          <w:szCs w:val="24"/>
          <w:lang w:val="en" w:eastAsia="en-GB"/>
        </w:rPr>
        <w:t>.</w:t>
      </w:r>
      <w:r w:rsidR="00ED137A" w:rsidRPr="00154BC0">
        <w:rPr>
          <w:rFonts w:ascii="Times New Roman" w:eastAsia="Times New Roman" w:hAnsi="Times New Roman" w:cs="Times New Roman"/>
          <w:snapToGrid w:val="0"/>
          <w:sz w:val="24"/>
          <w:szCs w:val="24"/>
          <w:lang w:val="en" w:eastAsia="en-GB"/>
        </w:rPr>
        <w:t xml:space="preserve"> First, evidence suggests that </w:t>
      </w:r>
      <w:r w:rsidR="00063E4D">
        <w:rPr>
          <w:rFonts w:ascii="Times New Roman" w:eastAsia="Times New Roman" w:hAnsi="Times New Roman" w:cs="Times New Roman"/>
          <w:snapToGrid w:val="0"/>
          <w:sz w:val="24"/>
          <w:szCs w:val="24"/>
          <w:lang w:val="en" w:eastAsia="en-GB"/>
        </w:rPr>
        <w:t xml:space="preserve">a </w:t>
      </w:r>
      <w:r w:rsidR="00ED137A" w:rsidRPr="00154BC0">
        <w:rPr>
          <w:rFonts w:ascii="Times New Roman" w:eastAsia="Times New Roman" w:hAnsi="Times New Roman" w:cs="Times New Roman"/>
          <w:snapToGrid w:val="0"/>
          <w:sz w:val="24"/>
          <w:szCs w:val="24"/>
          <w:lang w:val="en" w:eastAsia="en-GB"/>
        </w:rPr>
        <w:t xml:space="preserve">majority of firms </w:t>
      </w:r>
      <w:r w:rsidR="001E3BC3">
        <w:rPr>
          <w:rFonts w:ascii="Times New Roman" w:eastAsia="Times New Roman" w:hAnsi="Times New Roman" w:cs="Times New Roman"/>
          <w:snapToGrid w:val="0"/>
          <w:sz w:val="24"/>
          <w:szCs w:val="24"/>
          <w:lang w:val="en" w:eastAsia="en-GB"/>
        </w:rPr>
        <w:t>link</w:t>
      </w:r>
      <w:r w:rsidR="001E3BC3" w:rsidRPr="00154BC0">
        <w:rPr>
          <w:rFonts w:ascii="Times New Roman" w:eastAsia="Times New Roman" w:hAnsi="Times New Roman" w:cs="Times New Roman"/>
          <w:snapToGrid w:val="0"/>
          <w:sz w:val="24"/>
          <w:szCs w:val="24"/>
          <w:lang w:val="en" w:eastAsia="en-GB"/>
        </w:rPr>
        <w:t xml:space="preserve"> </w:t>
      </w:r>
      <w:r w:rsidR="00ED137A" w:rsidRPr="00154BC0">
        <w:rPr>
          <w:rFonts w:ascii="Times New Roman" w:eastAsia="Times New Roman" w:hAnsi="Times New Roman" w:cs="Times New Roman"/>
          <w:snapToGrid w:val="0"/>
          <w:sz w:val="24"/>
          <w:szCs w:val="24"/>
          <w:lang w:val="en" w:eastAsia="en-GB"/>
        </w:rPr>
        <w:t xml:space="preserve">pay </w:t>
      </w:r>
      <w:r w:rsidR="001E3BC3">
        <w:rPr>
          <w:rFonts w:ascii="Times New Roman" w:eastAsia="Times New Roman" w:hAnsi="Times New Roman" w:cs="Times New Roman"/>
          <w:snapToGrid w:val="0"/>
          <w:sz w:val="24"/>
          <w:szCs w:val="24"/>
          <w:lang w:val="en" w:eastAsia="en-GB"/>
        </w:rPr>
        <w:t>to</w:t>
      </w:r>
      <w:r w:rsidR="001E3BC3" w:rsidRPr="00154BC0">
        <w:rPr>
          <w:rFonts w:ascii="Times New Roman" w:eastAsia="Times New Roman" w:hAnsi="Times New Roman" w:cs="Times New Roman"/>
          <w:snapToGrid w:val="0"/>
          <w:sz w:val="24"/>
          <w:szCs w:val="24"/>
          <w:lang w:val="en" w:eastAsia="en-GB"/>
        </w:rPr>
        <w:t xml:space="preserve"> </w:t>
      </w:r>
      <w:r w:rsidR="00ED137A" w:rsidRPr="00154BC0">
        <w:rPr>
          <w:rFonts w:ascii="Times New Roman" w:eastAsia="Times New Roman" w:hAnsi="Times New Roman" w:cs="Times New Roman"/>
          <w:snapToGrid w:val="0"/>
          <w:sz w:val="24"/>
          <w:szCs w:val="24"/>
          <w:lang w:val="en" w:eastAsia="en-GB"/>
        </w:rPr>
        <w:t xml:space="preserve">performance </w:t>
      </w:r>
      <w:r w:rsidR="00ED137A" w:rsidRPr="00154BC0">
        <w:rPr>
          <w:rFonts w:ascii="Times New Roman" w:hAnsi="Times New Roman"/>
          <w:sz w:val="24"/>
        </w:rPr>
        <w:t>(</w:t>
      </w:r>
      <w:proofErr w:type="spellStart"/>
      <w:r w:rsidR="00ED137A" w:rsidRPr="00154BC0">
        <w:rPr>
          <w:rFonts w:ascii="Times New Roman" w:hAnsi="Times New Roman"/>
          <w:sz w:val="24"/>
        </w:rPr>
        <w:t>Rynes</w:t>
      </w:r>
      <w:proofErr w:type="spellEnd"/>
      <w:r w:rsidR="00ED137A" w:rsidRPr="00154BC0">
        <w:rPr>
          <w:rFonts w:ascii="Times New Roman" w:hAnsi="Times New Roman"/>
          <w:sz w:val="24"/>
        </w:rPr>
        <w:t xml:space="preserve"> et al., 2005</w:t>
      </w:r>
      <w:r w:rsidR="00ED137A" w:rsidRPr="00154BC0">
        <w:rPr>
          <w:rFonts w:ascii="Times New Roman" w:hAnsi="Times New Roman" w:cs="Times New Roman"/>
          <w:sz w:val="24"/>
        </w:rPr>
        <w:t>)</w:t>
      </w:r>
      <w:r w:rsidR="00ED137A" w:rsidRPr="00154BC0">
        <w:rPr>
          <w:rFonts w:ascii="Times New Roman" w:eastAsia="Times New Roman" w:hAnsi="Times New Roman" w:cs="Times New Roman"/>
          <w:snapToGrid w:val="0"/>
          <w:sz w:val="24"/>
          <w:szCs w:val="24"/>
          <w:lang w:val="en" w:eastAsia="en-GB"/>
        </w:rPr>
        <w:t xml:space="preserve">. Thus, in </w:t>
      </w:r>
      <w:r w:rsidR="00ED137A" w:rsidRPr="00304C20">
        <w:rPr>
          <w:rFonts w:ascii="Times New Roman" w:eastAsia="Times New Roman" w:hAnsi="Times New Roman" w:cs="Times New Roman"/>
          <w:i/>
          <w:snapToGrid w:val="0"/>
          <w:sz w:val="24"/>
          <w:szCs w:val="24"/>
          <w:lang w:val="en" w:eastAsia="en-GB"/>
        </w:rPr>
        <w:t xml:space="preserve">Research Gap </w:t>
      </w:r>
      <w:r w:rsidR="00304C20" w:rsidRPr="00304C20">
        <w:rPr>
          <w:rFonts w:ascii="Times New Roman" w:eastAsia="Times New Roman" w:hAnsi="Times New Roman" w:cs="Times New Roman"/>
          <w:i/>
          <w:snapToGrid w:val="0"/>
          <w:sz w:val="24"/>
          <w:szCs w:val="24"/>
          <w:lang w:val="en" w:eastAsia="en-GB"/>
        </w:rPr>
        <w:t>6</w:t>
      </w:r>
      <w:r w:rsidR="00ED137A" w:rsidRPr="00304C20">
        <w:rPr>
          <w:rFonts w:ascii="Times New Roman" w:eastAsia="Times New Roman" w:hAnsi="Times New Roman" w:cs="Times New Roman"/>
          <w:snapToGrid w:val="0"/>
          <w:sz w:val="24"/>
          <w:szCs w:val="24"/>
          <w:lang w:val="en" w:eastAsia="en-GB"/>
        </w:rPr>
        <w:t>,</w:t>
      </w:r>
      <w:r w:rsidR="00ED137A" w:rsidRPr="00154BC0">
        <w:rPr>
          <w:rFonts w:ascii="Times New Roman" w:eastAsia="Times New Roman" w:hAnsi="Times New Roman" w:cs="Times New Roman"/>
          <w:snapToGrid w:val="0"/>
          <w:sz w:val="24"/>
          <w:szCs w:val="24"/>
          <w:lang w:val="en" w:eastAsia="en-GB"/>
        </w:rPr>
        <w:t xml:space="preserve"> we call for additional research exploring how the negative aspects of PM-rewards linka</w:t>
      </w:r>
      <w:r w:rsidR="0054470C">
        <w:rPr>
          <w:rFonts w:ascii="Times New Roman" w:eastAsia="Times New Roman" w:hAnsi="Times New Roman" w:cs="Times New Roman"/>
          <w:snapToGrid w:val="0"/>
          <w:sz w:val="24"/>
          <w:szCs w:val="24"/>
          <w:lang w:val="en" w:eastAsia="en-GB"/>
        </w:rPr>
        <w:t xml:space="preserve">ge can be mitigated and what </w:t>
      </w:r>
      <w:r w:rsidR="0054470C" w:rsidRPr="00154BC0">
        <w:rPr>
          <w:rFonts w:ascii="Times New Roman" w:eastAsia="Times New Roman" w:hAnsi="Times New Roman" w:cs="Times New Roman"/>
          <w:snapToGrid w:val="0"/>
          <w:sz w:val="24"/>
          <w:szCs w:val="24"/>
          <w:lang w:val="en" w:eastAsia="en-GB"/>
        </w:rPr>
        <w:t xml:space="preserve">supplementary </w:t>
      </w:r>
      <w:r w:rsidR="0054470C">
        <w:rPr>
          <w:rFonts w:ascii="Times New Roman" w:eastAsia="Times New Roman" w:hAnsi="Times New Roman" w:cs="Times New Roman"/>
          <w:snapToGrid w:val="0"/>
          <w:sz w:val="24"/>
          <w:szCs w:val="24"/>
          <w:lang w:val="en" w:eastAsia="en-GB"/>
        </w:rPr>
        <w:t>factors can be used to improve</w:t>
      </w:r>
      <w:r w:rsidR="00ED137A" w:rsidRPr="00154BC0">
        <w:rPr>
          <w:rFonts w:ascii="Times New Roman" w:eastAsia="Times New Roman" w:hAnsi="Times New Roman" w:cs="Times New Roman"/>
          <w:snapToGrid w:val="0"/>
          <w:sz w:val="24"/>
          <w:szCs w:val="24"/>
          <w:lang w:val="en" w:eastAsia="en-GB"/>
        </w:rPr>
        <w:t xml:space="preserve"> the PM-rewards relationship. Second, </w:t>
      </w:r>
      <w:r w:rsidR="0092033B">
        <w:rPr>
          <w:rFonts w:ascii="Times New Roman" w:eastAsia="Times New Roman" w:hAnsi="Times New Roman" w:cs="Times New Roman"/>
          <w:snapToGrid w:val="0"/>
          <w:sz w:val="24"/>
          <w:szCs w:val="24"/>
          <w:lang w:val="en" w:eastAsia="en-GB"/>
        </w:rPr>
        <w:t>this scoping</w:t>
      </w:r>
      <w:r w:rsidR="009818B4">
        <w:rPr>
          <w:rFonts w:ascii="Times New Roman" w:eastAsia="Times New Roman" w:hAnsi="Times New Roman" w:cs="Times New Roman"/>
          <w:snapToGrid w:val="0"/>
          <w:sz w:val="24"/>
          <w:szCs w:val="24"/>
          <w:lang w:val="en" w:eastAsia="en-GB"/>
        </w:rPr>
        <w:t xml:space="preserve"> </w:t>
      </w:r>
      <w:r w:rsidR="0092033B">
        <w:rPr>
          <w:rFonts w:ascii="Times New Roman" w:eastAsia="Times New Roman" w:hAnsi="Times New Roman" w:cs="Times New Roman"/>
          <w:snapToGrid w:val="0"/>
          <w:sz w:val="24"/>
          <w:szCs w:val="24"/>
          <w:lang w:val="en" w:eastAsia="en-GB"/>
        </w:rPr>
        <w:t xml:space="preserve">review suggests that the </w:t>
      </w:r>
      <w:r w:rsidR="00ED137A" w:rsidRPr="00154BC0">
        <w:rPr>
          <w:rFonts w:ascii="Times New Roman" w:eastAsia="Times New Roman" w:hAnsi="Times New Roman" w:cs="Times New Roman"/>
          <w:snapToGrid w:val="0"/>
          <w:sz w:val="24"/>
          <w:szCs w:val="24"/>
          <w:lang w:val="en" w:eastAsia="en-GB"/>
        </w:rPr>
        <w:t xml:space="preserve">administrative </w:t>
      </w:r>
      <w:r w:rsidR="0092033B">
        <w:rPr>
          <w:rFonts w:ascii="Times New Roman" w:eastAsia="Times New Roman" w:hAnsi="Times New Roman" w:cs="Times New Roman"/>
          <w:snapToGrid w:val="0"/>
          <w:sz w:val="24"/>
          <w:szCs w:val="24"/>
          <w:lang w:val="en" w:eastAsia="en-GB"/>
        </w:rPr>
        <w:t xml:space="preserve">purposes of PM go beyond </w:t>
      </w:r>
      <w:r w:rsidR="00ED137A" w:rsidRPr="00154BC0">
        <w:rPr>
          <w:rFonts w:ascii="Times New Roman" w:eastAsia="Times New Roman" w:hAnsi="Times New Roman" w:cs="Times New Roman"/>
          <w:snapToGrid w:val="0"/>
          <w:sz w:val="24"/>
          <w:szCs w:val="24"/>
          <w:lang w:val="en" w:eastAsia="en-GB"/>
        </w:rPr>
        <w:t xml:space="preserve">compensation </w:t>
      </w:r>
      <w:r w:rsidR="0092033B">
        <w:rPr>
          <w:rFonts w:ascii="Times New Roman" w:eastAsia="Times New Roman" w:hAnsi="Times New Roman" w:cs="Times New Roman"/>
          <w:snapToGrid w:val="0"/>
          <w:sz w:val="24"/>
          <w:szCs w:val="24"/>
          <w:lang w:val="en" w:eastAsia="en-GB"/>
        </w:rPr>
        <w:t>to areas such as</w:t>
      </w:r>
      <w:r w:rsidR="00345D45" w:rsidRPr="00154BC0">
        <w:rPr>
          <w:rFonts w:ascii="Times New Roman" w:eastAsia="Times New Roman" w:hAnsi="Times New Roman" w:cs="Times New Roman"/>
          <w:snapToGrid w:val="0"/>
          <w:sz w:val="24"/>
          <w:szCs w:val="24"/>
          <w:lang w:val="en" w:eastAsia="en-GB"/>
        </w:rPr>
        <w:t xml:space="preserve"> </w:t>
      </w:r>
      <w:r w:rsidR="00ED137A" w:rsidRPr="00154BC0">
        <w:rPr>
          <w:rFonts w:ascii="Times New Roman" w:eastAsia="Times New Roman" w:hAnsi="Times New Roman" w:cs="Times New Roman"/>
          <w:snapToGrid w:val="0"/>
          <w:sz w:val="24"/>
          <w:szCs w:val="24"/>
          <w:lang w:val="en" w:eastAsia="en-GB"/>
        </w:rPr>
        <w:t xml:space="preserve">promotion and </w:t>
      </w:r>
      <w:r w:rsidR="0062404E">
        <w:rPr>
          <w:rFonts w:ascii="Times New Roman" w:eastAsia="Times New Roman" w:hAnsi="Times New Roman" w:cs="Times New Roman"/>
          <w:snapToGrid w:val="0"/>
          <w:sz w:val="24"/>
          <w:szCs w:val="24"/>
          <w:lang w:val="en" w:eastAsia="en-GB"/>
        </w:rPr>
        <w:t>l</w:t>
      </w:r>
      <w:r w:rsidR="00ED137A" w:rsidRPr="00154BC0">
        <w:rPr>
          <w:rFonts w:ascii="Times New Roman" w:eastAsia="Times New Roman" w:hAnsi="Times New Roman" w:cs="Times New Roman"/>
          <w:snapToGrid w:val="0"/>
          <w:sz w:val="24"/>
          <w:szCs w:val="24"/>
          <w:lang w:val="en" w:eastAsia="en-GB"/>
        </w:rPr>
        <w:t>ayoff</w:t>
      </w:r>
      <w:r w:rsidR="0092033B">
        <w:rPr>
          <w:rFonts w:ascii="Times New Roman" w:eastAsia="Times New Roman" w:hAnsi="Times New Roman" w:cs="Times New Roman"/>
          <w:snapToGrid w:val="0"/>
          <w:sz w:val="24"/>
          <w:szCs w:val="24"/>
          <w:lang w:val="en" w:eastAsia="en-GB"/>
        </w:rPr>
        <w:t xml:space="preserve">, although these were only explored in </w:t>
      </w:r>
      <w:r w:rsidR="002E5547">
        <w:rPr>
          <w:rFonts w:ascii="Times New Roman" w:eastAsia="Times New Roman" w:hAnsi="Times New Roman" w:cs="Times New Roman"/>
          <w:snapToGrid w:val="0"/>
          <w:sz w:val="24"/>
          <w:szCs w:val="24"/>
          <w:lang w:val="en" w:eastAsia="en-GB"/>
        </w:rPr>
        <w:t>seven</w:t>
      </w:r>
      <w:r w:rsidR="00C006AE">
        <w:rPr>
          <w:rFonts w:ascii="Times New Roman" w:eastAsia="Times New Roman" w:hAnsi="Times New Roman" w:cs="Times New Roman"/>
          <w:snapToGrid w:val="0"/>
          <w:sz w:val="24"/>
          <w:szCs w:val="24"/>
          <w:lang w:val="en" w:eastAsia="en-GB"/>
        </w:rPr>
        <w:t xml:space="preserve"> and </w:t>
      </w:r>
      <w:r w:rsidR="002E5547">
        <w:rPr>
          <w:rFonts w:ascii="Times New Roman" w:eastAsia="Times New Roman" w:hAnsi="Times New Roman" w:cs="Times New Roman"/>
          <w:snapToGrid w:val="0"/>
          <w:sz w:val="24"/>
          <w:szCs w:val="24"/>
          <w:lang w:val="en" w:eastAsia="en-GB"/>
        </w:rPr>
        <w:t>six</w:t>
      </w:r>
      <w:r w:rsidR="00C006AE">
        <w:rPr>
          <w:rFonts w:ascii="Times New Roman" w:eastAsia="Times New Roman" w:hAnsi="Times New Roman" w:cs="Times New Roman"/>
          <w:snapToGrid w:val="0"/>
          <w:sz w:val="24"/>
          <w:szCs w:val="24"/>
          <w:lang w:val="en" w:eastAsia="en-GB"/>
        </w:rPr>
        <w:t xml:space="preserve"> papers respectively (</w:t>
      </w:r>
      <w:r w:rsidR="00E918B6" w:rsidRPr="00E918B6">
        <w:rPr>
          <w:rFonts w:ascii="Times New Roman" w:hAnsi="Times New Roman"/>
          <w:sz w:val="24"/>
          <w:lang w:val="en"/>
        </w:rPr>
        <w:t>Bragger</w:t>
      </w:r>
      <w:r w:rsidR="00E918B6">
        <w:rPr>
          <w:rFonts w:ascii="Times New Roman" w:hAnsi="Times New Roman"/>
          <w:sz w:val="24"/>
          <w:lang w:val="en"/>
        </w:rPr>
        <w:t xml:space="preserve"> et al., </w:t>
      </w:r>
      <w:r w:rsidR="00E918B6" w:rsidRPr="00E918B6">
        <w:rPr>
          <w:rFonts w:ascii="Times New Roman" w:hAnsi="Times New Roman"/>
          <w:sz w:val="24"/>
          <w:lang w:val="en"/>
        </w:rPr>
        <w:t>2014</w:t>
      </w:r>
      <w:r w:rsidR="00E918B6">
        <w:rPr>
          <w:rFonts w:ascii="Times New Roman" w:hAnsi="Times New Roman"/>
          <w:sz w:val="24"/>
          <w:lang w:val="en"/>
        </w:rPr>
        <w:t>;</w:t>
      </w:r>
      <w:r w:rsidR="00ED137A" w:rsidRPr="00154BC0">
        <w:rPr>
          <w:rFonts w:ascii="Times New Roman" w:eastAsia="Times New Roman" w:hAnsi="Times New Roman" w:cs="Times New Roman"/>
          <w:snapToGrid w:val="0"/>
          <w:sz w:val="24"/>
          <w:szCs w:val="24"/>
          <w:lang w:val="en" w:eastAsia="en-GB"/>
        </w:rPr>
        <w:t xml:space="preserve"> </w:t>
      </w:r>
      <w:r w:rsidR="00ED137A" w:rsidRPr="00154BC0">
        <w:rPr>
          <w:rFonts w:ascii="Times New Roman" w:hAnsi="Times New Roman" w:cs="Times New Roman"/>
          <w:sz w:val="24"/>
          <w:szCs w:val="24"/>
        </w:rPr>
        <w:t>Kaya, Koc, &amp; Topcu, 2010; Stumpf, Doh, &amp; Tymon, 2010; Suazo, Martínez, &amp; Sandoval, 2009; van Vijfeijken et al., 2006)</w:t>
      </w:r>
      <w:r w:rsidR="00ED137A" w:rsidRPr="00154BC0">
        <w:rPr>
          <w:rFonts w:ascii="Times New Roman" w:hAnsi="Times New Roman"/>
          <w:sz w:val="24"/>
        </w:rPr>
        <w:t>.</w:t>
      </w:r>
      <w:r w:rsidR="00ED137A" w:rsidRPr="00154BC0">
        <w:rPr>
          <w:rFonts w:ascii="Times New Roman" w:eastAsia="Times New Roman" w:hAnsi="Times New Roman" w:cs="Times New Roman"/>
          <w:snapToGrid w:val="0"/>
          <w:sz w:val="24"/>
          <w:szCs w:val="24"/>
          <w:lang w:val="en" w:eastAsia="en-GB"/>
        </w:rPr>
        <w:t xml:space="preserve"> </w:t>
      </w:r>
      <w:r w:rsidR="00306CDD">
        <w:rPr>
          <w:rFonts w:ascii="Times New Roman" w:eastAsia="Times New Roman" w:hAnsi="Times New Roman" w:cs="Times New Roman"/>
          <w:snapToGrid w:val="0"/>
          <w:sz w:val="24"/>
          <w:szCs w:val="24"/>
          <w:lang w:val="en" w:eastAsia="en-GB"/>
        </w:rPr>
        <w:t xml:space="preserve">In addition to linkages to functions with administrative foci, we also saw discussion in several articles of linkages to systems more developmental in nature. For example, learning and development and career development themes were found in six and eight articles respectively (Cascio, 2014; Hassan, 2007; Potnuru &amp; Shaoo, 2016). HRD scholars are well situated to explore techniques which can help organizations to ensure clear career paths are fostered through effective PM systems. </w:t>
      </w:r>
      <w:r w:rsidR="00ED137A" w:rsidRPr="00154BC0">
        <w:rPr>
          <w:rFonts w:ascii="Times New Roman" w:eastAsia="Times New Roman" w:hAnsi="Times New Roman" w:cs="Times New Roman"/>
          <w:snapToGrid w:val="0"/>
          <w:sz w:val="24"/>
          <w:szCs w:val="24"/>
          <w:lang w:val="en" w:eastAsia="en-GB"/>
        </w:rPr>
        <w:t xml:space="preserve">Given the aging </w:t>
      </w:r>
      <w:r w:rsidR="00803251" w:rsidRPr="00154BC0">
        <w:rPr>
          <w:rFonts w:ascii="Times New Roman" w:eastAsia="Times New Roman" w:hAnsi="Times New Roman" w:cs="Times New Roman"/>
          <w:snapToGrid w:val="0"/>
          <w:sz w:val="24"/>
          <w:szCs w:val="24"/>
          <w:lang w:val="en" w:eastAsia="en-GB"/>
        </w:rPr>
        <w:t>labor force</w:t>
      </w:r>
      <w:r w:rsidR="00ED137A" w:rsidRPr="00154BC0">
        <w:rPr>
          <w:rFonts w:ascii="Times New Roman" w:eastAsia="Times New Roman" w:hAnsi="Times New Roman" w:cs="Times New Roman"/>
          <w:snapToGrid w:val="0"/>
          <w:sz w:val="24"/>
          <w:szCs w:val="24"/>
          <w:lang w:val="en" w:eastAsia="en-GB"/>
        </w:rPr>
        <w:t xml:space="preserve"> of much of the industrial world, and the cyclical nature of the economy and economic sectors, we suggest in </w:t>
      </w:r>
      <w:r w:rsidR="00ED137A" w:rsidRPr="00304C20">
        <w:rPr>
          <w:rFonts w:ascii="Times New Roman" w:eastAsia="Times New Roman" w:hAnsi="Times New Roman" w:cs="Times New Roman"/>
          <w:i/>
          <w:snapToGrid w:val="0"/>
          <w:sz w:val="24"/>
          <w:szCs w:val="24"/>
          <w:lang w:val="en" w:eastAsia="en-GB"/>
        </w:rPr>
        <w:t xml:space="preserve">Research Gap </w:t>
      </w:r>
      <w:r w:rsidR="00304C20">
        <w:rPr>
          <w:rFonts w:ascii="Times New Roman" w:eastAsia="Times New Roman" w:hAnsi="Times New Roman" w:cs="Times New Roman"/>
          <w:i/>
          <w:snapToGrid w:val="0"/>
          <w:sz w:val="24"/>
          <w:szCs w:val="24"/>
          <w:lang w:val="en" w:eastAsia="en-GB"/>
        </w:rPr>
        <w:t>7</w:t>
      </w:r>
      <w:r w:rsidR="00ED137A" w:rsidRPr="00154BC0">
        <w:rPr>
          <w:rFonts w:ascii="Times New Roman" w:eastAsia="Times New Roman" w:hAnsi="Times New Roman" w:cs="Times New Roman"/>
          <w:snapToGrid w:val="0"/>
          <w:sz w:val="24"/>
          <w:szCs w:val="24"/>
          <w:lang w:val="en" w:eastAsia="en-GB"/>
        </w:rPr>
        <w:t xml:space="preserve"> that scholars should examine how PM systems can better support staffing decisions re</w:t>
      </w:r>
      <w:r w:rsidR="00304C20">
        <w:rPr>
          <w:rFonts w:ascii="Times New Roman" w:eastAsia="Times New Roman" w:hAnsi="Times New Roman" w:cs="Times New Roman"/>
          <w:snapToGrid w:val="0"/>
          <w:sz w:val="24"/>
          <w:szCs w:val="24"/>
          <w:lang w:val="en" w:eastAsia="en-GB"/>
        </w:rPr>
        <w:t>lated to promotion and layoff</w:t>
      </w:r>
      <w:r w:rsidR="00803251">
        <w:rPr>
          <w:rFonts w:ascii="Times New Roman" w:eastAsia="Times New Roman" w:hAnsi="Times New Roman" w:cs="Times New Roman"/>
          <w:snapToGrid w:val="0"/>
          <w:sz w:val="24"/>
          <w:szCs w:val="24"/>
          <w:lang w:val="en" w:eastAsia="en-GB"/>
        </w:rPr>
        <w:t xml:space="preserve"> as well as learning and development and career development</w:t>
      </w:r>
      <w:r w:rsidR="00304C20">
        <w:rPr>
          <w:rFonts w:ascii="Times New Roman" w:eastAsia="Times New Roman" w:hAnsi="Times New Roman" w:cs="Times New Roman"/>
          <w:snapToGrid w:val="0"/>
          <w:sz w:val="24"/>
          <w:szCs w:val="24"/>
          <w:lang w:val="en" w:eastAsia="en-GB"/>
        </w:rPr>
        <w:t xml:space="preserve">. </w:t>
      </w:r>
    </w:p>
    <w:p w14:paraId="6AAE045E" w14:textId="5EC80CEB" w:rsidR="00ED137A" w:rsidRDefault="00ED137A" w:rsidP="00304C20">
      <w:pPr>
        <w:spacing w:after="0" w:line="480" w:lineRule="auto"/>
        <w:ind w:firstLine="720"/>
        <w:rPr>
          <w:rFonts w:ascii="Times New Roman" w:eastAsia="Times New Roman" w:hAnsi="Times New Roman" w:cs="Times New Roman"/>
          <w:snapToGrid w:val="0"/>
          <w:sz w:val="24"/>
          <w:szCs w:val="24"/>
          <w:lang w:eastAsia="en-GB"/>
        </w:rPr>
      </w:pPr>
      <w:r w:rsidRPr="00751ED6">
        <w:rPr>
          <w:rFonts w:ascii="Times New Roman" w:eastAsia="Times New Roman" w:hAnsi="Times New Roman" w:cs="Times New Roman"/>
          <w:b/>
          <w:snapToGrid w:val="0"/>
          <w:sz w:val="24"/>
          <w:szCs w:val="24"/>
          <w:lang w:eastAsia="en-GB"/>
        </w:rPr>
        <w:t>Employee reaction</w:t>
      </w:r>
      <w:r w:rsidRPr="00154BC0">
        <w:rPr>
          <w:rFonts w:ascii="Times New Roman" w:eastAsia="Times New Roman" w:hAnsi="Times New Roman" w:cs="Times New Roman"/>
          <w:snapToGrid w:val="0"/>
          <w:sz w:val="24"/>
          <w:szCs w:val="24"/>
          <w:lang w:eastAsia="en-GB"/>
        </w:rPr>
        <w:t xml:space="preserve">. </w:t>
      </w:r>
      <w:r w:rsidR="00F5131B">
        <w:rPr>
          <w:rFonts w:ascii="Times New Roman" w:eastAsia="Times New Roman" w:hAnsi="Times New Roman" w:cs="Times New Roman"/>
          <w:snapToGrid w:val="0"/>
          <w:sz w:val="24"/>
          <w:szCs w:val="24"/>
          <w:lang w:eastAsia="en-GB"/>
        </w:rPr>
        <w:t>W</w:t>
      </w:r>
      <w:r w:rsidR="00F5131B" w:rsidRPr="00154BC0">
        <w:rPr>
          <w:rFonts w:ascii="Times New Roman" w:eastAsia="Times New Roman" w:hAnsi="Times New Roman" w:cs="Times New Roman"/>
          <w:snapToGrid w:val="0"/>
          <w:sz w:val="24"/>
          <w:szCs w:val="24"/>
          <w:lang w:eastAsia="en-GB"/>
        </w:rPr>
        <w:t xml:space="preserve">hile the literature has </w:t>
      </w:r>
      <w:r w:rsidR="00306CDD" w:rsidRPr="00154BC0">
        <w:rPr>
          <w:rFonts w:ascii="Times New Roman" w:eastAsia="Times New Roman" w:hAnsi="Times New Roman" w:cs="Times New Roman"/>
          <w:snapToGrid w:val="0"/>
          <w:sz w:val="24"/>
          <w:szCs w:val="24"/>
          <w:lang w:eastAsia="en-GB"/>
        </w:rPr>
        <w:t xml:space="preserve">historically </w:t>
      </w:r>
      <w:r w:rsidR="00F5131B" w:rsidRPr="00154BC0">
        <w:rPr>
          <w:rFonts w:ascii="Times New Roman" w:eastAsia="Times New Roman" w:hAnsi="Times New Roman" w:cs="Times New Roman"/>
          <w:snapToGrid w:val="0"/>
          <w:sz w:val="24"/>
          <w:szCs w:val="24"/>
          <w:lang w:eastAsia="en-GB"/>
        </w:rPr>
        <w:t>been criticized for failing to examine user reactions to PM (see review in Krats &amp; Brown, 2013),</w:t>
      </w:r>
      <w:r w:rsidR="00027D91">
        <w:rPr>
          <w:rFonts w:ascii="Times New Roman" w:eastAsia="Times New Roman" w:hAnsi="Times New Roman" w:cs="Times New Roman"/>
          <w:snapToGrid w:val="0"/>
          <w:sz w:val="24"/>
          <w:szCs w:val="24"/>
          <w:lang w:eastAsia="en-GB"/>
        </w:rPr>
        <w:t xml:space="preserve"> there were </w:t>
      </w:r>
      <w:r w:rsidR="008B7720">
        <w:rPr>
          <w:rFonts w:ascii="Times New Roman" w:eastAsia="Times New Roman" w:hAnsi="Times New Roman" w:cs="Times New Roman"/>
          <w:snapToGrid w:val="0"/>
          <w:sz w:val="24"/>
          <w:szCs w:val="24"/>
          <w:lang w:eastAsia="en-GB"/>
        </w:rPr>
        <w:t>102</w:t>
      </w:r>
      <w:r w:rsidR="008B7720" w:rsidRPr="00154BC0">
        <w:rPr>
          <w:rFonts w:ascii="Times New Roman" w:eastAsia="Times New Roman" w:hAnsi="Times New Roman" w:cs="Times New Roman"/>
          <w:snapToGrid w:val="0"/>
          <w:sz w:val="24"/>
          <w:szCs w:val="24"/>
          <w:lang w:eastAsia="en-GB"/>
        </w:rPr>
        <w:t xml:space="preserve"> </w:t>
      </w:r>
      <w:r w:rsidR="00A81C11">
        <w:rPr>
          <w:rFonts w:ascii="Times New Roman" w:eastAsia="Times New Roman" w:hAnsi="Times New Roman" w:cs="Times New Roman"/>
          <w:snapToGrid w:val="0"/>
          <w:sz w:val="24"/>
          <w:szCs w:val="24"/>
          <w:lang w:eastAsia="en-GB"/>
        </w:rPr>
        <w:t xml:space="preserve">(44.35%) </w:t>
      </w:r>
      <w:r w:rsidR="00F05ABE">
        <w:rPr>
          <w:rFonts w:ascii="Times New Roman" w:eastAsia="Times New Roman" w:hAnsi="Times New Roman" w:cs="Times New Roman"/>
          <w:snapToGrid w:val="0"/>
          <w:sz w:val="24"/>
          <w:szCs w:val="24"/>
          <w:lang w:eastAsia="en-GB"/>
        </w:rPr>
        <w:t xml:space="preserve">studies </w:t>
      </w:r>
      <w:r w:rsidR="00027D91">
        <w:rPr>
          <w:rFonts w:ascii="Times New Roman" w:eastAsia="Times New Roman" w:hAnsi="Times New Roman" w:cs="Times New Roman"/>
          <w:snapToGrid w:val="0"/>
          <w:sz w:val="24"/>
          <w:szCs w:val="24"/>
          <w:lang w:eastAsia="en-GB"/>
        </w:rPr>
        <w:t xml:space="preserve">in our search that </w:t>
      </w:r>
      <w:r w:rsidRPr="00154BC0">
        <w:rPr>
          <w:rFonts w:ascii="Times New Roman" w:eastAsia="Times New Roman" w:hAnsi="Times New Roman" w:cs="Times New Roman"/>
          <w:snapToGrid w:val="0"/>
          <w:sz w:val="24"/>
          <w:szCs w:val="24"/>
          <w:lang w:eastAsia="en-GB"/>
        </w:rPr>
        <w:t>concentra</w:t>
      </w:r>
      <w:r w:rsidR="005E776F">
        <w:rPr>
          <w:rFonts w:ascii="Times New Roman" w:eastAsia="Times New Roman" w:hAnsi="Times New Roman" w:cs="Times New Roman"/>
          <w:snapToGrid w:val="0"/>
          <w:sz w:val="24"/>
          <w:szCs w:val="24"/>
          <w:lang w:eastAsia="en-GB"/>
        </w:rPr>
        <w:t>ted on this theme</w:t>
      </w:r>
      <w:r w:rsidR="008D5DA3">
        <w:rPr>
          <w:rFonts w:ascii="Times New Roman" w:eastAsia="Times New Roman" w:hAnsi="Times New Roman" w:cs="Times New Roman"/>
          <w:snapToGrid w:val="0"/>
          <w:sz w:val="24"/>
          <w:szCs w:val="24"/>
          <w:lang w:eastAsia="en-GB"/>
        </w:rPr>
        <w:t>, while j</w:t>
      </w:r>
      <w:r w:rsidR="005E776F">
        <w:rPr>
          <w:rFonts w:ascii="Times New Roman" w:eastAsia="Times New Roman" w:hAnsi="Times New Roman" w:cs="Times New Roman"/>
          <w:snapToGrid w:val="0"/>
          <w:sz w:val="24"/>
          <w:szCs w:val="24"/>
          <w:lang w:eastAsia="en-GB"/>
        </w:rPr>
        <w:t>ob attitude terms</w:t>
      </w:r>
      <w:r w:rsidRPr="00154BC0">
        <w:rPr>
          <w:rFonts w:ascii="Times New Roman" w:eastAsia="Times New Roman" w:hAnsi="Times New Roman" w:cs="Times New Roman"/>
          <w:snapToGrid w:val="0"/>
          <w:sz w:val="24"/>
          <w:szCs w:val="24"/>
          <w:lang w:eastAsia="en-GB"/>
        </w:rPr>
        <w:t xml:space="preserve"> such as satisfaction and commitment</w:t>
      </w:r>
      <w:r w:rsidR="005E776F">
        <w:rPr>
          <w:rFonts w:ascii="Times New Roman" w:eastAsia="Times New Roman" w:hAnsi="Times New Roman" w:cs="Times New Roman"/>
          <w:snapToGrid w:val="0"/>
          <w:sz w:val="24"/>
          <w:szCs w:val="24"/>
          <w:lang w:eastAsia="en-GB"/>
        </w:rPr>
        <w:t xml:space="preserve"> appeared </w:t>
      </w:r>
      <w:r w:rsidR="00AB080F">
        <w:rPr>
          <w:rFonts w:ascii="Times New Roman" w:hAnsi="Times New Roman" w:cs="Times New Roman"/>
          <w:sz w:val="24"/>
          <w:szCs w:val="24"/>
        </w:rPr>
        <w:t>53</w:t>
      </w:r>
      <w:r w:rsidR="00AB080F" w:rsidRPr="00154BC0">
        <w:rPr>
          <w:rFonts w:ascii="Times New Roman" w:hAnsi="Times New Roman" w:cs="Times New Roman"/>
          <w:sz w:val="24"/>
          <w:szCs w:val="24"/>
        </w:rPr>
        <w:t xml:space="preserve"> </w:t>
      </w:r>
      <w:r w:rsidRPr="00154BC0">
        <w:rPr>
          <w:rFonts w:ascii="Times New Roman" w:hAnsi="Times New Roman" w:cs="Times New Roman"/>
          <w:sz w:val="24"/>
          <w:szCs w:val="24"/>
        </w:rPr>
        <w:t xml:space="preserve">and </w:t>
      </w:r>
      <w:r w:rsidR="00AB080F" w:rsidRPr="00154BC0">
        <w:rPr>
          <w:rFonts w:ascii="Times New Roman" w:hAnsi="Times New Roman" w:cs="Times New Roman"/>
          <w:sz w:val="24"/>
          <w:szCs w:val="24"/>
        </w:rPr>
        <w:t>4</w:t>
      </w:r>
      <w:r w:rsidR="00AB080F">
        <w:rPr>
          <w:rFonts w:ascii="Times New Roman" w:hAnsi="Times New Roman" w:cs="Times New Roman"/>
          <w:sz w:val="24"/>
          <w:szCs w:val="24"/>
        </w:rPr>
        <w:t xml:space="preserve">6 </w:t>
      </w:r>
      <w:r w:rsidRPr="00154BC0">
        <w:rPr>
          <w:rFonts w:ascii="Times New Roman" w:hAnsi="Times New Roman" w:cs="Times New Roman"/>
          <w:sz w:val="24"/>
          <w:szCs w:val="24"/>
        </w:rPr>
        <w:t xml:space="preserve">times respectively in the </w:t>
      </w:r>
      <w:r w:rsidR="005E776F">
        <w:rPr>
          <w:rFonts w:ascii="Times New Roman" w:hAnsi="Times New Roman" w:cs="Times New Roman"/>
          <w:sz w:val="24"/>
          <w:szCs w:val="24"/>
        </w:rPr>
        <w:t xml:space="preserve">word frequency search </w:t>
      </w:r>
      <w:r w:rsidRPr="00154BC0">
        <w:rPr>
          <w:rFonts w:ascii="Times New Roman" w:hAnsi="Times New Roman" w:cs="Times New Roman"/>
          <w:sz w:val="24"/>
          <w:szCs w:val="24"/>
        </w:rPr>
        <w:t>(Farndale, Hope-Hailey, &amp; Kelliher, 2011; Krats &amp; Brown, 2013; Selvarajan &amp; Cloninger, 2012)</w:t>
      </w:r>
      <w:r w:rsidR="005E776F">
        <w:rPr>
          <w:rFonts w:ascii="Times New Roman" w:hAnsi="Times New Roman" w:cs="Times New Roman"/>
          <w:sz w:val="24"/>
          <w:szCs w:val="24"/>
        </w:rPr>
        <w:t xml:space="preserve">. </w:t>
      </w:r>
      <w:r w:rsidR="00A85781">
        <w:rPr>
          <w:rFonts w:ascii="Times New Roman" w:hAnsi="Times New Roman" w:cs="Times New Roman"/>
          <w:sz w:val="24"/>
          <w:szCs w:val="24"/>
        </w:rPr>
        <w:t xml:space="preserve">In </w:t>
      </w:r>
      <w:r w:rsidR="00A85781">
        <w:rPr>
          <w:rFonts w:ascii="Times New Roman" w:hAnsi="Times New Roman" w:cs="Times New Roman"/>
          <w:sz w:val="24"/>
          <w:szCs w:val="24"/>
        </w:rPr>
        <w:lastRenderedPageBreak/>
        <w:t xml:space="preserve">contrast, </w:t>
      </w:r>
      <w:r w:rsidRPr="00154BC0">
        <w:rPr>
          <w:rFonts w:ascii="Times New Roman" w:eastAsia="Times New Roman" w:hAnsi="Times New Roman" w:cs="Times New Roman"/>
          <w:snapToGrid w:val="0"/>
          <w:sz w:val="24"/>
          <w:szCs w:val="24"/>
          <w:lang w:eastAsia="en-GB"/>
        </w:rPr>
        <w:t xml:space="preserve">job related behaviors </w:t>
      </w:r>
      <w:r w:rsidR="00A85781">
        <w:rPr>
          <w:rFonts w:ascii="Times New Roman" w:eastAsia="Times New Roman" w:hAnsi="Times New Roman" w:cs="Times New Roman"/>
          <w:snapToGrid w:val="0"/>
          <w:sz w:val="24"/>
          <w:szCs w:val="24"/>
          <w:lang w:eastAsia="en-GB"/>
        </w:rPr>
        <w:t>such as</w:t>
      </w:r>
      <w:r w:rsidRPr="00154BC0">
        <w:rPr>
          <w:rFonts w:ascii="Times New Roman" w:eastAsia="Times New Roman" w:hAnsi="Times New Roman" w:cs="Times New Roman"/>
          <w:snapToGrid w:val="0"/>
          <w:sz w:val="24"/>
          <w:szCs w:val="24"/>
          <w:lang w:eastAsia="en-GB"/>
        </w:rPr>
        <w:t xml:space="preserve"> </w:t>
      </w:r>
      <w:r w:rsidR="00B646B4">
        <w:rPr>
          <w:rFonts w:ascii="Times New Roman" w:eastAsia="Times New Roman" w:hAnsi="Times New Roman" w:cs="Times New Roman"/>
          <w:snapToGrid w:val="0"/>
          <w:sz w:val="24"/>
          <w:szCs w:val="24"/>
          <w:lang w:eastAsia="en-GB"/>
        </w:rPr>
        <w:t>Organizational Citizenship B</w:t>
      </w:r>
      <w:r w:rsidRPr="00154BC0">
        <w:rPr>
          <w:rFonts w:ascii="Times New Roman" w:eastAsia="Times New Roman" w:hAnsi="Times New Roman" w:cs="Times New Roman"/>
          <w:snapToGrid w:val="0"/>
          <w:sz w:val="24"/>
          <w:szCs w:val="24"/>
          <w:lang w:eastAsia="en-GB"/>
        </w:rPr>
        <w:t>ehavior</w:t>
      </w:r>
      <w:r w:rsidR="00A85781">
        <w:rPr>
          <w:rFonts w:ascii="Times New Roman" w:eastAsia="Times New Roman" w:hAnsi="Times New Roman" w:cs="Times New Roman"/>
          <w:snapToGrid w:val="0"/>
          <w:sz w:val="24"/>
          <w:szCs w:val="24"/>
          <w:lang w:eastAsia="en-GB"/>
        </w:rPr>
        <w:t xml:space="preserve"> (OCB)</w:t>
      </w:r>
      <w:r w:rsidRPr="00154BC0">
        <w:rPr>
          <w:rFonts w:ascii="Times New Roman" w:eastAsia="Times New Roman" w:hAnsi="Times New Roman" w:cs="Times New Roman"/>
          <w:snapToGrid w:val="0"/>
          <w:sz w:val="24"/>
          <w:szCs w:val="24"/>
          <w:lang w:eastAsia="en-GB"/>
        </w:rPr>
        <w:t xml:space="preserve">, turnover and counterproductive work behavior were </w:t>
      </w:r>
      <w:r w:rsidR="00AB080F">
        <w:rPr>
          <w:rFonts w:ascii="Times New Roman" w:eastAsia="Times New Roman" w:hAnsi="Times New Roman" w:cs="Times New Roman"/>
          <w:snapToGrid w:val="0"/>
          <w:sz w:val="24"/>
          <w:szCs w:val="24"/>
          <w:lang w:eastAsia="en-GB"/>
        </w:rPr>
        <w:t>less</w:t>
      </w:r>
      <w:r w:rsidR="00AB080F" w:rsidRPr="00154BC0">
        <w:rPr>
          <w:rFonts w:ascii="Times New Roman" w:eastAsia="Times New Roman" w:hAnsi="Times New Roman" w:cs="Times New Roman"/>
          <w:snapToGrid w:val="0"/>
          <w:sz w:val="24"/>
          <w:szCs w:val="24"/>
          <w:lang w:eastAsia="en-GB"/>
        </w:rPr>
        <w:t xml:space="preserve"> </w:t>
      </w:r>
      <w:r w:rsidRPr="00154BC0">
        <w:rPr>
          <w:rFonts w:ascii="Times New Roman" w:eastAsia="Times New Roman" w:hAnsi="Times New Roman" w:cs="Times New Roman"/>
          <w:snapToGrid w:val="0"/>
          <w:sz w:val="24"/>
          <w:szCs w:val="24"/>
          <w:lang w:eastAsia="en-GB"/>
        </w:rPr>
        <w:t xml:space="preserve">commonly </w:t>
      </w:r>
      <w:r w:rsidR="00B646B4">
        <w:rPr>
          <w:rFonts w:ascii="Times New Roman" w:eastAsia="Times New Roman" w:hAnsi="Times New Roman" w:cs="Times New Roman"/>
          <w:snapToGrid w:val="0"/>
          <w:sz w:val="24"/>
          <w:szCs w:val="24"/>
          <w:lang w:eastAsia="en-GB"/>
        </w:rPr>
        <w:t xml:space="preserve">researched in relation to </w:t>
      </w:r>
      <w:r w:rsidRPr="00154BC0">
        <w:rPr>
          <w:rFonts w:ascii="Times New Roman" w:eastAsia="Times New Roman" w:hAnsi="Times New Roman" w:cs="Times New Roman"/>
          <w:snapToGrid w:val="0"/>
          <w:sz w:val="24"/>
          <w:szCs w:val="24"/>
          <w:lang w:eastAsia="en-GB"/>
        </w:rPr>
        <w:t>PM</w:t>
      </w:r>
      <w:r w:rsidR="00B646B4">
        <w:rPr>
          <w:rFonts w:ascii="Times New Roman" w:eastAsia="Times New Roman" w:hAnsi="Times New Roman" w:cs="Times New Roman"/>
          <w:snapToGrid w:val="0"/>
          <w:sz w:val="24"/>
          <w:szCs w:val="24"/>
          <w:lang w:eastAsia="en-GB"/>
        </w:rPr>
        <w:t xml:space="preserve">; each was </w:t>
      </w:r>
      <w:r w:rsidR="00D3126F">
        <w:rPr>
          <w:rFonts w:ascii="Times New Roman" w:eastAsia="Times New Roman" w:hAnsi="Times New Roman" w:cs="Times New Roman"/>
          <w:snapToGrid w:val="0"/>
          <w:sz w:val="24"/>
          <w:szCs w:val="24"/>
          <w:lang w:eastAsia="en-GB"/>
        </w:rPr>
        <w:t>coded five or fewer times in our analysis</w:t>
      </w:r>
      <w:r w:rsidRPr="00154BC0">
        <w:rPr>
          <w:rFonts w:ascii="Times New Roman" w:eastAsia="Times New Roman" w:hAnsi="Times New Roman" w:cs="Times New Roman"/>
          <w:snapToGrid w:val="0"/>
          <w:sz w:val="24"/>
          <w:szCs w:val="24"/>
          <w:lang w:eastAsia="en-GB"/>
        </w:rPr>
        <w:t xml:space="preserve"> </w:t>
      </w:r>
      <w:r w:rsidRPr="00154BC0">
        <w:rPr>
          <w:rFonts w:ascii="Times New Roman" w:hAnsi="Times New Roman" w:cs="Times New Roman"/>
          <w:sz w:val="24"/>
          <w:szCs w:val="24"/>
        </w:rPr>
        <w:t>(Fisk, 2010; Juhdi, Pa’Wan, &amp; Hansaram, 2013; Podsakoff, Whiting, Welsh, &amp; Mai, 2013; Zheng, Zhang, &amp; Li, 2012)</w:t>
      </w:r>
      <w:r w:rsidRPr="00154BC0">
        <w:rPr>
          <w:rFonts w:ascii="Times New Roman" w:eastAsia="Times New Roman" w:hAnsi="Times New Roman" w:cs="Times New Roman"/>
          <w:snapToGrid w:val="0"/>
          <w:sz w:val="24"/>
          <w:szCs w:val="24"/>
          <w:lang w:eastAsia="en-GB"/>
        </w:rPr>
        <w:t>. Other less represented topics that emerged as part of this theme</w:t>
      </w:r>
      <w:r w:rsidR="009263C5">
        <w:rPr>
          <w:rFonts w:ascii="Times New Roman" w:eastAsia="Times New Roman" w:hAnsi="Times New Roman" w:cs="Times New Roman"/>
          <w:snapToGrid w:val="0"/>
          <w:sz w:val="24"/>
          <w:szCs w:val="24"/>
          <w:lang w:eastAsia="en-GB"/>
        </w:rPr>
        <w:t xml:space="preserve">, with between one </w:t>
      </w:r>
      <w:r w:rsidR="005E776F">
        <w:rPr>
          <w:rFonts w:ascii="Times New Roman" w:eastAsia="Times New Roman" w:hAnsi="Times New Roman" w:cs="Times New Roman"/>
          <w:snapToGrid w:val="0"/>
          <w:sz w:val="24"/>
          <w:szCs w:val="24"/>
          <w:lang w:eastAsia="en-GB"/>
        </w:rPr>
        <w:t xml:space="preserve">and three </w:t>
      </w:r>
      <w:r w:rsidR="009263C5">
        <w:rPr>
          <w:rFonts w:ascii="Times New Roman" w:eastAsia="Times New Roman" w:hAnsi="Times New Roman" w:cs="Times New Roman"/>
          <w:snapToGrid w:val="0"/>
          <w:sz w:val="24"/>
          <w:szCs w:val="24"/>
          <w:lang w:eastAsia="en-GB"/>
        </w:rPr>
        <w:t xml:space="preserve">counts each, </w:t>
      </w:r>
      <w:r w:rsidRPr="00154BC0">
        <w:rPr>
          <w:rFonts w:ascii="Times New Roman" w:eastAsia="Times New Roman" w:hAnsi="Times New Roman" w:cs="Times New Roman"/>
          <w:snapToGrid w:val="0"/>
          <w:sz w:val="24"/>
          <w:szCs w:val="24"/>
          <w:lang w:eastAsia="en-GB"/>
        </w:rPr>
        <w:t xml:space="preserve">were quality of leader member exchange, perception of job autonomy and job involvement </w:t>
      </w:r>
      <w:r w:rsidRPr="00154BC0">
        <w:rPr>
          <w:rFonts w:ascii="Times New Roman" w:hAnsi="Times New Roman" w:cs="Times New Roman"/>
          <w:sz w:val="24"/>
          <w:szCs w:val="24"/>
        </w:rPr>
        <w:t>(Elicker, Levy &amp; Hall 2006; Jayawardana, O’Donnell, &amp; Jayakody, 2013; Kuvaas, Buch, &amp; Dysvik, 2014)</w:t>
      </w:r>
      <w:r w:rsidRPr="00154BC0">
        <w:rPr>
          <w:rFonts w:ascii="Times New Roman" w:eastAsia="Times New Roman" w:hAnsi="Times New Roman" w:cs="Times New Roman"/>
          <w:snapToGrid w:val="0"/>
          <w:sz w:val="24"/>
          <w:szCs w:val="24"/>
          <w:lang w:eastAsia="en-GB"/>
        </w:rPr>
        <w:t>. Moreover, perception</w:t>
      </w:r>
      <w:r w:rsidR="00D3126F">
        <w:rPr>
          <w:rFonts w:ascii="Times New Roman" w:eastAsia="Times New Roman" w:hAnsi="Times New Roman" w:cs="Times New Roman"/>
          <w:snapToGrid w:val="0"/>
          <w:sz w:val="24"/>
          <w:szCs w:val="24"/>
          <w:lang w:eastAsia="en-GB"/>
        </w:rPr>
        <w:t>s</w:t>
      </w:r>
      <w:r w:rsidRPr="00154BC0">
        <w:rPr>
          <w:rFonts w:ascii="Times New Roman" w:eastAsia="Times New Roman" w:hAnsi="Times New Roman" w:cs="Times New Roman"/>
          <w:snapToGrid w:val="0"/>
          <w:sz w:val="24"/>
          <w:szCs w:val="24"/>
          <w:lang w:eastAsia="en-GB"/>
        </w:rPr>
        <w:t xml:space="preserve"> of justice</w:t>
      </w:r>
      <w:r w:rsidR="00D3126F">
        <w:rPr>
          <w:rFonts w:ascii="Times New Roman" w:eastAsia="Times New Roman" w:hAnsi="Times New Roman" w:cs="Times New Roman"/>
          <w:snapToGrid w:val="0"/>
          <w:sz w:val="24"/>
          <w:szCs w:val="24"/>
          <w:lang w:eastAsia="en-GB"/>
        </w:rPr>
        <w:t xml:space="preserve"> and fai</w:t>
      </w:r>
      <w:r w:rsidR="002E5547">
        <w:rPr>
          <w:rFonts w:ascii="Times New Roman" w:eastAsia="Times New Roman" w:hAnsi="Times New Roman" w:cs="Times New Roman"/>
          <w:snapToGrid w:val="0"/>
          <w:sz w:val="24"/>
          <w:szCs w:val="24"/>
          <w:lang w:eastAsia="en-GB"/>
        </w:rPr>
        <w:t>rness</w:t>
      </w:r>
      <w:r w:rsidRPr="00154BC0">
        <w:rPr>
          <w:rFonts w:ascii="Times New Roman" w:eastAsia="Times New Roman" w:hAnsi="Times New Roman" w:cs="Times New Roman"/>
          <w:snapToGrid w:val="0"/>
          <w:sz w:val="24"/>
          <w:szCs w:val="24"/>
          <w:lang w:eastAsia="en-GB"/>
        </w:rPr>
        <w:t xml:space="preserve"> </w:t>
      </w:r>
      <w:r w:rsidR="002E5547">
        <w:rPr>
          <w:rFonts w:ascii="Times New Roman" w:eastAsia="Times New Roman" w:hAnsi="Times New Roman" w:cs="Times New Roman"/>
          <w:snapToGrid w:val="0"/>
          <w:sz w:val="24"/>
          <w:szCs w:val="24"/>
          <w:lang w:eastAsia="en-GB"/>
        </w:rPr>
        <w:t>were</w:t>
      </w:r>
      <w:r w:rsidRPr="00154BC0">
        <w:rPr>
          <w:rFonts w:ascii="Times New Roman" w:eastAsia="Times New Roman" w:hAnsi="Times New Roman" w:cs="Times New Roman"/>
          <w:snapToGrid w:val="0"/>
          <w:sz w:val="24"/>
          <w:szCs w:val="24"/>
          <w:lang w:eastAsia="en-GB"/>
        </w:rPr>
        <w:t xml:space="preserve"> also well represented </w:t>
      </w:r>
      <w:r w:rsidR="002E5547">
        <w:rPr>
          <w:rFonts w:ascii="Times New Roman" w:eastAsia="Times New Roman" w:hAnsi="Times New Roman" w:cs="Times New Roman"/>
          <w:snapToGrid w:val="0"/>
          <w:sz w:val="24"/>
          <w:szCs w:val="24"/>
          <w:lang w:eastAsia="en-GB"/>
        </w:rPr>
        <w:t>in our</w:t>
      </w:r>
      <w:r w:rsidR="00D3126F">
        <w:rPr>
          <w:rFonts w:ascii="Times New Roman" w:eastAsia="Times New Roman" w:hAnsi="Times New Roman" w:cs="Times New Roman"/>
          <w:snapToGrid w:val="0"/>
          <w:sz w:val="24"/>
          <w:szCs w:val="24"/>
          <w:lang w:eastAsia="en-GB"/>
        </w:rPr>
        <w:t xml:space="preserve"> sample with each coded in 35 and 15 articles respectively </w:t>
      </w:r>
      <w:r w:rsidRPr="00154BC0">
        <w:rPr>
          <w:rFonts w:ascii="Times New Roman" w:eastAsia="Times New Roman" w:hAnsi="Times New Roman" w:cs="Times New Roman"/>
          <w:snapToGrid w:val="0"/>
          <w:sz w:val="24"/>
          <w:szCs w:val="24"/>
          <w:lang w:eastAsia="en-GB"/>
        </w:rPr>
        <w:t>(</w:t>
      </w:r>
      <w:r w:rsidR="002E5547">
        <w:rPr>
          <w:rFonts w:ascii="Times New Roman" w:hAnsi="Times New Roman"/>
          <w:sz w:val="24"/>
        </w:rPr>
        <w:t>Chang &amp; Hahn, 2006;</w:t>
      </w:r>
      <w:r w:rsidRPr="00154BC0">
        <w:rPr>
          <w:rFonts w:ascii="Times New Roman" w:hAnsi="Times New Roman"/>
          <w:sz w:val="24"/>
        </w:rPr>
        <w:t xml:space="preserve"> Farndale et al., </w:t>
      </w:r>
      <w:r w:rsidRPr="00154BC0">
        <w:rPr>
          <w:rFonts w:ascii="Times New Roman" w:hAnsi="Times New Roman" w:cs="Times New Roman"/>
          <w:sz w:val="24"/>
        </w:rPr>
        <w:t>2011; Linna et al., 2012</w:t>
      </w:r>
      <w:r w:rsidR="00546CBB">
        <w:rPr>
          <w:rFonts w:ascii="Times New Roman" w:hAnsi="Times New Roman" w:cs="Times New Roman"/>
          <w:sz w:val="24"/>
        </w:rPr>
        <w:t xml:space="preserve">; </w:t>
      </w:r>
      <w:r w:rsidR="00546CBB" w:rsidRPr="00546CBB">
        <w:rPr>
          <w:rFonts w:ascii="Times New Roman" w:hAnsi="Times New Roman" w:cs="Times New Roman"/>
          <w:sz w:val="24"/>
        </w:rPr>
        <w:t>Tuytens</w:t>
      </w:r>
      <w:r w:rsidR="00546CBB">
        <w:rPr>
          <w:rFonts w:ascii="Times New Roman" w:hAnsi="Times New Roman" w:cs="Times New Roman"/>
          <w:sz w:val="24"/>
        </w:rPr>
        <w:t xml:space="preserve"> &amp; </w:t>
      </w:r>
      <w:r w:rsidR="00546CBB" w:rsidRPr="00546CBB">
        <w:rPr>
          <w:rFonts w:ascii="Times New Roman" w:hAnsi="Times New Roman" w:cs="Times New Roman"/>
          <w:sz w:val="24"/>
        </w:rPr>
        <w:t>Geert</w:t>
      </w:r>
      <w:r w:rsidR="00546CBB">
        <w:rPr>
          <w:rFonts w:ascii="Times New Roman" w:hAnsi="Times New Roman" w:cs="Times New Roman"/>
          <w:sz w:val="24"/>
        </w:rPr>
        <w:t>, 2012</w:t>
      </w:r>
      <w:r w:rsidRPr="00154BC0">
        <w:rPr>
          <w:rFonts w:ascii="Times New Roman" w:hAnsi="Times New Roman" w:cs="Times New Roman"/>
          <w:sz w:val="24"/>
        </w:rPr>
        <w:t>)</w:t>
      </w:r>
      <w:r w:rsidR="00D3126F">
        <w:rPr>
          <w:rFonts w:ascii="Times New Roman" w:hAnsi="Times New Roman" w:cs="Times New Roman"/>
          <w:sz w:val="24"/>
        </w:rPr>
        <w:t xml:space="preserve">. </w:t>
      </w:r>
      <w:r w:rsidR="000B074D">
        <w:rPr>
          <w:rFonts w:ascii="Times New Roman" w:hAnsi="Times New Roman" w:cs="Times New Roman"/>
          <w:sz w:val="24"/>
        </w:rPr>
        <w:t>Similarly,</w:t>
      </w:r>
      <w:r w:rsidR="00D3126F">
        <w:rPr>
          <w:rFonts w:ascii="Times New Roman" w:hAnsi="Times New Roman" w:cs="Times New Roman"/>
          <w:sz w:val="24"/>
        </w:rPr>
        <w:t xml:space="preserve"> </w:t>
      </w:r>
      <w:r w:rsidR="00027D91">
        <w:rPr>
          <w:rFonts w:ascii="Times New Roman" w:hAnsi="Times New Roman" w:cs="Times New Roman"/>
          <w:sz w:val="24"/>
        </w:rPr>
        <w:t>the word ‘</w:t>
      </w:r>
      <w:r w:rsidR="00D3126F">
        <w:rPr>
          <w:rFonts w:ascii="Times New Roman" w:hAnsi="Times New Roman" w:cs="Times New Roman"/>
          <w:sz w:val="24"/>
        </w:rPr>
        <w:t>justice</w:t>
      </w:r>
      <w:r w:rsidR="00027D91">
        <w:rPr>
          <w:rFonts w:ascii="Times New Roman" w:hAnsi="Times New Roman" w:cs="Times New Roman"/>
          <w:sz w:val="24"/>
        </w:rPr>
        <w:t>’</w:t>
      </w:r>
      <w:r w:rsidR="00D3126F">
        <w:rPr>
          <w:rFonts w:ascii="Times New Roman" w:hAnsi="Times New Roman" w:cs="Times New Roman"/>
          <w:sz w:val="24"/>
        </w:rPr>
        <w:t xml:space="preserve"> </w:t>
      </w:r>
      <w:r w:rsidR="000B074D">
        <w:rPr>
          <w:rFonts w:ascii="Times New Roman" w:hAnsi="Times New Roman" w:cs="Times New Roman"/>
          <w:sz w:val="24"/>
        </w:rPr>
        <w:t xml:space="preserve">was </w:t>
      </w:r>
      <w:r w:rsidR="00D3126F">
        <w:rPr>
          <w:rFonts w:ascii="Times New Roman" w:hAnsi="Times New Roman" w:cs="Times New Roman"/>
          <w:sz w:val="24"/>
        </w:rPr>
        <w:t>mentioned in 87 abstracts and fairness m</w:t>
      </w:r>
      <w:r w:rsidR="002E5547">
        <w:rPr>
          <w:rFonts w:ascii="Times New Roman" w:hAnsi="Times New Roman" w:cs="Times New Roman"/>
          <w:sz w:val="24"/>
        </w:rPr>
        <w:t>entioned</w:t>
      </w:r>
      <w:r w:rsidR="008C01AE">
        <w:rPr>
          <w:rFonts w:ascii="Times New Roman" w:hAnsi="Times New Roman" w:cs="Times New Roman"/>
          <w:sz w:val="24"/>
        </w:rPr>
        <w:t xml:space="preserve"> in 61</w:t>
      </w:r>
      <w:r w:rsidR="00D3126F">
        <w:rPr>
          <w:rFonts w:ascii="Times New Roman" w:hAnsi="Times New Roman" w:cs="Times New Roman"/>
          <w:sz w:val="24"/>
        </w:rPr>
        <w:t xml:space="preserve">. </w:t>
      </w:r>
      <w:r w:rsidRPr="00154BC0">
        <w:rPr>
          <w:rFonts w:ascii="Times New Roman" w:eastAsia="Times New Roman" w:hAnsi="Times New Roman" w:cs="Times New Roman"/>
          <w:snapToGrid w:val="0"/>
          <w:sz w:val="24"/>
          <w:szCs w:val="24"/>
          <w:lang w:eastAsia="en-GB"/>
        </w:rPr>
        <w:t xml:space="preserve">Most of these studies suggest that positive employee reactions and outcomes occur when a PM system is perceived </w:t>
      </w:r>
      <w:r w:rsidR="0051437A">
        <w:rPr>
          <w:rFonts w:ascii="Times New Roman" w:eastAsia="Times New Roman" w:hAnsi="Times New Roman" w:cs="Times New Roman"/>
          <w:snapToGrid w:val="0"/>
          <w:sz w:val="24"/>
          <w:szCs w:val="24"/>
          <w:lang w:eastAsia="en-GB"/>
        </w:rPr>
        <w:t xml:space="preserve">as fair and employee-centered. </w:t>
      </w:r>
      <w:r w:rsidR="000B074D">
        <w:rPr>
          <w:rFonts w:ascii="Times New Roman" w:eastAsia="Times New Roman" w:hAnsi="Times New Roman" w:cs="Times New Roman"/>
          <w:snapToGrid w:val="0"/>
          <w:sz w:val="24"/>
          <w:szCs w:val="24"/>
          <w:lang w:eastAsia="en-GB"/>
        </w:rPr>
        <w:t xml:space="preserve">Clearly then, there is </w:t>
      </w:r>
      <w:r w:rsidR="00001D28">
        <w:rPr>
          <w:rFonts w:ascii="Times New Roman" w:eastAsia="Times New Roman" w:hAnsi="Times New Roman" w:cs="Times New Roman"/>
          <w:snapToGrid w:val="0"/>
          <w:sz w:val="24"/>
          <w:szCs w:val="24"/>
          <w:lang w:eastAsia="en-GB"/>
        </w:rPr>
        <w:t>an important</w:t>
      </w:r>
      <w:r w:rsidR="000B074D">
        <w:rPr>
          <w:rFonts w:ascii="Times New Roman" w:eastAsia="Times New Roman" w:hAnsi="Times New Roman" w:cs="Times New Roman"/>
          <w:snapToGrid w:val="0"/>
          <w:sz w:val="24"/>
          <w:szCs w:val="24"/>
          <w:lang w:eastAsia="en-GB"/>
        </w:rPr>
        <w:t xml:space="preserve"> role </w:t>
      </w:r>
      <w:r w:rsidR="00001D28">
        <w:rPr>
          <w:rFonts w:ascii="Times New Roman" w:eastAsia="Times New Roman" w:hAnsi="Times New Roman" w:cs="Times New Roman"/>
          <w:snapToGrid w:val="0"/>
          <w:sz w:val="24"/>
          <w:szCs w:val="24"/>
          <w:lang w:eastAsia="en-GB"/>
        </w:rPr>
        <w:t>f</w:t>
      </w:r>
      <w:r w:rsidR="000B074D">
        <w:rPr>
          <w:rFonts w:ascii="Times New Roman" w:eastAsia="Times New Roman" w:hAnsi="Times New Roman" w:cs="Times New Roman"/>
          <w:snapToGrid w:val="0"/>
          <w:sz w:val="24"/>
          <w:szCs w:val="24"/>
          <w:lang w:eastAsia="en-GB"/>
        </w:rPr>
        <w:t>or ensuring that PM systems are effective</w:t>
      </w:r>
      <w:r w:rsidR="00001D28">
        <w:rPr>
          <w:rFonts w:ascii="Times New Roman" w:eastAsia="Times New Roman" w:hAnsi="Times New Roman" w:cs="Times New Roman"/>
          <w:snapToGrid w:val="0"/>
          <w:sz w:val="24"/>
          <w:szCs w:val="24"/>
          <w:lang w:eastAsia="en-GB"/>
        </w:rPr>
        <w:t xml:space="preserve"> in terms of being </w:t>
      </w:r>
      <w:r w:rsidR="000B074D">
        <w:rPr>
          <w:rFonts w:ascii="Times New Roman" w:eastAsia="Times New Roman" w:hAnsi="Times New Roman" w:cs="Times New Roman"/>
          <w:snapToGrid w:val="0"/>
          <w:sz w:val="24"/>
          <w:szCs w:val="24"/>
          <w:lang w:eastAsia="en-GB"/>
        </w:rPr>
        <w:t xml:space="preserve">perceived as leading to </w:t>
      </w:r>
      <w:r w:rsidR="005F30E8">
        <w:rPr>
          <w:rFonts w:ascii="Times New Roman" w:eastAsia="Times New Roman" w:hAnsi="Times New Roman" w:cs="Times New Roman"/>
          <w:snapToGrid w:val="0"/>
          <w:sz w:val="24"/>
          <w:szCs w:val="24"/>
          <w:lang w:eastAsia="en-GB"/>
        </w:rPr>
        <w:t xml:space="preserve">fair and </w:t>
      </w:r>
      <w:r w:rsidR="000B074D">
        <w:rPr>
          <w:rFonts w:ascii="Times New Roman" w:eastAsia="Times New Roman" w:hAnsi="Times New Roman" w:cs="Times New Roman"/>
          <w:snapToGrid w:val="0"/>
          <w:sz w:val="24"/>
          <w:szCs w:val="24"/>
          <w:lang w:eastAsia="en-GB"/>
        </w:rPr>
        <w:t>equitable outcomes</w:t>
      </w:r>
      <w:r w:rsidR="008C01AE">
        <w:rPr>
          <w:rFonts w:ascii="Times New Roman" w:eastAsia="Times New Roman" w:hAnsi="Times New Roman" w:cs="Times New Roman"/>
          <w:snapToGrid w:val="0"/>
          <w:sz w:val="24"/>
          <w:szCs w:val="24"/>
          <w:lang w:eastAsia="en-GB"/>
        </w:rPr>
        <w:t xml:space="preserve"> for employees. </w:t>
      </w:r>
      <w:r w:rsidR="000B074D">
        <w:rPr>
          <w:rFonts w:ascii="Times New Roman" w:eastAsia="Times New Roman" w:hAnsi="Times New Roman" w:cs="Times New Roman"/>
          <w:snapToGrid w:val="0"/>
          <w:sz w:val="24"/>
          <w:szCs w:val="24"/>
          <w:lang w:eastAsia="en-GB"/>
        </w:rPr>
        <w:t xml:space="preserve">HRD scholars have </w:t>
      </w:r>
      <w:r w:rsidR="008C01AE">
        <w:rPr>
          <w:rFonts w:ascii="Times New Roman" w:eastAsia="Times New Roman" w:hAnsi="Times New Roman" w:cs="Times New Roman"/>
          <w:snapToGrid w:val="0"/>
          <w:sz w:val="24"/>
          <w:szCs w:val="24"/>
          <w:lang w:eastAsia="en-GB"/>
        </w:rPr>
        <w:t xml:space="preserve">a </w:t>
      </w:r>
      <w:r w:rsidR="000B074D">
        <w:rPr>
          <w:rFonts w:ascii="Times New Roman" w:eastAsia="Times New Roman" w:hAnsi="Times New Roman" w:cs="Times New Roman"/>
          <w:snapToGrid w:val="0"/>
          <w:sz w:val="24"/>
          <w:szCs w:val="24"/>
          <w:lang w:eastAsia="en-GB"/>
        </w:rPr>
        <w:t>clear ro</w:t>
      </w:r>
      <w:r w:rsidR="005F30E8">
        <w:rPr>
          <w:rFonts w:ascii="Times New Roman" w:eastAsia="Times New Roman" w:hAnsi="Times New Roman" w:cs="Times New Roman"/>
          <w:snapToGrid w:val="0"/>
          <w:sz w:val="24"/>
          <w:szCs w:val="24"/>
          <w:lang w:eastAsia="en-GB"/>
        </w:rPr>
        <w:t>l</w:t>
      </w:r>
      <w:r w:rsidR="000B074D">
        <w:rPr>
          <w:rFonts w:ascii="Times New Roman" w:eastAsia="Times New Roman" w:hAnsi="Times New Roman" w:cs="Times New Roman"/>
          <w:snapToGrid w:val="0"/>
          <w:sz w:val="24"/>
          <w:szCs w:val="24"/>
          <w:lang w:eastAsia="en-GB"/>
        </w:rPr>
        <w:t xml:space="preserve">e </w:t>
      </w:r>
      <w:r w:rsidR="00D03AC5">
        <w:rPr>
          <w:rFonts w:ascii="Times New Roman" w:eastAsia="Times New Roman" w:hAnsi="Times New Roman" w:cs="Times New Roman"/>
          <w:snapToGrid w:val="0"/>
          <w:sz w:val="24"/>
          <w:szCs w:val="24"/>
          <w:lang w:eastAsia="en-GB"/>
        </w:rPr>
        <w:t xml:space="preserve">to </w:t>
      </w:r>
      <w:r w:rsidR="000B074D">
        <w:rPr>
          <w:rFonts w:ascii="Times New Roman" w:eastAsia="Times New Roman" w:hAnsi="Times New Roman" w:cs="Times New Roman"/>
          <w:snapToGrid w:val="0"/>
          <w:sz w:val="24"/>
          <w:szCs w:val="24"/>
          <w:lang w:eastAsia="en-GB"/>
        </w:rPr>
        <w:t>pl</w:t>
      </w:r>
      <w:r w:rsidR="008C01AE">
        <w:rPr>
          <w:rFonts w:ascii="Times New Roman" w:eastAsia="Times New Roman" w:hAnsi="Times New Roman" w:cs="Times New Roman"/>
          <w:snapToGrid w:val="0"/>
          <w:sz w:val="24"/>
          <w:szCs w:val="24"/>
          <w:lang w:eastAsia="en-GB"/>
        </w:rPr>
        <w:t>ay in</w:t>
      </w:r>
      <w:r w:rsidR="00306CDD">
        <w:rPr>
          <w:rFonts w:ascii="Times New Roman" w:eastAsia="Times New Roman" w:hAnsi="Times New Roman" w:cs="Times New Roman"/>
          <w:snapToGrid w:val="0"/>
          <w:sz w:val="24"/>
          <w:szCs w:val="24"/>
          <w:lang w:eastAsia="en-GB"/>
        </w:rPr>
        <w:t xml:space="preserve"> continuing to provide</w:t>
      </w:r>
      <w:r w:rsidR="008C01AE">
        <w:rPr>
          <w:rFonts w:ascii="Times New Roman" w:eastAsia="Times New Roman" w:hAnsi="Times New Roman" w:cs="Times New Roman"/>
          <w:snapToGrid w:val="0"/>
          <w:sz w:val="24"/>
          <w:szCs w:val="24"/>
          <w:lang w:eastAsia="en-GB"/>
        </w:rPr>
        <w:t xml:space="preserve"> research which can support</w:t>
      </w:r>
      <w:r w:rsidR="000B074D">
        <w:rPr>
          <w:rFonts w:ascii="Times New Roman" w:eastAsia="Times New Roman" w:hAnsi="Times New Roman" w:cs="Times New Roman"/>
          <w:snapToGrid w:val="0"/>
          <w:sz w:val="24"/>
          <w:szCs w:val="24"/>
          <w:lang w:eastAsia="en-GB"/>
        </w:rPr>
        <w:t xml:space="preserve"> practitioners </w:t>
      </w:r>
      <w:r w:rsidR="008C01AE">
        <w:rPr>
          <w:rFonts w:ascii="Times New Roman" w:eastAsia="Times New Roman" w:hAnsi="Times New Roman" w:cs="Times New Roman"/>
          <w:snapToGrid w:val="0"/>
          <w:sz w:val="24"/>
          <w:szCs w:val="24"/>
          <w:lang w:eastAsia="en-GB"/>
        </w:rPr>
        <w:t>t</w:t>
      </w:r>
      <w:r w:rsidR="000B074D">
        <w:rPr>
          <w:rFonts w:ascii="Times New Roman" w:eastAsia="Times New Roman" w:hAnsi="Times New Roman" w:cs="Times New Roman"/>
          <w:snapToGrid w:val="0"/>
          <w:sz w:val="24"/>
          <w:szCs w:val="24"/>
          <w:lang w:eastAsia="en-GB"/>
        </w:rPr>
        <w:t>o effectively design, operational</w:t>
      </w:r>
      <w:r w:rsidR="00BC72B1">
        <w:rPr>
          <w:rFonts w:ascii="Times New Roman" w:eastAsia="Times New Roman" w:hAnsi="Times New Roman" w:cs="Times New Roman"/>
          <w:snapToGrid w:val="0"/>
          <w:sz w:val="24"/>
          <w:szCs w:val="24"/>
          <w:lang w:eastAsia="en-GB"/>
        </w:rPr>
        <w:t xml:space="preserve">ise and evaluate such systems. </w:t>
      </w:r>
    </w:p>
    <w:p w14:paraId="53525FED" w14:textId="09631C3B" w:rsidR="00BC72B1" w:rsidRPr="0084588E" w:rsidRDefault="00B47E58" w:rsidP="0084588E">
      <w:pPr>
        <w:spacing w:after="0" w:line="480" w:lineRule="auto"/>
        <w:ind w:firstLine="720"/>
        <w:rPr>
          <w:rFonts w:ascii="Times New Roman" w:eastAsia="Times New Roman" w:hAnsi="Times New Roman" w:cs="Times New Roman"/>
          <w:snapToGrid w:val="0"/>
          <w:color w:val="1F497D" w:themeColor="text2"/>
          <w:sz w:val="24"/>
          <w:szCs w:val="24"/>
          <w:lang w:eastAsia="en-GB"/>
        </w:rPr>
      </w:pPr>
      <w:r w:rsidRPr="0084588E">
        <w:rPr>
          <w:rFonts w:ascii="Times New Roman" w:eastAsia="Times New Roman" w:hAnsi="Times New Roman" w:cs="Times New Roman"/>
          <w:snapToGrid w:val="0"/>
          <w:color w:val="1F497D" w:themeColor="text2"/>
          <w:sz w:val="24"/>
          <w:szCs w:val="24"/>
          <w:lang w:eastAsia="en-GB"/>
        </w:rPr>
        <w:t xml:space="preserve">The link between PM and organisational performance was only explored by nine </w:t>
      </w:r>
      <w:r w:rsidR="00BC72B1" w:rsidRPr="0084588E">
        <w:rPr>
          <w:rFonts w:ascii="Times New Roman" w:eastAsia="Times New Roman" w:hAnsi="Times New Roman" w:cs="Times New Roman"/>
          <w:snapToGrid w:val="0"/>
          <w:color w:val="1F497D" w:themeColor="text2"/>
          <w:sz w:val="24"/>
          <w:szCs w:val="24"/>
          <w:lang w:eastAsia="en-GB"/>
        </w:rPr>
        <w:t>articles (3.91</w:t>
      </w:r>
      <w:r w:rsidRPr="0084588E">
        <w:rPr>
          <w:rFonts w:ascii="Times New Roman" w:eastAsia="Times New Roman" w:hAnsi="Times New Roman" w:cs="Times New Roman"/>
          <w:snapToGrid w:val="0"/>
          <w:color w:val="1F497D" w:themeColor="text2"/>
          <w:sz w:val="24"/>
          <w:szCs w:val="24"/>
          <w:lang w:eastAsia="en-GB"/>
        </w:rPr>
        <w:t xml:space="preserve">%), with a further four (2.17%) specifically looking at absenteeism and turnover .The majority of these studies </w:t>
      </w:r>
      <w:r w:rsidR="00BC72B1" w:rsidRPr="0084588E">
        <w:rPr>
          <w:rFonts w:ascii="Times New Roman" w:eastAsia="Times New Roman" w:hAnsi="Times New Roman" w:cs="Times New Roman"/>
          <w:snapToGrid w:val="0"/>
          <w:color w:val="1F497D" w:themeColor="text2"/>
          <w:sz w:val="24"/>
          <w:szCs w:val="24"/>
          <w:lang w:eastAsia="en-GB"/>
        </w:rPr>
        <w:t>tended to</w:t>
      </w:r>
      <w:r w:rsidRPr="0084588E">
        <w:rPr>
          <w:rFonts w:ascii="Times New Roman" w:eastAsia="Times New Roman" w:hAnsi="Times New Roman" w:cs="Times New Roman"/>
          <w:snapToGrid w:val="0"/>
          <w:color w:val="1F497D" w:themeColor="text2"/>
          <w:sz w:val="24"/>
          <w:szCs w:val="24"/>
          <w:lang w:eastAsia="en-GB"/>
        </w:rPr>
        <w:t xml:space="preserve"> explore bundles of practices </w:t>
      </w:r>
      <w:r w:rsidR="00BC72B1" w:rsidRPr="0084588E">
        <w:rPr>
          <w:rFonts w:ascii="Times New Roman" w:eastAsia="Times New Roman" w:hAnsi="Times New Roman" w:cs="Times New Roman"/>
          <w:snapToGrid w:val="0"/>
          <w:color w:val="1F497D" w:themeColor="text2"/>
          <w:sz w:val="24"/>
          <w:szCs w:val="24"/>
          <w:lang w:eastAsia="en-GB"/>
        </w:rPr>
        <w:t xml:space="preserve">such as compensation, talent or career management. </w:t>
      </w:r>
      <w:r w:rsidR="00A85FB7" w:rsidRPr="0084588E">
        <w:rPr>
          <w:rFonts w:ascii="Times New Roman" w:eastAsia="Times New Roman" w:hAnsi="Times New Roman" w:cs="Times New Roman"/>
          <w:snapToGrid w:val="0"/>
          <w:color w:val="1F497D" w:themeColor="text2"/>
          <w:sz w:val="24"/>
          <w:szCs w:val="24"/>
          <w:lang w:eastAsia="en-GB"/>
        </w:rPr>
        <w:t xml:space="preserve">Three of these 14 articles </w:t>
      </w:r>
      <w:r w:rsidR="00BC72B1" w:rsidRPr="0084588E">
        <w:rPr>
          <w:rFonts w:ascii="Times New Roman" w:eastAsia="Times New Roman" w:hAnsi="Times New Roman" w:cs="Times New Roman"/>
          <w:snapToGrid w:val="0"/>
          <w:color w:val="1F497D" w:themeColor="text2"/>
          <w:sz w:val="24"/>
          <w:szCs w:val="24"/>
          <w:lang w:eastAsia="en-GB"/>
        </w:rPr>
        <w:t xml:space="preserve">specifically </w:t>
      </w:r>
      <w:r w:rsidR="00A85FB7" w:rsidRPr="0084588E">
        <w:rPr>
          <w:rFonts w:ascii="Times New Roman" w:eastAsia="Times New Roman" w:hAnsi="Times New Roman" w:cs="Times New Roman"/>
          <w:snapToGrid w:val="0"/>
          <w:color w:val="1F497D" w:themeColor="text2"/>
          <w:sz w:val="24"/>
          <w:szCs w:val="24"/>
          <w:lang w:eastAsia="en-GB"/>
        </w:rPr>
        <w:t xml:space="preserve">linked </w:t>
      </w:r>
      <w:r w:rsidR="00BC72B1" w:rsidRPr="0084588E">
        <w:rPr>
          <w:rFonts w:ascii="Times New Roman" w:eastAsia="Times New Roman" w:hAnsi="Times New Roman" w:cs="Times New Roman"/>
          <w:snapToGrid w:val="0"/>
          <w:color w:val="1F497D" w:themeColor="text2"/>
          <w:sz w:val="24"/>
          <w:szCs w:val="24"/>
          <w:lang w:eastAsia="en-GB"/>
        </w:rPr>
        <w:t>PM</w:t>
      </w:r>
      <w:r w:rsidR="00A85FB7" w:rsidRPr="0084588E">
        <w:rPr>
          <w:rFonts w:ascii="Times New Roman" w:eastAsia="Times New Roman" w:hAnsi="Times New Roman" w:cs="Times New Roman"/>
          <w:snapToGrid w:val="0"/>
          <w:color w:val="1F497D" w:themeColor="text2"/>
          <w:sz w:val="24"/>
          <w:szCs w:val="24"/>
          <w:lang w:eastAsia="en-GB"/>
        </w:rPr>
        <w:t xml:space="preserve"> to bottom-line measures, two of which explored the public sector </w:t>
      </w:r>
      <w:r w:rsidR="00A85FB7" w:rsidRPr="0062404E">
        <w:rPr>
          <w:rFonts w:ascii="Times New Roman" w:eastAsia="Times New Roman" w:hAnsi="Times New Roman" w:cs="Times New Roman"/>
          <w:snapToGrid w:val="0"/>
          <w:color w:val="1F497D" w:themeColor="text2"/>
          <w:sz w:val="24"/>
          <w:szCs w:val="24"/>
          <w:lang w:eastAsia="en-GB"/>
        </w:rPr>
        <w:t>context (</w:t>
      </w:r>
      <w:r w:rsidR="0062404E" w:rsidRPr="0062404E">
        <w:rPr>
          <w:rFonts w:ascii="Times New Roman" w:eastAsia="Times New Roman" w:hAnsi="Times New Roman" w:cs="Times New Roman"/>
          <w:color w:val="1F497D" w:themeColor="text2"/>
          <w:sz w:val="24"/>
          <w:szCs w:val="24"/>
          <w:lang w:eastAsia="en-US"/>
        </w:rPr>
        <w:t xml:space="preserve">Peretz &amp; Fried, 2012, </w:t>
      </w:r>
      <w:r w:rsidR="00A85FB7" w:rsidRPr="0084588E">
        <w:rPr>
          <w:rFonts w:ascii="Times New Roman" w:eastAsia="Times New Roman" w:hAnsi="Times New Roman" w:cs="Times New Roman"/>
          <w:snapToGrid w:val="0"/>
          <w:color w:val="1F497D" w:themeColor="text2"/>
          <w:sz w:val="24"/>
          <w:szCs w:val="24"/>
          <w:lang w:eastAsia="en-GB"/>
        </w:rPr>
        <w:t xml:space="preserve">Radnor, 2009; Sotirakou &amp; Zeppou, 2006). Therefore in order to really see the value of PM, we propose </w:t>
      </w:r>
      <w:r w:rsidR="00A85FB7" w:rsidRPr="0084588E">
        <w:rPr>
          <w:rFonts w:ascii="Times New Roman" w:eastAsia="Times New Roman" w:hAnsi="Times New Roman" w:cs="Times New Roman"/>
          <w:i/>
          <w:snapToGrid w:val="0"/>
          <w:color w:val="1F497D" w:themeColor="text2"/>
          <w:sz w:val="24"/>
          <w:szCs w:val="24"/>
          <w:lang w:eastAsia="en-GB"/>
        </w:rPr>
        <w:t>Research Gap 8</w:t>
      </w:r>
      <w:r w:rsidR="00A85FB7" w:rsidRPr="0084588E">
        <w:rPr>
          <w:rFonts w:ascii="Times New Roman" w:eastAsia="Times New Roman" w:hAnsi="Times New Roman" w:cs="Times New Roman"/>
          <w:snapToGrid w:val="0"/>
          <w:color w:val="1F497D" w:themeColor="text2"/>
          <w:sz w:val="24"/>
          <w:szCs w:val="24"/>
          <w:lang w:eastAsia="en-GB"/>
        </w:rPr>
        <w:t xml:space="preserve">, which </w:t>
      </w:r>
      <w:r w:rsidR="0084588E">
        <w:rPr>
          <w:rFonts w:ascii="Times New Roman" w:eastAsia="Times New Roman" w:hAnsi="Times New Roman" w:cs="Times New Roman"/>
          <w:snapToGrid w:val="0"/>
          <w:color w:val="1F497D" w:themeColor="text2"/>
          <w:sz w:val="24"/>
          <w:szCs w:val="24"/>
          <w:lang w:eastAsia="en-GB"/>
        </w:rPr>
        <w:t>calls for</w:t>
      </w:r>
      <w:r w:rsidR="00A85FB7" w:rsidRPr="0084588E">
        <w:rPr>
          <w:rFonts w:ascii="Times New Roman" w:eastAsia="Times New Roman" w:hAnsi="Times New Roman" w:cs="Times New Roman"/>
          <w:snapToGrid w:val="0"/>
          <w:color w:val="1F497D" w:themeColor="text2"/>
          <w:sz w:val="24"/>
          <w:szCs w:val="24"/>
          <w:lang w:eastAsia="en-GB"/>
        </w:rPr>
        <w:t xml:space="preserve"> more studies which specifically link PM practices to a broad range of bottom-line </w:t>
      </w:r>
      <w:r w:rsidR="00A85FB7" w:rsidRPr="0084588E">
        <w:rPr>
          <w:rFonts w:ascii="Times New Roman" w:eastAsia="Times New Roman" w:hAnsi="Times New Roman" w:cs="Times New Roman"/>
          <w:snapToGrid w:val="0"/>
          <w:color w:val="1F497D" w:themeColor="text2"/>
          <w:sz w:val="24"/>
          <w:szCs w:val="24"/>
          <w:lang w:eastAsia="en-GB"/>
        </w:rPr>
        <w:lastRenderedPageBreak/>
        <w:t xml:space="preserve">organisational measures such as productivity, profit, sustainability, ethical behaviour and so on. </w:t>
      </w:r>
      <w:r w:rsidR="00176AD4">
        <w:rPr>
          <w:rFonts w:ascii="Times New Roman" w:eastAsia="Times New Roman" w:hAnsi="Times New Roman" w:cs="Times New Roman"/>
          <w:snapToGrid w:val="0"/>
          <w:color w:val="1F497D" w:themeColor="text2"/>
          <w:sz w:val="24"/>
          <w:szCs w:val="24"/>
          <w:lang w:eastAsia="en-GB"/>
        </w:rPr>
        <w:t xml:space="preserve">Given </w:t>
      </w:r>
      <w:r w:rsidR="0084588E">
        <w:rPr>
          <w:rFonts w:ascii="Times New Roman" w:eastAsia="Times New Roman" w:hAnsi="Times New Roman" w:cs="Times New Roman"/>
          <w:snapToGrid w:val="0"/>
          <w:color w:val="1F497D" w:themeColor="text2"/>
          <w:sz w:val="24"/>
          <w:szCs w:val="24"/>
          <w:lang w:eastAsia="en-GB"/>
        </w:rPr>
        <w:t>that a core purpose of HRD is to improve organisational performance and effectiveness (</w:t>
      </w:r>
      <w:r w:rsidR="0084588E" w:rsidRPr="0084588E">
        <w:rPr>
          <w:rFonts w:ascii="Times New Roman" w:eastAsia="Times New Roman" w:hAnsi="Times New Roman" w:cs="Times New Roman"/>
          <w:snapToGrid w:val="0"/>
          <w:color w:val="1F497D" w:themeColor="text2"/>
          <w:sz w:val="24"/>
          <w:szCs w:val="24"/>
          <w:lang w:eastAsia="en-GB"/>
        </w:rPr>
        <w:t xml:space="preserve">Hamlin </w:t>
      </w:r>
      <w:r w:rsidR="0084588E">
        <w:rPr>
          <w:rFonts w:ascii="Times New Roman" w:eastAsia="Times New Roman" w:hAnsi="Times New Roman" w:cs="Times New Roman"/>
          <w:snapToGrid w:val="0"/>
          <w:color w:val="1F497D" w:themeColor="text2"/>
          <w:sz w:val="24"/>
          <w:szCs w:val="24"/>
          <w:lang w:eastAsia="en-GB"/>
        </w:rPr>
        <w:t xml:space="preserve">&amp; </w:t>
      </w:r>
      <w:r w:rsidR="0084588E" w:rsidRPr="0084588E">
        <w:rPr>
          <w:rFonts w:ascii="Times New Roman" w:eastAsia="Times New Roman" w:hAnsi="Times New Roman" w:cs="Times New Roman"/>
          <w:snapToGrid w:val="0"/>
          <w:color w:val="1F497D" w:themeColor="text2"/>
          <w:sz w:val="24"/>
          <w:szCs w:val="24"/>
          <w:lang w:eastAsia="en-GB"/>
        </w:rPr>
        <w:t>Stewart</w:t>
      </w:r>
      <w:r w:rsidR="0084588E">
        <w:rPr>
          <w:rFonts w:ascii="Times New Roman" w:eastAsia="Times New Roman" w:hAnsi="Times New Roman" w:cs="Times New Roman"/>
          <w:snapToGrid w:val="0"/>
          <w:color w:val="1F497D" w:themeColor="text2"/>
          <w:sz w:val="24"/>
          <w:szCs w:val="24"/>
          <w:lang w:eastAsia="en-GB"/>
        </w:rPr>
        <w:t xml:space="preserve">. </w:t>
      </w:r>
      <w:r w:rsidR="0084588E" w:rsidRPr="0084588E">
        <w:rPr>
          <w:rFonts w:ascii="Times New Roman" w:eastAsia="Times New Roman" w:hAnsi="Times New Roman" w:cs="Times New Roman"/>
          <w:snapToGrid w:val="0"/>
          <w:color w:val="1F497D" w:themeColor="text2"/>
          <w:sz w:val="24"/>
          <w:szCs w:val="24"/>
          <w:lang w:eastAsia="en-GB"/>
        </w:rPr>
        <w:t>2011</w:t>
      </w:r>
      <w:r w:rsidR="0084588E">
        <w:rPr>
          <w:rFonts w:ascii="Times New Roman" w:eastAsia="Times New Roman" w:hAnsi="Times New Roman" w:cs="Times New Roman"/>
          <w:snapToGrid w:val="0"/>
          <w:color w:val="1F497D" w:themeColor="text2"/>
          <w:sz w:val="24"/>
          <w:szCs w:val="24"/>
          <w:lang w:eastAsia="en-GB"/>
        </w:rPr>
        <w:t xml:space="preserve">), we believe that HRD scholars </w:t>
      </w:r>
      <w:r w:rsidR="00306CDD">
        <w:rPr>
          <w:rFonts w:ascii="Times New Roman" w:eastAsia="Times New Roman" w:hAnsi="Times New Roman" w:cs="Times New Roman"/>
          <w:snapToGrid w:val="0"/>
          <w:color w:val="1F497D" w:themeColor="text2"/>
          <w:sz w:val="24"/>
          <w:szCs w:val="24"/>
          <w:lang w:eastAsia="en-GB"/>
        </w:rPr>
        <w:t xml:space="preserve">should </w:t>
      </w:r>
      <w:r w:rsidR="0084588E">
        <w:rPr>
          <w:rFonts w:ascii="Times New Roman" w:eastAsia="Times New Roman" w:hAnsi="Times New Roman" w:cs="Times New Roman"/>
          <w:snapToGrid w:val="0"/>
          <w:color w:val="1F497D" w:themeColor="text2"/>
          <w:sz w:val="24"/>
          <w:szCs w:val="24"/>
          <w:lang w:eastAsia="en-GB"/>
        </w:rPr>
        <w:t>examine this important issue.</w:t>
      </w:r>
    </w:p>
    <w:p w14:paraId="303222B0" w14:textId="70C11AC4" w:rsidR="00E918B6" w:rsidRDefault="00E918B6" w:rsidP="00D30C91">
      <w:pPr>
        <w:spacing w:after="0" w:line="480" w:lineRule="auto"/>
        <w:rPr>
          <w:rFonts w:ascii="Times New Roman" w:eastAsia="Times New Roman" w:hAnsi="Times New Roman" w:cs="Times New Roman"/>
          <w:b/>
          <w:snapToGrid w:val="0"/>
          <w:sz w:val="24"/>
          <w:szCs w:val="24"/>
          <w:lang w:val="en" w:eastAsia="en-GB"/>
        </w:rPr>
      </w:pPr>
      <w:r>
        <w:rPr>
          <w:rFonts w:ascii="Times New Roman" w:eastAsia="Times New Roman" w:hAnsi="Times New Roman" w:cs="Times New Roman"/>
          <w:b/>
          <w:snapToGrid w:val="0"/>
          <w:sz w:val="24"/>
          <w:szCs w:val="24"/>
          <w:lang w:val="en" w:eastAsia="en-GB"/>
        </w:rPr>
        <w:t>Context</w:t>
      </w:r>
    </w:p>
    <w:p w14:paraId="0E697F8D" w14:textId="704C827C" w:rsidR="00E918B6" w:rsidRPr="0080358D" w:rsidRDefault="00481D5E" w:rsidP="00D30C91">
      <w:pPr>
        <w:spacing w:after="0" w:line="480" w:lineRule="auto"/>
        <w:ind w:firstLine="720"/>
        <w:rPr>
          <w:rFonts w:ascii="Times New Roman" w:eastAsia="Times New Roman" w:hAnsi="Times New Roman" w:cs="Times New Roman"/>
          <w:b/>
          <w:snapToGrid w:val="0"/>
          <w:sz w:val="24"/>
          <w:szCs w:val="24"/>
          <w:lang w:val="en" w:eastAsia="en-GB"/>
        </w:rPr>
      </w:pPr>
      <w:r>
        <w:rPr>
          <w:rFonts w:ascii="Times New Roman" w:eastAsia="Times New Roman" w:hAnsi="Times New Roman" w:cs="Times New Roman"/>
          <w:snapToGrid w:val="0"/>
          <w:sz w:val="24"/>
          <w:szCs w:val="24"/>
          <w:lang w:val="en" w:eastAsia="en-GB"/>
        </w:rPr>
        <w:t>Cleary, a</w:t>
      </w:r>
      <w:r w:rsidRPr="00CE0FD1">
        <w:rPr>
          <w:rFonts w:ascii="Times New Roman" w:eastAsia="Times New Roman" w:hAnsi="Times New Roman" w:cs="Times New Roman"/>
          <w:snapToGrid w:val="0"/>
          <w:sz w:val="24"/>
          <w:szCs w:val="24"/>
          <w:lang w:val="en" w:eastAsia="en-GB"/>
        </w:rPr>
        <w:t xml:space="preserve">n </w:t>
      </w:r>
      <w:r w:rsidR="00E918B6" w:rsidRPr="00CE0FD1">
        <w:rPr>
          <w:rFonts w:ascii="Times New Roman" w:eastAsia="Times New Roman" w:hAnsi="Times New Roman" w:cs="Times New Roman"/>
          <w:snapToGrid w:val="0"/>
          <w:sz w:val="24"/>
          <w:szCs w:val="24"/>
          <w:lang w:val="en" w:eastAsia="en-GB"/>
        </w:rPr>
        <w:t>effective PM</w:t>
      </w:r>
      <w:r w:rsidR="00E918B6">
        <w:rPr>
          <w:rFonts w:ascii="Times New Roman" w:eastAsia="Times New Roman" w:hAnsi="Times New Roman" w:cs="Times New Roman"/>
          <w:snapToGrid w:val="0"/>
          <w:sz w:val="24"/>
          <w:szCs w:val="24"/>
          <w:lang w:val="en" w:eastAsia="en-GB"/>
        </w:rPr>
        <w:t xml:space="preserve"> </w:t>
      </w:r>
      <w:r w:rsidR="00E918B6" w:rsidRPr="00CE0FD1">
        <w:rPr>
          <w:rFonts w:ascii="Times New Roman" w:eastAsia="Times New Roman" w:hAnsi="Times New Roman" w:cs="Times New Roman"/>
          <w:snapToGrid w:val="0"/>
          <w:sz w:val="24"/>
          <w:szCs w:val="24"/>
          <w:lang w:val="en" w:eastAsia="en-GB"/>
        </w:rPr>
        <w:t>system does not operate in isolation of the organizational context (Haines &amp; St-Onge, 2012)</w:t>
      </w:r>
      <w:r w:rsidR="00ED2A73">
        <w:rPr>
          <w:rFonts w:ascii="Times New Roman" w:eastAsia="Times New Roman" w:hAnsi="Times New Roman" w:cs="Times New Roman"/>
          <w:snapToGrid w:val="0"/>
          <w:sz w:val="24"/>
          <w:szCs w:val="24"/>
          <w:lang w:val="en" w:eastAsia="en-GB"/>
        </w:rPr>
        <w:t xml:space="preserve">. </w:t>
      </w:r>
      <w:r w:rsidR="00E07DC3" w:rsidRPr="00154BC0">
        <w:rPr>
          <w:rFonts w:ascii="Times New Roman" w:eastAsia="Times New Roman" w:hAnsi="Times New Roman" w:cs="Times New Roman"/>
          <w:snapToGrid w:val="0"/>
          <w:sz w:val="24"/>
          <w:szCs w:val="24"/>
          <w:lang w:val="en" w:eastAsia="en-GB"/>
        </w:rPr>
        <w:t xml:space="preserve">Our review found that </w:t>
      </w:r>
      <w:r w:rsidR="00E07DC3" w:rsidRPr="00DE3BE0">
        <w:rPr>
          <w:rFonts w:ascii="Times New Roman" w:eastAsia="Times New Roman" w:hAnsi="Times New Roman" w:cs="Times New Roman"/>
          <w:snapToGrid w:val="0"/>
          <w:sz w:val="24"/>
          <w:szCs w:val="24"/>
          <w:lang w:val="en" w:eastAsia="en-GB"/>
        </w:rPr>
        <w:t xml:space="preserve">approximately </w:t>
      </w:r>
      <w:r w:rsidR="00DE3BE0" w:rsidRPr="00DE3BE0">
        <w:rPr>
          <w:rFonts w:ascii="Times New Roman" w:eastAsia="Times New Roman" w:hAnsi="Times New Roman" w:cs="Times New Roman"/>
          <w:snapToGrid w:val="0"/>
          <w:sz w:val="24"/>
          <w:szCs w:val="24"/>
          <w:lang w:val="en" w:eastAsia="en-GB"/>
        </w:rPr>
        <w:t>38</w:t>
      </w:r>
      <w:r w:rsidR="008206A9">
        <w:rPr>
          <w:rFonts w:ascii="Times New Roman" w:eastAsia="Times New Roman" w:hAnsi="Times New Roman" w:cs="Times New Roman"/>
          <w:snapToGrid w:val="0"/>
          <w:sz w:val="24"/>
          <w:szCs w:val="24"/>
          <w:lang w:val="en" w:eastAsia="en-GB"/>
        </w:rPr>
        <w:t>%, or 88</w:t>
      </w:r>
      <w:r w:rsidR="00DE3BE0" w:rsidRPr="00DE3BE0">
        <w:rPr>
          <w:rFonts w:ascii="Times New Roman" w:eastAsia="Times New Roman" w:hAnsi="Times New Roman" w:cs="Times New Roman"/>
          <w:snapToGrid w:val="0"/>
          <w:sz w:val="24"/>
          <w:szCs w:val="24"/>
          <w:lang w:val="en" w:eastAsia="en-GB"/>
        </w:rPr>
        <w:t xml:space="preserve"> </w:t>
      </w:r>
      <w:r w:rsidR="00E07DC3" w:rsidRPr="00DE3BE0">
        <w:rPr>
          <w:rFonts w:ascii="Times New Roman" w:eastAsia="Times New Roman" w:hAnsi="Times New Roman" w:cs="Times New Roman"/>
          <w:snapToGrid w:val="0"/>
          <w:sz w:val="24"/>
          <w:szCs w:val="24"/>
          <w:lang w:val="en" w:eastAsia="en-GB"/>
        </w:rPr>
        <w:t>articles had cultural or contextual influences as a key theme</w:t>
      </w:r>
      <w:r w:rsidR="00E07DC3" w:rsidRPr="00154BC0">
        <w:rPr>
          <w:rFonts w:ascii="Times New Roman" w:eastAsia="Times New Roman" w:hAnsi="Times New Roman" w:cs="Times New Roman"/>
          <w:snapToGrid w:val="0"/>
          <w:sz w:val="24"/>
          <w:szCs w:val="24"/>
          <w:lang w:val="en" w:eastAsia="en-GB"/>
        </w:rPr>
        <w:t xml:space="preserve">. </w:t>
      </w:r>
      <w:r w:rsidR="00B646B4">
        <w:rPr>
          <w:rFonts w:ascii="Times New Roman" w:eastAsia="Times New Roman" w:hAnsi="Times New Roman" w:cs="Times New Roman"/>
          <w:snapToGrid w:val="0"/>
          <w:sz w:val="24"/>
          <w:szCs w:val="24"/>
          <w:lang w:val="en" w:eastAsia="en-GB"/>
        </w:rPr>
        <w:t>In fact, the words “</w:t>
      </w:r>
      <w:r w:rsidR="00E918B6">
        <w:rPr>
          <w:rFonts w:ascii="Times New Roman" w:eastAsia="Times New Roman" w:hAnsi="Times New Roman" w:cs="Times New Roman"/>
          <w:snapToGrid w:val="0"/>
          <w:sz w:val="24"/>
          <w:szCs w:val="24"/>
          <w:lang w:val="en" w:eastAsia="en-GB"/>
        </w:rPr>
        <w:t>context</w:t>
      </w:r>
      <w:r w:rsidR="00B646B4">
        <w:rPr>
          <w:rFonts w:ascii="Times New Roman" w:eastAsia="Times New Roman" w:hAnsi="Times New Roman" w:cs="Times New Roman"/>
          <w:snapToGrid w:val="0"/>
          <w:sz w:val="24"/>
          <w:szCs w:val="24"/>
          <w:lang w:val="en" w:eastAsia="en-GB"/>
        </w:rPr>
        <w:t>”</w:t>
      </w:r>
      <w:r w:rsidR="00E918B6">
        <w:rPr>
          <w:rFonts w:ascii="Times New Roman" w:eastAsia="Times New Roman" w:hAnsi="Times New Roman" w:cs="Times New Roman"/>
          <w:snapToGrid w:val="0"/>
          <w:sz w:val="24"/>
          <w:szCs w:val="24"/>
          <w:lang w:val="en" w:eastAsia="en-GB"/>
        </w:rPr>
        <w:t xml:space="preserve"> </w:t>
      </w:r>
      <w:r w:rsidR="00B646B4">
        <w:rPr>
          <w:rFonts w:ascii="Times New Roman" w:eastAsia="Times New Roman" w:hAnsi="Times New Roman" w:cs="Times New Roman"/>
          <w:snapToGrid w:val="0"/>
          <w:sz w:val="24"/>
          <w:szCs w:val="24"/>
          <w:lang w:val="en" w:eastAsia="en-GB"/>
        </w:rPr>
        <w:t>and “</w:t>
      </w:r>
      <w:r w:rsidR="00A85781">
        <w:rPr>
          <w:rFonts w:ascii="Times New Roman" w:eastAsia="Times New Roman" w:hAnsi="Times New Roman" w:cs="Times New Roman"/>
          <w:snapToGrid w:val="0"/>
          <w:sz w:val="24"/>
          <w:szCs w:val="24"/>
          <w:lang w:val="en" w:eastAsia="en-GB"/>
        </w:rPr>
        <w:t>culture</w:t>
      </w:r>
      <w:r w:rsidR="00B646B4">
        <w:rPr>
          <w:rFonts w:ascii="Times New Roman" w:eastAsia="Times New Roman" w:hAnsi="Times New Roman" w:cs="Times New Roman"/>
          <w:snapToGrid w:val="0"/>
          <w:sz w:val="24"/>
          <w:szCs w:val="24"/>
          <w:lang w:val="en" w:eastAsia="en-GB"/>
        </w:rPr>
        <w:t>”</w:t>
      </w:r>
      <w:r w:rsidR="00A85781">
        <w:rPr>
          <w:rFonts w:ascii="Times New Roman" w:eastAsia="Times New Roman" w:hAnsi="Times New Roman" w:cs="Times New Roman"/>
          <w:snapToGrid w:val="0"/>
          <w:sz w:val="24"/>
          <w:szCs w:val="24"/>
          <w:lang w:val="en" w:eastAsia="en-GB"/>
        </w:rPr>
        <w:t xml:space="preserve"> were </w:t>
      </w:r>
      <w:r w:rsidR="00E918B6">
        <w:rPr>
          <w:rFonts w:ascii="Times New Roman" w:eastAsia="Times New Roman" w:hAnsi="Times New Roman" w:cs="Times New Roman"/>
          <w:snapToGrid w:val="0"/>
          <w:sz w:val="24"/>
          <w:szCs w:val="24"/>
          <w:lang w:val="en" w:eastAsia="en-GB"/>
        </w:rPr>
        <w:t xml:space="preserve">mentioned </w:t>
      </w:r>
      <w:r w:rsidR="009D216E">
        <w:rPr>
          <w:rFonts w:ascii="Times New Roman" w:eastAsia="Times New Roman" w:hAnsi="Times New Roman" w:cs="Times New Roman"/>
          <w:snapToGrid w:val="0"/>
          <w:sz w:val="24"/>
          <w:szCs w:val="24"/>
          <w:lang w:val="en" w:eastAsia="en-GB"/>
        </w:rPr>
        <w:t xml:space="preserve">82 </w:t>
      </w:r>
      <w:r w:rsidR="00A85781">
        <w:rPr>
          <w:rFonts w:ascii="Times New Roman" w:eastAsia="Times New Roman" w:hAnsi="Times New Roman" w:cs="Times New Roman"/>
          <w:snapToGrid w:val="0"/>
          <w:sz w:val="24"/>
          <w:szCs w:val="24"/>
          <w:lang w:val="en" w:eastAsia="en-GB"/>
        </w:rPr>
        <w:t xml:space="preserve">and </w:t>
      </w:r>
      <w:r w:rsidR="00E918B6">
        <w:rPr>
          <w:rFonts w:ascii="Times New Roman" w:eastAsia="Times New Roman" w:hAnsi="Times New Roman" w:cs="Times New Roman"/>
          <w:snapToGrid w:val="0"/>
          <w:sz w:val="24"/>
          <w:szCs w:val="24"/>
          <w:lang w:val="en" w:eastAsia="en-GB"/>
        </w:rPr>
        <w:t>61 times</w:t>
      </w:r>
      <w:r w:rsidR="00A85781">
        <w:rPr>
          <w:rFonts w:ascii="Times New Roman" w:eastAsia="Times New Roman" w:hAnsi="Times New Roman" w:cs="Times New Roman"/>
          <w:snapToGrid w:val="0"/>
          <w:sz w:val="24"/>
          <w:szCs w:val="24"/>
          <w:lang w:val="en" w:eastAsia="en-GB"/>
        </w:rPr>
        <w:t>, respectively,</w:t>
      </w:r>
      <w:r w:rsidR="00E918B6">
        <w:rPr>
          <w:rFonts w:ascii="Times New Roman" w:eastAsia="Times New Roman" w:hAnsi="Times New Roman" w:cs="Times New Roman"/>
          <w:snapToGrid w:val="0"/>
          <w:sz w:val="24"/>
          <w:szCs w:val="24"/>
          <w:lang w:val="en" w:eastAsia="en-GB"/>
        </w:rPr>
        <w:t xml:space="preserve"> in the </w:t>
      </w:r>
      <w:r w:rsidR="0078334A">
        <w:rPr>
          <w:rFonts w:ascii="Times New Roman" w:eastAsia="Times New Roman" w:hAnsi="Times New Roman" w:cs="Times New Roman"/>
          <w:snapToGrid w:val="0"/>
          <w:sz w:val="24"/>
          <w:szCs w:val="24"/>
          <w:lang w:val="en" w:eastAsia="en-GB"/>
        </w:rPr>
        <w:t>word frequency search</w:t>
      </w:r>
      <w:r w:rsidR="00E918B6" w:rsidRPr="00D07E1F">
        <w:rPr>
          <w:rFonts w:ascii="Times New Roman" w:eastAsia="Times New Roman" w:hAnsi="Times New Roman" w:cs="Times New Roman"/>
          <w:snapToGrid w:val="0"/>
          <w:sz w:val="24"/>
          <w:szCs w:val="24"/>
          <w:lang w:val="en" w:eastAsia="en-GB"/>
        </w:rPr>
        <w:t>.</w:t>
      </w:r>
      <w:r w:rsidR="00A85781" w:rsidRPr="00A85781">
        <w:rPr>
          <w:rFonts w:ascii="Times New Roman" w:eastAsia="Times New Roman" w:hAnsi="Times New Roman" w:cs="Times New Roman"/>
          <w:snapToGrid w:val="0"/>
          <w:sz w:val="24"/>
          <w:szCs w:val="24"/>
          <w:lang w:val="en" w:eastAsia="en-GB"/>
        </w:rPr>
        <w:t xml:space="preserve"> </w:t>
      </w:r>
      <w:r w:rsidR="00A85781" w:rsidRPr="00CE0FD1">
        <w:rPr>
          <w:rFonts w:ascii="Times New Roman" w:eastAsia="Times New Roman" w:hAnsi="Times New Roman" w:cs="Times New Roman"/>
          <w:snapToGrid w:val="0"/>
          <w:sz w:val="24"/>
          <w:szCs w:val="24"/>
          <w:lang w:val="en" w:eastAsia="en-GB"/>
        </w:rPr>
        <w:t xml:space="preserve">In particular, we found </w:t>
      </w:r>
      <w:r w:rsidR="00A85781" w:rsidRPr="00EF1A5E">
        <w:rPr>
          <w:rFonts w:ascii="Times New Roman" w:eastAsia="Times New Roman" w:hAnsi="Times New Roman" w:cs="Times New Roman"/>
          <w:snapToGrid w:val="0"/>
          <w:sz w:val="24"/>
          <w:szCs w:val="24"/>
          <w:lang w:val="en" w:eastAsia="en-GB"/>
        </w:rPr>
        <w:t>themes relating to</w:t>
      </w:r>
      <w:r w:rsidR="00A85781" w:rsidRPr="008D6910">
        <w:rPr>
          <w:rFonts w:ascii="Times New Roman" w:eastAsia="Times New Roman" w:hAnsi="Times New Roman" w:cs="Times New Roman"/>
          <w:snapToGrid w:val="0"/>
          <w:sz w:val="24"/>
          <w:szCs w:val="24"/>
          <w:lang w:val="en" w:eastAsia="en-GB"/>
        </w:rPr>
        <w:t xml:space="preserve"> both </w:t>
      </w:r>
      <w:r w:rsidR="00E07DC3">
        <w:rPr>
          <w:rFonts w:ascii="Times New Roman" w:eastAsia="Times New Roman" w:hAnsi="Times New Roman" w:cs="Times New Roman"/>
          <w:snapToGrid w:val="0"/>
          <w:sz w:val="24"/>
          <w:szCs w:val="24"/>
          <w:lang w:val="en" w:eastAsia="en-GB"/>
        </w:rPr>
        <w:t xml:space="preserve">national and organizational </w:t>
      </w:r>
      <w:r w:rsidR="00A85781" w:rsidRPr="00C329A3">
        <w:rPr>
          <w:rFonts w:ascii="Times New Roman" w:eastAsia="Times New Roman" w:hAnsi="Times New Roman" w:cs="Times New Roman"/>
          <w:snapToGrid w:val="0"/>
          <w:sz w:val="24"/>
          <w:szCs w:val="24"/>
          <w:lang w:val="en" w:eastAsia="en-GB"/>
        </w:rPr>
        <w:t>culture</w:t>
      </w:r>
      <w:r w:rsidR="00DE3BE0">
        <w:rPr>
          <w:rFonts w:ascii="Times New Roman" w:eastAsia="Times New Roman" w:hAnsi="Times New Roman" w:cs="Times New Roman"/>
          <w:snapToGrid w:val="0"/>
          <w:sz w:val="24"/>
          <w:szCs w:val="24"/>
          <w:lang w:val="en" w:eastAsia="en-GB"/>
        </w:rPr>
        <w:t>, as well as other environmental factors</w:t>
      </w:r>
      <w:r w:rsidR="00A85781">
        <w:rPr>
          <w:rFonts w:ascii="Times New Roman" w:eastAsia="Times New Roman" w:hAnsi="Times New Roman" w:cs="Times New Roman"/>
          <w:snapToGrid w:val="0"/>
          <w:sz w:val="24"/>
          <w:szCs w:val="24"/>
          <w:lang w:val="en" w:eastAsia="en-GB"/>
        </w:rPr>
        <w:t>.</w:t>
      </w:r>
    </w:p>
    <w:p w14:paraId="4038FFBE" w14:textId="58F83D06" w:rsidR="00DE58D7" w:rsidRPr="00154BC0" w:rsidRDefault="00DE58D7" w:rsidP="00D30C91">
      <w:pPr>
        <w:spacing w:after="0" w:line="480" w:lineRule="auto"/>
        <w:ind w:firstLine="720"/>
        <w:rPr>
          <w:rFonts w:ascii="Times New Roman" w:eastAsia="Times New Roman" w:hAnsi="Times New Roman" w:cs="Times New Roman"/>
          <w:snapToGrid w:val="0"/>
          <w:sz w:val="24"/>
          <w:szCs w:val="24"/>
          <w:lang w:val="en" w:eastAsia="en-GB"/>
        </w:rPr>
      </w:pPr>
      <w:r w:rsidRPr="006801C0">
        <w:rPr>
          <w:rFonts w:ascii="Times New Roman" w:eastAsia="Times New Roman" w:hAnsi="Times New Roman" w:cs="Times New Roman"/>
          <w:b/>
          <w:i/>
          <w:snapToGrid w:val="0"/>
          <w:sz w:val="24"/>
          <w:szCs w:val="24"/>
          <w:lang w:val="en" w:eastAsia="en-GB"/>
        </w:rPr>
        <w:t>National Culture</w:t>
      </w:r>
      <w:r w:rsidRPr="00154BC0">
        <w:rPr>
          <w:rFonts w:ascii="Times New Roman" w:eastAsia="Times New Roman" w:hAnsi="Times New Roman" w:cs="Times New Roman"/>
          <w:snapToGrid w:val="0"/>
          <w:sz w:val="24"/>
          <w:szCs w:val="24"/>
          <w:lang w:val="en" w:eastAsia="en-GB"/>
        </w:rPr>
        <w:t xml:space="preserve">. Within </w:t>
      </w:r>
      <w:r w:rsidR="00156283">
        <w:rPr>
          <w:rFonts w:ascii="Times New Roman" w:eastAsia="Times New Roman" w:hAnsi="Times New Roman" w:cs="Times New Roman"/>
          <w:snapToGrid w:val="0"/>
          <w:sz w:val="24"/>
          <w:szCs w:val="24"/>
          <w:lang w:val="en" w:eastAsia="en-GB"/>
        </w:rPr>
        <w:t>this</w:t>
      </w:r>
      <w:r w:rsidRPr="00154BC0">
        <w:rPr>
          <w:rFonts w:ascii="Times New Roman" w:eastAsia="Times New Roman" w:hAnsi="Times New Roman" w:cs="Times New Roman"/>
          <w:snapToGrid w:val="0"/>
          <w:sz w:val="24"/>
          <w:szCs w:val="24"/>
          <w:lang w:val="en" w:eastAsia="en-GB"/>
        </w:rPr>
        <w:t xml:space="preserve"> theme, three distinct streams were found. Firstly</w:t>
      </w:r>
      <w:r w:rsidR="00306CDD">
        <w:rPr>
          <w:rFonts w:ascii="Times New Roman" w:eastAsia="Times New Roman" w:hAnsi="Times New Roman" w:cs="Times New Roman"/>
          <w:snapToGrid w:val="0"/>
          <w:sz w:val="24"/>
          <w:szCs w:val="24"/>
          <w:lang w:val="en" w:eastAsia="en-GB"/>
        </w:rPr>
        <w:t xml:space="preserve">, 26 articles </w:t>
      </w:r>
      <w:r w:rsidR="006D5E4B">
        <w:rPr>
          <w:rFonts w:ascii="Times New Roman" w:eastAsia="Times New Roman" w:hAnsi="Times New Roman" w:cs="Times New Roman"/>
          <w:snapToGrid w:val="0"/>
          <w:sz w:val="24"/>
          <w:szCs w:val="24"/>
          <w:lang w:val="en" w:eastAsia="en-GB"/>
        </w:rPr>
        <w:t xml:space="preserve">examined </w:t>
      </w:r>
      <w:r w:rsidR="00B646B4">
        <w:rPr>
          <w:rFonts w:ascii="Times New Roman" w:eastAsia="Times New Roman" w:hAnsi="Times New Roman" w:cs="Times New Roman"/>
          <w:snapToGrid w:val="0"/>
          <w:sz w:val="24"/>
          <w:szCs w:val="24"/>
          <w:lang w:val="en" w:eastAsia="en-GB"/>
        </w:rPr>
        <w:t>issues related to</w:t>
      </w:r>
      <w:r w:rsidR="006D5E4B">
        <w:rPr>
          <w:rFonts w:ascii="Times New Roman" w:eastAsia="Times New Roman" w:hAnsi="Times New Roman" w:cs="Times New Roman"/>
          <w:snapToGrid w:val="0"/>
          <w:sz w:val="24"/>
          <w:szCs w:val="24"/>
          <w:lang w:val="en" w:eastAsia="en-GB"/>
        </w:rPr>
        <w:t xml:space="preserve"> </w:t>
      </w:r>
      <w:r w:rsidR="006D5E4B" w:rsidRPr="00154BC0">
        <w:rPr>
          <w:rFonts w:ascii="Times New Roman" w:eastAsia="Times New Roman" w:hAnsi="Times New Roman" w:cs="Times New Roman"/>
          <w:snapToGrid w:val="0"/>
          <w:sz w:val="24"/>
          <w:szCs w:val="24"/>
          <w:lang w:val="en" w:eastAsia="en-GB"/>
        </w:rPr>
        <w:t>PM practices across different cultures</w:t>
      </w:r>
      <w:r w:rsidR="00481D5E">
        <w:rPr>
          <w:rFonts w:ascii="Times New Roman" w:eastAsia="Times New Roman" w:hAnsi="Times New Roman" w:cs="Times New Roman"/>
          <w:snapToGrid w:val="0"/>
          <w:sz w:val="24"/>
          <w:szCs w:val="24"/>
          <w:lang w:val="en" w:eastAsia="en-GB"/>
        </w:rPr>
        <w:t xml:space="preserve"> </w:t>
      </w:r>
      <w:r w:rsidR="006D5E4B" w:rsidRPr="00154BC0">
        <w:rPr>
          <w:rFonts w:ascii="Times New Roman" w:eastAsia="Times New Roman" w:hAnsi="Times New Roman" w:cs="Times New Roman"/>
          <w:snapToGrid w:val="0"/>
          <w:sz w:val="24"/>
          <w:szCs w:val="24"/>
          <w:lang w:val="en" w:eastAsia="en-GB"/>
        </w:rPr>
        <w:t xml:space="preserve">(Cooke &amp; Huang, 2011; Decramer, Smolders, Vanderstraeten, &amp; Christiaens, 2012; Lakshman, 2014). </w:t>
      </w:r>
      <w:r w:rsidRPr="00154BC0">
        <w:rPr>
          <w:rFonts w:ascii="Times New Roman" w:eastAsia="Times New Roman" w:hAnsi="Times New Roman" w:cs="Times New Roman"/>
          <w:snapToGrid w:val="0"/>
          <w:sz w:val="24"/>
          <w:szCs w:val="24"/>
          <w:lang w:val="en" w:eastAsia="en-GB"/>
        </w:rPr>
        <w:t>A second stream</w:t>
      </w:r>
      <w:r w:rsidR="00B646B4">
        <w:rPr>
          <w:rFonts w:ascii="Times New Roman" w:eastAsia="Times New Roman" w:hAnsi="Times New Roman" w:cs="Times New Roman"/>
          <w:snapToGrid w:val="0"/>
          <w:sz w:val="24"/>
          <w:szCs w:val="24"/>
          <w:lang w:val="en" w:eastAsia="en-GB"/>
        </w:rPr>
        <w:t>, comprising</w:t>
      </w:r>
      <w:r w:rsidR="00D3126F">
        <w:rPr>
          <w:rFonts w:ascii="Times New Roman" w:eastAsia="Times New Roman" w:hAnsi="Times New Roman" w:cs="Times New Roman"/>
          <w:snapToGrid w:val="0"/>
          <w:sz w:val="24"/>
          <w:szCs w:val="24"/>
          <w:lang w:val="en" w:eastAsia="en-GB"/>
        </w:rPr>
        <w:t xml:space="preserve"> 17 articles, </w:t>
      </w:r>
      <w:r w:rsidR="00995AB8">
        <w:rPr>
          <w:rFonts w:ascii="Times New Roman" w:eastAsia="Times New Roman" w:hAnsi="Times New Roman" w:cs="Times New Roman"/>
          <w:snapToGrid w:val="0"/>
          <w:sz w:val="24"/>
          <w:szCs w:val="24"/>
          <w:lang w:val="en" w:eastAsia="en-GB"/>
        </w:rPr>
        <w:t>includ</w:t>
      </w:r>
      <w:r w:rsidR="00B646B4">
        <w:rPr>
          <w:rFonts w:ascii="Times New Roman" w:eastAsia="Times New Roman" w:hAnsi="Times New Roman" w:cs="Times New Roman"/>
          <w:snapToGrid w:val="0"/>
          <w:sz w:val="24"/>
          <w:szCs w:val="24"/>
          <w:lang w:val="en" w:eastAsia="en-GB"/>
        </w:rPr>
        <w:t>ed</w:t>
      </w:r>
      <w:r w:rsidR="00995AB8">
        <w:rPr>
          <w:rFonts w:ascii="Times New Roman" w:eastAsia="Times New Roman" w:hAnsi="Times New Roman" w:cs="Times New Roman"/>
          <w:snapToGrid w:val="0"/>
          <w:sz w:val="24"/>
          <w:szCs w:val="24"/>
          <w:lang w:val="en" w:eastAsia="en-GB"/>
        </w:rPr>
        <w:t xml:space="preserve"> </w:t>
      </w:r>
      <w:r w:rsidR="006D5E4B" w:rsidRPr="00154BC0">
        <w:rPr>
          <w:rFonts w:ascii="Times New Roman" w:eastAsia="Times New Roman" w:hAnsi="Times New Roman" w:cs="Times New Roman"/>
          <w:snapToGrid w:val="0"/>
          <w:sz w:val="24"/>
          <w:szCs w:val="24"/>
          <w:lang w:val="en" w:eastAsia="en-GB"/>
        </w:rPr>
        <w:t xml:space="preserve">studies </w:t>
      </w:r>
      <w:r w:rsidR="00995AB8" w:rsidRPr="00154BC0">
        <w:rPr>
          <w:rFonts w:ascii="Times New Roman" w:eastAsia="Times New Roman" w:hAnsi="Times New Roman" w:cs="Times New Roman"/>
          <w:snapToGrid w:val="0"/>
          <w:sz w:val="24"/>
          <w:szCs w:val="24"/>
          <w:lang w:val="en" w:eastAsia="en-GB"/>
        </w:rPr>
        <w:t>attempt</w:t>
      </w:r>
      <w:r w:rsidR="00995AB8">
        <w:rPr>
          <w:rFonts w:ascii="Times New Roman" w:eastAsia="Times New Roman" w:hAnsi="Times New Roman" w:cs="Times New Roman"/>
          <w:snapToGrid w:val="0"/>
          <w:sz w:val="24"/>
          <w:szCs w:val="24"/>
          <w:lang w:val="en" w:eastAsia="en-GB"/>
        </w:rPr>
        <w:t>ing</w:t>
      </w:r>
      <w:r w:rsidR="00995AB8" w:rsidRPr="00154BC0">
        <w:rPr>
          <w:rFonts w:ascii="Times New Roman" w:eastAsia="Times New Roman" w:hAnsi="Times New Roman" w:cs="Times New Roman"/>
          <w:snapToGrid w:val="0"/>
          <w:sz w:val="24"/>
          <w:szCs w:val="24"/>
          <w:lang w:val="en" w:eastAsia="en-GB"/>
        </w:rPr>
        <w:t xml:space="preserve"> </w:t>
      </w:r>
      <w:r w:rsidR="006D5E4B" w:rsidRPr="00154BC0">
        <w:rPr>
          <w:rFonts w:ascii="Times New Roman" w:eastAsia="Times New Roman" w:hAnsi="Times New Roman" w:cs="Times New Roman"/>
          <w:snapToGrid w:val="0"/>
          <w:sz w:val="24"/>
          <w:szCs w:val="24"/>
          <w:lang w:val="en" w:eastAsia="en-GB"/>
        </w:rPr>
        <w:t xml:space="preserve">to understand how </w:t>
      </w:r>
      <w:r w:rsidR="006D5E4B">
        <w:rPr>
          <w:rFonts w:ascii="Times New Roman" w:eastAsia="Times New Roman" w:hAnsi="Times New Roman" w:cs="Times New Roman"/>
          <w:snapToGrid w:val="0"/>
          <w:sz w:val="24"/>
          <w:szCs w:val="24"/>
          <w:lang w:val="en" w:eastAsia="en-GB"/>
        </w:rPr>
        <w:t>PM function</w:t>
      </w:r>
      <w:r w:rsidR="00071476">
        <w:rPr>
          <w:rFonts w:ascii="Times New Roman" w:eastAsia="Times New Roman" w:hAnsi="Times New Roman" w:cs="Times New Roman"/>
          <w:snapToGrid w:val="0"/>
          <w:sz w:val="24"/>
          <w:szCs w:val="24"/>
          <w:lang w:val="en" w:eastAsia="en-GB"/>
        </w:rPr>
        <w:t>s</w:t>
      </w:r>
      <w:r w:rsidR="006D5E4B">
        <w:rPr>
          <w:rFonts w:ascii="Times New Roman" w:eastAsia="Times New Roman" w:hAnsi="Times New Roman" w:cs="Times New Roman"/>
          <w:snapToGrid w:val="0"/>
          <w:sz w:val="24"/>
          <w:szCs w:val="24"/>
          <w:lang w:val="en" w:eastAsia="en-GB"/>
        </w:rPr>
        <w:t xml:space="preserve"> in the context of multi-national corporations</w:t>
      </w:r>
      <w:r w:rsidR="006D5E4B" w:rsidRPr="00154BC0">
        <w:rPr>
          <w:rFonts w:ascii="Times New Roman" w:eastAsia="Times New Roman" w:hAnsi="Times New Roman" w:cs="Times New Roman"/>
          <w:snapToGrid w:val="0"/>
          <w:sz w:val="24"/>
          <w:szCs w:val="24"/>
          <w:lang w:val="en" w:eastAsia="en-GB"/>
        </w:rPr>
        <w:t xml:space="preserve"> </w:t>
      </w:r>
      <w:r w:rsidR="0078334A">
        <w:rPr>
          <w:rFonts w:ascii="Times New Roman" w:eastAsia="Times New Roman" w:hAnsi="Times New Roman" w:cs="Times New Roman"/>
          <w:snapToGrid w:val="0"/>
          <w:sz w:val="24"/>
          <w:szCs w:val="24"/>
          <w:lang w:val="en" w:eastAsia="en-GB"/>
        </w:rPr>
        <w:t>(</w:t>
      </w:r>
      <w:r w:rsidR="00A577F4" w:rsidRPr="00A577F4">
        <w:rPr>
          <w:rFonts w:ascii="Times New Roman" w:eastAsia="Times New Roman" w:hAnsi="Times New Roman" w:cs="Times New Roman"/>
          <w:snapToGrid w:val="0"/>
          <w:sz w:val="24"/>
          <w:szCs w:val="24"/>
          <w:lang w:val="en" w:eastAsia="en-GB"/>
        </w:rPr>
        <w:t>Yahiaoui</w:t>
      </w:r>
      <w:r w:rsidR="00A577F4">
        <w:rPr>
          <w:rFonts w:ascii="Times New Roman" w:eastAsia="Times New Roman" w:hAnsi="Times New Roman" w:cs="Times New Roman"/>
          <w:snapToGrid w:val="0"/>
          <w:sz w:val="24"/>
          <w:szCs w:val="24"/>
          <w:lang w:val="en" w:eastAsia="en-GB"/>
        </w:rPr>
        <w:t xml:space="preserve">, </w:t>
      </w:r>
      <w:r w:rsidR="00A577F4" w:rsidRPr="00A577F4">
        <w:rPr>
          <w:rFonts w:ascii="Times New Roman" w:eastAsia="Times New Roman" w:hAnsi="Times New Roman" w:cs="Times New Roman"/>
          <w:snapToGrid w:val="0"/>
          <w:sz w:val="24"/>
          <w:szCs w:val="24"/>
          <w:lang w:val="en" w:eastAsia="en-GB"/>
        </w:rPr>
        <w:t>2015</w:t>
      </w:r>
      <w:r w:rsidR="00A577F4">
        <w:rPr>
          <w:rFonts w:ascii="Times New Roman" w:eastAsia="Times New Roman" w:hAnsi="Times New Roman" w:cs="Times New Roman"/>
          <w:snapToGrid w:val="0"/>
          <w:sz w:val="24"/>
          <w:szCs w:val="24"/>
          <w:lang w:val="en" w:eastAsia="en-GB"/>
        </w:rPr>
        <w:t>;</w:t>
      </w:r>
      <w:r w:rsidR="00A577F4" w:rsidRPr="00A577F4">
        <w:rPr>
          <w:rFonts w:ascii="Times New Roman" w:eastAsia="Times New Roman" w:hAnsi="Times New Roman" w:cs="Times New Roman"/>
          <w:snapToGrid w:val="0"/>
          <w:sz w:val="24"/>
          <w:szCs w:val="24"/>
          <w:lang w:val="en" w:eastAsia="en-GB"/>
        </w:rPr>
        <w:t xml:space="preserve"> </w:t>
      </w:r>
      <w:r w:rsidR="009263C5">
        <w:rPr>
          <w:rFonts w:ascii="Times New Roman" w:eastAsia="Times New Roman" w:hAnsi="Times New Roman" w:cs="Times New Roman"/>
          <w:snapToGrid w:val="0"/>
          <w:sz w:val="24"/>
          <w:szCs w:val="24"/>
          <w:lang w:val="en" w:eastAsia="en-GB"/>
        </w:rPr>
        <w:t xml:space="preserve">Shih, </w:t>
      </w:r>
      <w:r w:rsidR="009263C5" w:rsidRPr="009263C5">
        <w:rPr>
          <w:rFonts w:ascii="Times New Roman" w:eastAsia="Times New Roman" w:hAnsi="Times New Roman" w:cs="Times New Roman"/>
          <w:snapToGrid w:val="0"/>
          <w:sz w:val="24"/>
          <w:szCs w:val="24"/>
          <w:lang w:val="en" w:eastAsia="en-GB"/>
        </w:rPr>
        <w:t xml:space="preserve">Chiang, </w:t>
      </w:r>
      <w:r w:rsidR="009263C5">
        <w:rPr>
          <w:rFonts w:ascii="Times New Roman" w:eastAsia="Times New Roman" w:hAnsi="Times New Roman" w:cs="Times New Roman"/>
          <w:snapToGrid w:val="0"/>
          <w:sz w:val="24"/>
          <w:szCs w:val="24"/>
          <w:lang w:val="en" w:eastAsia="en-GB"/>
        </w:rPr>
        <w:t>&amp;</w:t>
      </w:r>
      <w:r w:rsidR="009263C5" w:rsidRPr="009263C5">
        <w:rPr>
          <w:rFonts w:ascii="Times New Roman" w:eastAsia="Times New Roman" w:hAnsi="Times New Roman" w:cs="Times New Roman"/>
          <w:snapToGrid w:val="0"/>
          <w:sz w:val="24"/>
          <w:szCs w:val="24"/>
          <w:lang w:val="en" w:eastAsia="en-GB"/>
        </w:rPr>
        <w:t xml:space="preserve"> Kim</w:t>
      </w:r>
      <w:r w:rsidR="0078334A">
        <w:rPr>
          <w:rFonts w:ascii="Times New Roman" w:eastAsia="Times New Roman" w:hAnsi="Times New Roman" w:cs="Times New Roman"/>
          <w:snapToGrid w:val="0"/>
          <w:sz w:val="24"/>
          <w:szCs w:val="24"/>
          <w:lang w:val="en" w:eastAsia="en-GB"/>
        </w:rPr>
        <w:t xml:space="preserve"> </w:t>
      </w:r>
      <w:r w:rsidR="009263C5">
        <w:rPr>
          <w:rFonts w:ascii="Times New Roman" w:eastAsia="Times New Roman" w:hAnsi="Times New Roman" w:cs="Times New Roman"/>
          <w:snapToGrid w:val="0"/>
          <w:sz w:val="24"/>
          <w:szCs w:val="24"/>
          <w:lang w:val="en" w:eastAsia="en-GB"/>
        </w:rPr>
        <w:t>2005</w:t>
      </w:r>
      <w:r w:rsidR="00A577F4">
        <w:rPr>
          <w:rFonts w:ascii="Times New Roman" w:eastAsia="Times New Roman" w:hAnsi="Times New Roman" w:cs="Times New Roman"/>
          <w:snapToGrid w:val="0"/>
          <w:sz w:val="24"/>
          <w:szCs w:val="24"/>
          <w:lang w:val="en" w:eastAsia="en-GB"/>
        </w:rPr>
        <w:t>;</w:t>
      </w:r>
      <w:r w:rsidR="006D5E4B" w:rsidRPr="006D5E4B">
        <w:rPr>
          <w:rFonts w:ascii="Times New Roman" w:eastAsia="Times New Roman" w:hAnsi="Times New Roman" w:cs="Times New Roman"/>
          <w:snapToGrid w:val="0"/>
          <w:sz w:val="24"/>
          <w:szCs w:val="24"/>
          <w:lang w:val="en" w:eastAsia="en-GB"/>
        </w:rPr>
        <w:t xml:space="preserve"> Vo,</w:t>
      </w:r>
      <w:r w:rsidR="006D5E4B">
        <w:rPr>
          <w:rFonts w:ascii="Times New Roman" w:eastAsia="Times New Roman" w:hAnsi="Times New Roman" w:cs="Times New Roman"/>
          <w:snapToGrid w:val="0"/>
          <w:sz w:val="24"/>
          <w:szCs w:val="24"/>
          <w:lang w:val="en" w:eastAsia="en-GB"/>
        </w:rPr>
        <w:t xml:space="preserve"> &amp;</w:t>
      </w:r>
      <w:r w:rsidR="0078334A">
        <w:rPr>
          <w:rFonts w:ascii="Times New Roman" w:eastAsia="Times New Roman" w:hAnsi="Times New Roman" w:cs="Times New Roman"/>
          <w:snapToGrid w:val="0"/>
          <w:sz w:val="24"/>
          <w:szCs w:val="24"/>
          <w:lang w:val="en" w:eastAsia="en-GB"/>
        </w:rPr>
        <w:t xml:space="preserve"> </w:t>
      </w:r>
      <w:r w:rsidR="006D5E4B" w:rsidRPr="006D5E4B">
        <w:rPr>
          <w:rFonts w:ascii="Times New Roman" w:eastAsia="Times New Roman" w:hAnsi="Times New Roman" w:cs="Times New Roman"/>
          <w:snapToGrid w:val="0"/>
          <w:sz w:val="24"/>
          <w:szCs w:val="24"/>
          <w:lang w:val="en" w:eastAsia="en-GB"/>
        </w:rPr>
        <w:t>Pauline</w:t>
      </w:r>
      <w:r w:rsidR="00071476">
        <w:rPr>
          <w:rFonts w:ascii="Times New Roman" w:eastAsia="Times New Roman" w:hAnsi="Times New Roman" w:cs="Times New Roman"/>
          <w:snapToGrid w:val="0"/>
          <w:sz w:val="24"/>
          <w:szCs w:val="24"/>
          <w:lang w:val="en" w:eastAsia="en-GB"/>
        </w:rPr>
        <w:t xml:space="preserve">, </w:t>
      </w:r>
      <w:r w:rsidR="006D5E4B">
        <w:rPr>
          <w:rFonts w:ascii="Times New Roman" w:eastAsia="Times New Roman" w:hAnsi="Times New Roman" w:cs="Times New Roman"/>
          <w:snapToGrid w:val="0"/>
          <w:sz w:val="24"/>
          <w:szCs w:val="24"/>
          <w:lang w:val="en" w:eastAsia="en-GB"/>
        </w:rPr>
        <w:t>2</w:t>
      </w:r>
      <w:r w:rsidR="006D5E4B" w:rsidRPr="006D5E4B">
        <w:rPr>
          <w:rFonts w:ascii="Times New Roman" w:eastAsia="Times New Roman" w:hAnsi="Times New Roman" w:cs="Times New Roman"/>
          <w:snapToGrid w:val="0"/>
          <w:sz w:val="24"/>
          <w:szCs w:val="24"/>
          <w:lang w:val="en" w:eastAsia="en-GB"/>
        </w:rPr>
        <w:t>011</w:t>
      </w:r>
      <w:r w:rsidR="00071476">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Finally, </w:t>
      </w:r>
      <w:r w:rsidR="006D5E4B">
        <w:rPr>
          <w:rFonts w:ascii="Times New Roman" w:eastAsia="Times New Roman" w:hAnsi="Times New Roman" w:cs="Times New Roman"/>
          <w:snapToGrid w:val="0"/>
          <w:sz w:val="24"/>
          <w:szCs w:val="24"/>
          <w:lang w:val="en" w:eastAsia="en-GB"/>
        </w:rPr>
        <w:t xml:space="preserve">we found a </w:t>
      </w:r>
      <w:r w:rsidRPr="00154BC0">
        <w:rPr>
          <w:rFonts w:ascii="Times New Roman" w:eastAsia="Times New Roman" w:hAnsi="Times New Roman" w:cs="Times New Roman"/>
          <w:snapToGrid w:val="0"/>
          <w:sz w:val="24"/>
          <w:szCs w:val="24"/>
          <w:lang w:val="en" w:eastAsia="en-GB"/>
        </w:rPr>
        <w:t xml:space="preserve">third stream </w:t>
      </w:r>
      <w:r w:rsidR="0078334A">
        <w:rPr>
          <w:rFonts w:ascii="Times New Roman" w:eastAsia="Times New Roman" w:hAnsi="Times New Roman" w:cs="Times New Roman"/>
          <w:snapToGrid w:val="0"/>
          <w:sz w:val="24"/>
          <w:szCs w:val="24"/>
          <w:lang w:val="en" w:eastAsia="en-GB"/>
        </w:rPr>
        <w:t>of</w:t>
      </w:r>
      <w:r w:rsidR="006D5E4B">
        <w:rPr>
          <w:rFonts w:ascii="Times New Roman" w:eastAsia="Times New Roman" w:hAnsi="Times New Roman" w:cs="Times New Roman"/>
          <w:snapToGrid w:val="0"/>
          <w:sz w:val="24"/>
          <w:szCs w:val="24"/>
          <w:lang w:val="en" w:eastAsia="en-GB"/>
        </w:rPr>
        <w:t xml:space="preserve"> six ar</w:t>
      </w:r>
      <w:r w:rsidR="00071476">
        <w:rPr>
          <w:rFonts w:ascii="Times New Roman" w:eastAsia="Times New Roman" w:hAnsi="Times New Roman" w:cs="Times New Roman"/>
          <w:snapToGrid w:val="0"/>
          <w:sz w:val="24"/>
          <w:szCs w:val="24"/>
          <w:lang w:val="en" w:eastAsia="en-GB"/>
        </w:rPr>
        <w:t>ticles</w:t>
      </w:r>
      <w:r w:rsidR="0078334A">
        <w:rPr>
          <w:rFonts w:ascii="Times New Roman" w:eastAsia="Times New Roman" w:hAnsi="Times New Roman" w:cs="Times New Roman"/>
          <w:snapToGrid w:val="0"/>
          <w:sz w:val="24"/>
          <w:szCs w:val="24"/>
          <w:lang w:val="en" w:eastAsia="en-GB"/>
        </w:rPr>
        <w:t xml:space="preserve"> which </w:t>
      </w:r>
      <w:r w:rsidRPr="00154BC0">
        <w:rPr>
          <w:rFonts w:ascii="Times New Roman" w:eastAsia="Times New Roman" w:hAnsi="Times New Roman" w:cs="Times New Roman"/>
          <w:snapToGrid w:val="0"/>
          <w:sz w:val="24"/>
          <w:szCs w:val="24"/>
          <w:lang w:val="en" w:eastAsia="en-GB"/>
        </w:rPr>
        <w:t>explor</w:t>
      </w:r>
      <w:r w:rsidR="0078334A">
        <w:rPr>
          <w:rFonts w:ascii="Times New Roman" w:eastAsia="Times New Roman" w:hAnsi="Times New Roman" w:cs="Times New Roman"/>
          <w:snapToGrid w:val="0"/>
          <w:sz w:val="24"/>
          <w:szCs w:val="24"/>
          <w:lang w:val="en" w:eastAsia="en-GB"/>
        </w:rPr>
        <w:t xml:space="preserve">ed </w:t>
      </w:r>
      <w:r w:rsidRPr="00154BC0">
        <w:rPr>
          <w:rFonts w:ascii="Times New Roman" w:eastAsia="Times New Roman" w:hAnsi="Times New Roman" w:cs="Times New Roman"/>
          <w:snapToGrid w:val="0"/>
          <w:sz w:val="24"/>
          <w:szCs w:val="24"/>
          <w:lang w:val="en" w:eastAsia="en-GB"/>
        </w:rPr>
        <w:t>challenges related to the design and implementation of PM for expatriate employees who often face the unique dilemma of communicating parent country/company culture while respecting the values of the host country (</w:t>
      </w:r>
      <w:r w:rsidR="006D5E4B">
        <w:rPr>
          <w:rFonts w:ascii="Times New Roman" w:eastAsia="Times New Roman" w:hAnsi="Times New Roman" w:cs="Times New Roman"/>
          <w:snapToGrid w:val="0"/>
          <w:sz w:val="24"/>
          <w:szCs w:val="24"/>
          <w:lang w:val="en" w:eastAsia="en-GB"/>
        </w:rPr>
        <w:t>e.g</w:t>
      </w:r>
      <w:r w:rsidR="002E5547">
        <w:rPr>
          <w:rFonts w:ascii="Times New Roman" w:eastAsia="Times New Roman" w:hAnsi="Times New Roman" w:cs="Times New Roman"/>
          <w:snapToGrid w:val="0"/>
          <w:sz w:val="24"/>
          <w:szCs w:val="24"/>
          <w:lang w:val="en" w:eastAsia="en-GB"/>
        </w:rPr>
        <w:t>.</w:t>
      </w:r>
      <w:r w:rsidR="006D5E4B">
        <w:rPr>
          <w:rFonts w:ascii="Times New Roman" w:eastAsia="Times New Roman" w:hAnsi="Times New Roman" w:cs="Times New Roman"/>
          <w:snapToGrid w:val="0"/>
          <w:sz w:val="24"/>
          <w:szCs w:val="24"/>
          <w:lang w:val="en" w:eastAsia="en-GB"/>
        </w:rPr>
        <w:t xml:space="preserve">, </w:t>
      </w:r>
      <w:r w:rsidRPr="00154BC0">
        <w:rPr>
          <w:rFonts w:ascii="Times New Roman" w:eastAsia="Times New Roman" w:hAnsi="Times New Roman" w:cs="Times New Roman"/>
          <w:snapToGrid w:val="0"/>
          <w:sz w:val="24"/>
          <w:szCs w:val="24"/>
          <w:lang w:val="en" w:eastAsia="en-GB"/>
        </w:rPr>
        <w:t xml:space="preserve">Ellis, 2012; Holopainen &amp; Björkman, 2005). </w:t>
      </w:r>
    </w:p>
    <w:p w14:paraId="3CBA625E" w14:textId="4D966B99" w:rsidR="008206A9" w:rsidRDefault="0078334A" w:rsidP="001C0C88">
      <w:pPr>
        <w:spacing w:after="0" w:line="480" w:lineRule="auto"/>
        <w:ind w:firstLine="720"/>
        <w:rPr>
          <w:rFonts w:ascii="Times New Roman" w:eastAsia="Times New Roman" w:hAnsi="Times New Roman" w:cs="Times New Roman"/>
          <w:snapToGrid w:val="0"/>
          <w:sz w:val="24"/>
          <w:szCs w:val="24"/>
          <w:lang w:val="en" w:eastAsia="en-GB"/>
        </w:rPr>
      </w:pPr>
      <w:r w:rsidRPr="006205DB">
        <w:rPr>
          <w:rFonts w:ascii="Times New Roman" w:eastAsia="Times New Roman" w:hAnsi="Times New Roman" w:cs="Times New Roman"/>
          <w:b/>
          <w:i/>
          <w:snapToGrid w:val="0"/>
          <w:sz w:val="24"/>
          <w:szCs w:val="24"/>
          <w:lang w:val="en" w:eastAsia="en-GB"/>
        </w:rPr>
        <w:t>Organizational Cultu</w:t>
      </w:r>
      <w:r w:rsidR="009D216E">
        <w:rPr>
          <w:rFonts w:ascii="Times New Roman" w:eastAsia="Times New Roman" w:hAnsi="Times New Roman" w:cs="Times New Roman"/>
          <w:b/>
          <w:i/>
          <w:snapToGrid w:val="0"/>
          <w:sz w:val="24"/>
          <w:szCs w:val="24"/>
          <w:lang w:val="en" w:eastAsia="en-GB"/>
        </w:rPr>
        <w:t>re and Environmental Factors</w:t>
      </w:r>
      <w:r w:rsidRPr="006205DB">
        <w:rPr>
          <w:rFonts w:ascii="Times New Roman" w:eastAsia="Times New Roman" w:hAnsi="Times New Roman" w:cs="Times New Roman"/>
          <w:b/>
          <w:i/>
          <w:snapToGrid w:val="0"/>
          <w:sz w:val="24"/>
          <w:szCs w:val="24"/>
          <w:lang w:val="en" w:eastAsia="en-GB"/>
        </w:rPr>
        <w:t>.</w:t>
      </w:r>
      <w:r>
        <w:rPr>
          <w:rFonts w:ascii="Times New Roman" w:eastAsia="Times New Roman" w:hAnsi="Times New Roman" w:cs="Times New Roman"/>
          <w:snapToGrid w:val="0"/>
          <w:sz w:val="24"/>
          <w:szCs w:val="24"/>
          <w:lang w:val="en" w:eastAsia="en-GB"/>
        </w:rPr>
        <w:t xml:space="preserve"> </w:t>
      </w:r>
      <w:r w:rsidR="00352361">
        <w:rPr>
          <w:rFonts w:ascii="Times New Roman" w:eastAsia="Times New Roman" w:hAnsi="Times New Roman" w:cs="Times New Roman"/>
          <w:snapToGrid w:val="0"/>
          <w:sz w:val="24"/>
          <w:szCs w:val="24"/>
          <w:lang w:val="en" w:eastAsia="en-GB"/>
        </w:rPr>
        <w:t xml:space="preserve">Twenty one </w:t>
      </w:r>
      <w:r w:rsidR="00995AB8">
        <w:rPr>
          <w:rFonts w:ascii="Times New Roman" w:eastAsia="Times New Roman" w:hAnsi="Times New Roman" w:cs="Times New Roman"/>
          <w:snapToGrid w:val="0"/>
          <w:sz w:val="24"/>
          <w:szCs w:val="24"/>
          <w:lang w:val="en" w:eastAsia="en-GB"/>
        </w:rPr>
        <w:t xml:space="preserve">(9.13%) </w:t>
      </w:r>
      <w:r>
        <w:rPr>
          <w:rFonts w:ascii="Times New Roman" w:eastAsia="Times New Roman" w:hAnsi="Times New Roman" w:cs="Times New Roman"/>
          <w:snapToGrid w:val="0"/>
          <w:sz w:val="24"/>
          <w:szCs w:val="24"/>
          <w:lang w:val="en" w:eastAsia="en-GB"/>
        </w:rPr>
        <w:t>studies</w:t>
      </w:r>
      <w:r w:rsidR="00AC6714">
        <w:rPr>
          <w:rFonts w:ascii="Times New Roman" w:eastAsia="Times New Roman" w:hAnsi="Times New Roman" w:cs="Times New Roman"/>
          <w:snapToGrid w:val="0"/>
          <w:sz w:val="24"/>
          <w:szCs w:val="24"/>
          <w:lang w:val="en" w:eastAsia="en-GB"/>
        </w:rPr>
        <w:t xml:space="preserve"> </w:t>
      </w:r>
      <w:r w:rsidR="00DE58D7" w:rsidRPr="00154BC0">
        <w:rPr>
          <w:rFonts w:ascii="Times New Roman" w:eastAsia="Times New Roman" w:hAnsi="Times New Roman" w:cs="Times New Roman"/>
          <w:snapToGrid w:val="0"/>
          <w:sz w:val="24"/>
          <w:szCs w:val="24"/>
          <w:lang w:val="en" w:eastAsia="en-GB"/>
        </w:rPr>
        <w:t xml:space="preserve">scrutinized the effects of PM </w:t>
      </w:r>
      <w:r w:rsidR="00352361">
        <w:rPr>
          <w:rFonts w:ascii="Times New Roman" w:eastAsia="Times New Roman" w:hAnsi="Times New Roman" w:cs="Times New Roman"/>
          <w:snapToGrid w:val="0"/>
          <w:sz w:val="24"/>
          <w:szCs w:val="24"/>
          <w:lang w:val="en" w:eastAsia="en-GB"/>
        </w:rPr>
        <w:t xml:space="preserve">across </w:t>
      </w:r>
      <w:r w:rsidR="00DE58D7" w:rsidRPr="00154BC0">
        <w:rPr>
          <w:rFonts w:ascii="Times New Roman" w:eastAsia="Times New Roman" w:hAnsi="Times New Roman" w:cs="Times New Roman"/>
          <w:snapToGrid w:val="0"/>
          <w:sz w:val="24"/>
          <w:szCs w:val="24"/>
          <w:lang w:val="en" w:eastAsia="en-GB"/>
        </w:rPr>
        <w:t>different dimensions of organizational culture</w:t>
      </w:r>
      <w:r w:rsidR="009D216E">
        <w:rPr>
          <w:rFonts w:ascii="Times New Roman" w:eastAsia="Times New Roman" w:hAnsi="Times New Roman" w:cs="Times New Roman"/>
          <w:snapToGrid w:val="0"/>
          <w:sz w:val="24"/>
          <w:szCs w:val="24"/>
          <w:lang w:val="en" w:eastAsia="en-GB"/>
        </w:rPr>
        <w:t xml:space="preserve"> and 42 (18.26%) looked at specific </w:t>
      </w:r>
      <w:r w:rsidR="006E535E">
        <w:rPr>
          <w:rFonts w:ascii="Times New Roman" w:eastAsia="Times New Roman" w:hAnsi="Times New Roman" w:cs="Times New Roman"/>
          <w:snapToGrid w:val="0"/>
          <w:sz w:val="24"/>
          <w:szCs w:val="24"/>
          <w:lang w:val="en" w:eastAsia="en-GB"/>
        </w:rPr>
        <w:t xml:space="preserve">workplace environment factors </w:t>
      </w:r>
      <w:r w:rsidR="00C47C01">
        <w:rPr>
          <w:rFonts w:ascii="Times New Roman" w:eastAsia="Times New Roman" w:hAnsi="Times New Roman" w:cs="Times New Roman"/>
          <w:snapToGrid w:val="0"/>
          <w:sz w:val="24"/>
          <w:szCs w:val="24"/>
          <w:lang w:val="en" w:eastAsia="en-GB"/>
        </w:rPr>
        <w:t>(e.g., unionization, public sector, etc.)</w:t>
      </w:r>
      <w:r w:rsidR="00DE58D7" w:rsidRPr="00154BC0">
        <w:rPr>
          <w:rFonts w:ascii="Times New Roman" w:eastAsia="Times New Roman" w:hAnsi="Times New Roman" w:cs="Times New Roman"/>
          <w:snapToGrid w:val="0"/>
          <w:sz w:val="24"/>
          <w:szCs w:val="24"/>
          <w:lang w:val="en" w:eastAsia="en-GB"/>
        </w:rPr>
        <w:t xml:space="preserve">. For example, HRM practices and the corresponding impacts vary considerably between </w:t>
      </w:r>
      <w:r w:rsidR="00DE58D7" w:rsidRPr="00154BC0">
        <w:rPr>
          <w:rFonts w:ascii="Times New Roman" w:eastAsia="Times New Roman" w:hAnsi="Times New Roman" w:cs="Times New Roman"/>
          <w:snapToGrid w:val="0"/>
          <w:sz w:val="24"/>
          <w:szCs w:val="24"/>
          <w:lang w:val="en" w:eastAsia="en-GB"/>
        </w:rPr>
        <w:lastRenderedPageBreak/>
        <w:t xml:space="preserve">unionized and non-unionized settings (Brown &amp; Warren, 2011). </w:t>
      </w:r>
      <w:r w:rsidR="00FA63C3">
        <w:rPr>
          <w:rFonts w:ascii="Times New Roman" w:eastAsia="Times New Roman" w:hAnsi="Times New Roman" w:cs="Times New Roman"/>
          <w:snapToGrid w:val="0"/>
          <w:sz w:val="24"/>
          <w:szCs w:val="24"/>
          <w:lang w:val="en" w:eastAsia="en-GB"/>
        </w:rPr>
        <w:t>Thus,</w:t>
      </w:r>
      <w:r w:rsidR="00995AB8">
        <w:rPr>
          <w:rFonts w:ascii="Times New Roman" w:eastAsia="Times New Roman" w:hAnsi="Times New Roman" w:cs="Times New Roman"/>
          <w:snapToGrid w:val="0"/>
          <w:sz w:val="24"/>
          <w:szCs w:val="24"/>
          <w:lang w:val="en" w:eastAsia="en-GB"/>
        </w:rPr>
        <w:t xml:space="preserve"> we found 11 studies that exa</w:t>
      </w:r>
      <w:r w:rsidR="002E5547">
        <w:rPr>
          <w:rFonts w:ascii="Times New Roman" w:eastAsia="Times New Roman" w:hAnsi="Times New Roman" w:cs="Times New Roman"/>
          <w:snapToGrid w:val="0"/>
          <w:sz w:val="24"/>
          <w:szCs w:val="24"/>
          <w:lang w:val="en" w:eastAsia="en-GB"/>
        </w:rPr>
        <w:t xml:space="preserve">mined the unionized context. </w:t>
      </w:r>
      <w:r w:rsidR="00DE58D7" w:rsidRPr="00154BC0">
        <w:rPr>
          <w:rFonts w:ascii="Times New Roman" w:eastAsia="Times New Roman" w:hAnsi="Times New Roman" w:cs="Times New Roman"/>
          <w:snapToGrid w:val="0"/>
          <w:sz w:val="24"/>
          <w:szCs w:val="24"/>
          <w:lang w:val="en" w:eastAsia="en-GB"/>
        </w:rPr>
        <w:t>Another distinct theme appearing in this stream related to PM within the context of public enterprise</w:t>
      </w:r>
      <w:r w:rsidR="00AC6714">
        <w:rPr>
          <w:rFonts w:ascii="Times New Roman" w:eastAsia="Times New Roman" w:hAnsi="Times New Roman" w:cs="Times New Roman"/>
          <w:snapToGrid w:val="0"/>
          <w:sz w:val="24"/>
          <w:szCs w:val="24"/>
          <w:lang w:val="en" w:eastAsia="en-GB"/>
        </w:rPr>
        <w:t>s</w:t>
      </w:r>
      <w:r w:rsidR="00A577F4">
        <w:rPr>
          <w:rFonts w:ascii="Times New Roman" w:eastAsia="Times New Roman" w:hAnsi="Times New Roman" w:cs="Times New Roman"/>
          <w:snapToGrid w:val="0"/>
          <w:sz w:val="24"/>
          <w:szCs w:val="24"/>
          <w:lang w:val="en" w:eastAsia="en-GB"/>
        </w:rPr>
        <w:t xml:space="preserve">, with 19 articles </w:t>
      </w:r>
      <w:r w:rsidR="00F32D59">
        <w:rPr>
          <w:rFonts w:ascii="Times New Roman" w:eastAsia="Times New Roman" w:hAnsi="Times New Roman" w:cs="Times New Roman"/>
          <w:snapToGrid w:val="0"/>
          <w:sz w:val="24"/>
          <w:szCs w:val="24"/>
          <w:lang w:val="en" w:eastAsia="en-GB"/>
        </w:rPr>
        <w:t>focusing</w:t>
      </w:r>
      <w:r w:rsidR="00AC6714">
        <w:rPr>
          <w:rFonts w:ascii="Times New Roman" w:eastAsia="Times New Roman" w:hAnsi="Times New Roman" w:cs="Times New Roman"/>
          <w:snapToGrid w:val="0"/>
          <w:sz w:val="24"/>
          <w:szCs w:val="24"/>
          <w:lang w:val="en" w:eastAsia="en-GB"/>
        </w:rPr>
        <w:t xml:space="preserve"> </w:t>
      </w:r>
      <w:r w:rsidR="00A577F4">
        <w:rPr>
          <w:rFonts w:ascii="Times New Roman" w:eastAsia="Times New Roman" w:hAnsi="Times New Roman" w:cs="Times New Roman"/>
          <w:snapToGrid w:val="0"/>
          <w:sz w:val="24"/>
          <w:szCs w:val="24"/>
          <w:lang w:val="en" w:eastAsia="en-GB"/>
        </w:rPr>
        <w:t>on the public sector context</w:t>
      </w:r>
      <w:r w:rsidR="00FA63C3">
        <w:rPr>
          <w:rFonts w:ascii="Times New Roman" w:eastAsia="Times New Roman" w:hAnsi="Times New Roman" w:cs="Times New Roman"/>
          <w:snapToGrid w:val="0"/>
          <w:sz w:val="24"/>
          <w:szCs w:val="24"/>
          <w:lang w:val="en" w:eastAsia="en-GB"/>
        </w:rPr>
        <w:t xml:space="preserve"> </w:t>
      </w:r>
      <w:r w:rsidR="00A577F4">
        <w:rPr>
          <w:rFonts w:ascii="Times New Roman" w:eastAsia="Times New Roman" w:hAnsi="Times New Roman" w:cs="Times New Roman"/>
          <w:snapToGrid w:val="0"/>
          <w:sz w:val="24"/>
          <w:szCs w:val="24"/>
          <w:lang w:val="en" w:eastAsia="en-GB"/>
        </w:rPr>
        <w:t>(</w:t>
      </w:r>
      <w:r w:rsidR="00DE58D7" w:rsidRPr="00154BC0">
        <w:rPr>
          <w:rFonts w:ascii="Times New Roman" w:eastAsia="Times New Roman" w:hAnsi="Times New Roman" w:cs="Times New Roman"/>
          <w:snapToGrid w:val="0"/>
          <w:sz w:val="24"/>
          <w:szCs w:val="24"/>
          <w:lang w:val="en" w:eastAsia="en-GB"/>
        </w:rPr>
        <w:t xml:space="preserve">Hondeghem &amp; Dorpe, 2013; </w:t>
      </w:r>
      <w:r w:rsidR="00A577F4" w:rsidRPr="00A577F4">
        <w:rPr>
          <w:rFonts w:ascii="Times New Roman" w:eastAsia="Times New Roman" w:hAnsi="Times New Roman" w:cs="Times New Roman"/>
          <w:snapToGrid w:val="0"/>
          <w:sz w:val="24"/>
          <w:szCs w:val="24"/>
          <w:lang w:val="en" w:eastAsia="en-GB"/>
        </w:rPr>
        <w:t>Johnson,</w:t>
      </w:r>
      <w:r w:rsidR="00A577F4">
        <w:rPr>
          <w:rFonts w:ascii="Times New Roman" w:eastAsia="Times New Roman" w:hAnsi="Times New Roman" w:cs="Times New Roman"/>
          <w:snapToGrid w:val="0"/>
          <w:sz w:val="24"/>
          <w:szCs w:val="24"/>
          <w:lang w:val="en" w:eastAsia="en-GB"/>
        </w:rPr>
        <w:t>&amp;</w:t>
      </w:r>
      <w:r w:rsidR="00071476">
        <w:rPr>
          <w:rFonts w:ascii="Times New Roman" w:eastAsia="Times New Roman" w:hAnsi="Times New Roman" w:cs="Times New Roman"/>
          <w:snapToGrid w:val="0"/>
          <w:sz w:val="24"/>
          <w:szCs w:val="24"/>
          <w:lang w:val="en" w:eastAsia="en-GB"/>
        </w:rPr>
        <w:t xml:space="preserve"> </w:t>
      </w:r>
      <w:r w:rsidR="00A577F4" w:rsidRPr="00A577F4">
        <w:rPr>
          <w:rFonts w:ascii="Times New Roman" w:eastAsia="Times New Roman" w:hAnsi="Times New Roman" w:cs="Times New Roman"/>
          <w:snapToGrid w:val="0"/>
          <w:sz w:val="24"/>
          <w:szCs w:val="24"/>
          <w:lang w:val="en" w:eastAsia="en-GB"/>
        </w:rPr>
        <w:t>Shields, 2007</w:t>
      </w:r>
      <w:r w:rsidR="00A4502A">
        <w:rPr>
          <w:rFonts w:ascii="Times New Roman" w:eastAsia="Times New Roman" w:hAnsi="Times New Roman" w:cs="Times New Roman"/>
          <w:snapToGrid w:val="0"/>
          <w:sz w:val="24"/>
          <w:szCs w:val="24"/>
          <w:lang w:val="en" w:eastAsia="en-GB"/>
        </w:rPr>
        <w:t>;</w:t>
      </w:r>
      <w:r w:rsidR="00A577F4" w:rsidRPr="00A577F4">
        <w:rPr>
          <w:rFonts w:ascii="Times New Roman" w:eastAsia="Times New Roman" w:hAnsi="Times New Roman" w:cs="Times New Roman"/>
          <w:snapToGrid w:val="0"/>
          <w:sz w:val="24"/>
          <w:szCs w:val="24"/>
          <w:lang w:val="en" w:eastAsia="en-GB"/>
        </w:rPr>
        <w:t xml:space="preserve"> </w:t>
      </w:r>
      <w:r w:rsidR="00DE58D7" w:rsidRPr="00154BC0">
        <w:rPr>
          <w:rFonts w:ascii="Times New Roman" w:eastAsia="Times New Roman" w:hAnsi="Times New Roman" w:cs="Times New Roman"/>
          <w:snapToGrid w:val="0"/>
          <w:sz w:val="24"/>
          <w:szCs w:val="24"/>
          <w:lang w:val="en" w:eastAsia="en-GB"/>
        </w:rPr>
        <w:t>Rego, Marques</w:t>
      </w:r>
      <w:r w:rsidR="00071476">
        <w:rPr>
          <w:rFonts w:ascii="Times New Roman" w:eastAsia="Times New Roman" w:hAnsi="Times New Roman" w:cs="Times New Roman"/>
          <w:snapToGrid w:val="0"/>
          <w:sz w:val="24"/>
          <w:szCs w:val="24"/>
          <w:lang w:val="en" w:eastAsia="en-GB"/>
        </w:rPr>
        <w:t xml:space="preserve">, Leal, Sousa, &amp; Cunha, 2010). </w:t>
      </w:r>
      <w:r w:rsidR="00DE58D7" w:rsidRPr="00154BC0">
        <w:rPr>
          <w:rFonts w:ascii="Times New Roman" w:eastAsia="Times New Roman" w:hAnsi="Times New Roman" w:cs="Times New Roman"/>
          <w:snapToGrid w:val="0"/>
          <w:sz w:val="24"/>
          <w:szCs w:val="24"/>
          <w:lang w:val="en" w:eastAsia="en-GB"/>
        </w:rPr>
        <w:t xml:space="preserve">Not surprisingly, the studies within this theme suggest that culture, both internal and external to an organization, impact the effectiveness and acceptability of PM strategies (Cooke &amp; Huang, 2011; Krats &amp; Brown, 2013; Rao, 2007). </w:t>
      </w:r>
      <w:r w:rsidR="00AC6714">
        <w:rPr>
          <w:rFonts w:ascii="Times New Roman" w:eastAsia="Times New Roman" w:hAnsi="Times New Roman" w:cs="Times New Roman"/>
          <w:snapToGrid w:val="0"/>
          <w:sz w:val="24"/>
          <w:szCs w:val="24"/>
          <w:lang w:val="en" w:eastAsia="en-GB"/>
        </w:rPr>
        <w:t xml:space="preserve">HRD professionals </w:t>
      </w:r>
      <w:r w:rsidR="008C01AE">
        <w:rPr>
          <w:rFonts w:ascii="Times New Roman" w:eastAsia="Times New Roman" w:hAnsi="Times New Roman" w:cs="Times New Roman"/>
          <w:snapToGrid w:val="0"/>
          <w:sz w:val="24"/>
          <w:szCs w:val="24"/>
          <w:lang w:val="en" w:eastAsia="en-GB"/>
        </w:rPr>
        <w:t>are often responsible for training</w:t>
      </w:r>
      <w:r w:rsidR="00112C26">
        <w:rPr>
          <w:rFonts w:ascii="Times New Roman" w:eastAsia="Times New Roman" w:hAnsi="Times New Roman" w:cs="Times New Roman"/>
          <w:snapToGrid w:val="0"/>
          <w:sz w:val="24"/>
          <w:szCs w:val="24"/>
          <w:lang w:val="en" w:eastAsia="en-GB"/>
        </w:rPr>
        <w:t xml:space="preserve"> and </w:t>
      </w:r>
      <w:r w:rsidR="008C01AE">
        <w:rPr>
          <w:rFonts w:ascii="Times New Roman" w:eastAsia="Times New Roman" w:hAnsi="Times New Roman" w:cs="Times New Roman"/>
          <w:snapToGrid w:val="0"/>
          <w:sz w:val="24"/>
          <w:szCs w:val="24"/>
          <w:lang w:val="en" w:eastAsia="en-GB"/>
        </w:rPr>
        <w:t>organizational d</w:t>
      </w:r>
      <w:r w:rsidR="00112C26">
        <w:rPr>
          <w:rFonts w:ascii="Times New Roman" w:eastAsia="Times New Roman" w:hAnsi="Times New Roman" w:cs="Times New Roman"/>
          <w:snapToGrid w:val="0"/>
          <w:sz w:val="24"/>
          <w:szCs w:val="24"/>
          <w:lang w:val="en" w:eastAsia="en-GB"/>
        </w:rPr>
        <w:t xml:space="preserve">evelopment interventions </w:t>
      </w:r>
      <w:r w:rsidR="00352361">
        <w:rPr>
          <w:rFonts w:ascii="Times New Roman" w:eastAsia="Times New Roman" w:hAnsi="Times New Roman" w:cs="Times New Roman"/>
          <w:snapToGrid w:val="0"/>
          <w:sz w:val="24"/>
          <w:szCs w:val="24"/>
          <w:lang w:val="en" w:eastAsia="en-GB"/>
        </w:rPr>
        <w:t>therefore they have a role to play in diagnosing</w:t>
      </w:r>
      <w:r w:rsidR="00112C26">
        <w:rPr>
          <w:rFonts w:ascii="Times New Roman" w:eastAsia="Times New Roman" w:hAnsi="Times New Roman" w:cs="Times New Roman"/>
          <w:snapToGrid w:val="0"/>
          <w:sz w:val="24"/>
          <w:szCs w:val="24"/>
          <w:lang w:val="en" w:eastAsia="en-GB"/>
        </w:rPr>
        <w:t xml:space="preserve"> the curren</w:t>
      </w:r>
      <w:r w:rsidR="00352361">
        <w:rPr>
          <w:rFonts w:ascii="Times New Roman" w:eastAsia="Times New Roman" w:hAnsi="Times New Roman" w:cs="Times New Roman"/>
          <w:snapToGrid w:val="0"/>
          <w:sz w:val="24"/>
          <w:szCs w:val="24"/>
          <w:lang w:val="en" w:eastAsia="en-GB"/>
        </w:rPr>
        <w:t xml:space="preserve">t culture and climate and how this might impact </w:t>
      </w:r>
      <w:r w:rsidR="00112C26">
        <w:rPr>
          <w:rFonts w:ascii="Times New Roman" w:eastAsia="Times New Roman" w:hAnsi="Times New Roman" w:cs="Times New Roman"/>
          <w:snapToGrid w:val="0"/>
          <w:sz w:val="24"/>
          <w:szCs w:val="24"/>
          <w:lang w:val="en" w:eastAsia="en-GB"/>
        </w:rPr>
        <w:t>effective PM processes.</w:t>
      </w:r>
    </w:p>
    <w:p w14:paraId="51E0BA6F" w14:textId="13435213" w:rsidR="00846E41" w:rsidRDefault="00DE58D7" w:rsidP="00846E41">
      <w:pPr>
        <w:spacing w:after="0" w:line="480" w:lineRule="auto"/>
        <w:ind w:firstLine="720"/>
        <w:rPr>
          <w:rFonts w:ascii="Times New Roman" w:eastAsia="Times New Roman" w:hAnsi="Times New Roman" w:cs="Times New Roman"/>
          <w:snapToGrid w:val="0"/>
          <w:sz w:val="24"/>
          <w:szCs w:val="24"/>
          <w:lang w:val="en" w:eastAsia="en-GB"/>
        </w:rPr>
      </w:pPr>
      <w:r w:rsidRPr="00154BC0">
        <w:rPr>
          <w:rFonts w:ascii="Times New Roman" w:eastAsia="Times New Roman" w:hAnsi="Times New Roman" w:cs="Times New Roman"/>
          <w:snapToGrid w:val="0"/>
          <w:sz w:val="24"/>
          <w:szCs w:val="24"/>
          <w:lang w:val="en" w:eastAsia="en-GB"/>
        </w:rPr>
        <w:t xml:space="preserve">Given that PM systems are designed to align individual and team performance to organizational priorities, </w:t>
      </w:r>
      <w:r w:rsidR="00995AB8">
        <w:rPr>
          <w:rFonts w:ascii="Times New Roman" w:eastAsia="Times New Roman" w:hAnsi="Times New Roman" w:cs="Times New Roman"/>
          <w:snapToGrid w:val="0"/>
          <w:sz w:val="24"/>
          <w:szCs w:val="24"/>
          <w:lang w:val="en" w:eastAsia="en-GB"/>
        </w:rPr>
        <w:t>it was surprising that only two papers examined the context of team settings</w:t>
      </w:r>
      <w:r w:rsidR="00E15296">
        <w:rPr>
          <w:rFonts w:ascii="Times New Roman" w:eastAsia="Times New Roman" w:hAnsi="Times New Roman" w:cs="Times New Roman"/>
          <w:snapToGrid w:val="0"/>
          <w:sz w:val="24"/>
          <w:szCs w:val="24"/>
          <w:lang w:val="en" w:eastAsia="en-GB"/>
        </w:rPr>
        <w:t xml:space="preserve"> (</w:t>
      </w:r>
      <w:r w:rsidR="00E15296" w:rsidRPr="00E15296">
        <w:rPr>
          <w:rFonts w:ascii="Times New Roman" w:eastAsia="Times New Roman" w:hAnsi="Times New Roman" w:cs="Times New Roman"/>
          <w:snapToGrid w:val="0"/>
          <w:sz w:val="24"/>
          <w:szCs w:val="24"/>
          <w:lang w:val="en" w:eastAsia="en-GB"/>
        </w:rPr>
        <w:t xml:space="preserve">Schneid, Isidor, Steinmetz </w:t>
      </w:r>
      <w:r w:rsidR="00E15296">
        <w:rPr>
          <w:rFonts w:ascii="Times New Roman" w:eastAsia="Times New Roman" w:hAnsi="Times New Roman" w:cs="Times New Roman"/>
          <w:snapToGrid w:val="0"/>
          <w:sz w:val="24"/>
          <w:szCs w:val="24"/>
          <w:lang w:val="en" w:eastAsia="en-GB"/>
        </w:rPr>
        <w:t>&amp;</w:t>
      </w:r>
      <w:r w:rsidR="00E15296" w:rsidRPr="00E15296">
        <w:rPr>
          <w:rFonts w:ascii="Times New Roman" w:eastAsia="Times New Roman" w:hAnsi="Times New Roman" w:cs="Times New Roman"/>
          <w:snapToGrid w:val="0"/>
          <w:sz w:val="24"/>
          <w:szCs w:val="24"/>
          <w:lang w:val="en" w:eastAsia="en-GB"/>
        </w:rPr>
        <w:t xml:space="preserve"> Kabst</w:t>
      </w:r>
      <w:r w:rsidR="00E15296">
        <w:rPr>
          <w:rFonts w:ascii="Times New Roman" w:eastAsia="Times New Roman" w:hAnsi="Times New Roman" w:cs="Times New Roman"/>
          <w:snapToGrid w:val="0"/>
          <w:sz w:val="24"/>
          <w:szCs w:val="24"/>
          <w:lang w:val="en" w:eastAsia="en-GB"/>
        </w:rPr>
        <w:t>, 2</w:t>
      </w:r>
      <w:r w:rsidR="00E15296" w:rsidRPr="00E15296">
        <w:rPr>
          <w:rFonts w:ascii="Times New Roman" w:eastAsia="Times New Roman" w:hAnsi="Times New Roman" w:cs="Times New Roman"/>
          <w:snapToGrid w:val="0"/>
          <w:sz w:val="24"/>
          <w:szCs w:val="24"/>
          <w:lang w:val="en" w:eastAsia="en-GB"/>
        </w:rPr>
        <w:t>016</w:t>
      </w:r>
      <w:r w:rsidR="00E15296">
        <w:rPr>
          <w:rFonts w:ascii="Times New Roman" w:eastAsia="Times New Roman" w:hAnsi="Times New Roman" w:cs="Times New Roman"/>
          <w:snapToGrid w:val="0"/>
          <w:sz w:val="24"/>
          <w:szCs w:val="24"/>
          <w:lang w:val="en" w:eastAsia="en-GB"/>
        </w:rPr>
        <w:t>)</w:t>
      </w:r>
      <w:r w:rsidR="00995AB8">
        <w:rPr>
          <w:rFonts w:ascii="Times New Roman" w:eastAsia="Times New Roman" w:hAnsi="Times New Roman" w:cs="Times New Roman"/>
          <w:snapToGrid w:val="0"/>
          <w:sz w:val="24"/>
          <w:szCs w:val="24"/>
          <w:lang w:val="en" w:eastAsia="en-GB"/>
        </w:rPr>
        <w:t>.</w:t>
      </w:r>
      <w:r w:rsidR="008206A9">
        <w:rPr>
          <w:rFonts w:ascii="Times New Roman" w:eastAsia="Times New Roman" w:hAnsi="Times New Roman" w:cs="Times New Roman"/>
          <w:snapToGrid w:val="0"/>
          <w:sz w:val="24"/>
          <w:szCs w:val="24"/>
          <w:lang w:val="en" w:eastAsia="en-GB"/>
        </w:rPr>
        <w:t xml:space="preserve"> </w:t>
      </w:r>
      <w:r w:rsidR="00352361">
        <w:rPr>
          <w:rFonts w:ascii="Times New Roman" w:eastAsia="Times New Roman" w:hAnsi="Times New Roman" w:cs="Times New Roman"/>
          <w:snapToGrid w:val="0"/>
          <w:sz w:val="24"/>
          <w:szCs w:val="24"/>
          <w:lang w:val="en" w:eastAsia="en-GB"/>
        </w:rPr>
        <w:t>Surprisingly, a</w:t>
      </w:r>
      <w:r w:rsidR="0051437A">
        <w:rPr>
          <w:rFonts w:ascii="Times New Roman" w:eastAsia="Times New Roman" w:hAnsi="Times New Roman" w:cs="Times New Roman"/>
          <w:snapToGrid w:val="0"/>
          <w:sz w:val="24"/>
          <w:szCs w:val="24"/>
          <w:lang w:val="en" w:eastAsia="en-GB"/>
        </w:rPr>
        <w:t>rticles</w:t>
      </w:r>
      <w:r w:rsidR="00EF0E5B">
        <w:rPr>
          <w:rFonts w:ascii="Times New Roman" w:eastAsia="Times New Roman" w:hAnsi="Times New Roman" w:cs="Times New Roman"/>
          <w:snapToGrid w:val="0"/>
          <w:sz w:val="24"/>
          <w:szCs w:val="24"/>
          <w:lang w:val="en" w:eastAsia="en-GB"/>
        </w:rPr>
        <w:t xml:space="preserve"> </w:t>
      </w:r>
      <w:r w:rsidR="00B646B4">
        <w:rPr>
          <w:rFonts w:ascii="Times New Roman" w:eastAsia="Times New Roman" w:hAnsi="Times New Roman" w:cs="Times New Roman"/>
          <w:snapToGrid w:val="0"/>
          <w:sz w:val="24"/>
          <w:szCs w:val="24"/>
          <w:lang w:val="en" w:eastAsia="en-GB"/>
        </w:rPr>
        <w:t>with a specific focus on demographics</w:t>
      </w:r>
      <w:r w:rsidR="00352361">
        <w:rPr>
          <w:rFonts w:ascii="Times New Roman" w:eastAsia="Times New Roman" w:hAnsi="Times New Roman" w:cs="Times New Roman"/>
          <w:snapToGrid w:val="0"/>
          <w:sz w:val="24"/>
          <w:szCs w:val="24"/>
          <w:lang w:val="en" w:eastAsia="en-GB"/>
        </w:rPr>
        <w:t xml:space="preserve"> were limited with g</w:t>
      </w:r>
      <w:r w:rsidR="008D5DA3">
        <w:rPr>
          <w:rFonts w:ascii="Times New Roman" w:eastAsia="Times New Roman" w:hAnsi="Times New Roman" w:cs="Times New Roman"/>
          <w:snapToGrid w:val="0"/>
          <w:sz w:val="24"/>
          <w:szCs w:val="24"/>
          <w:lang w:val="en" w:eastAsia="en-GB"/>
        </w:rPr>
        <w:t>ender</w:t>
      </w:r>
      <w:r w:rsidR="00E15296">
        <w:rPr>
          <w:rFonts w:ascii="Times New Roman" w:eastAsia="Times New Roman" w:hAnsi="Times New Roman" w:cs="Times New Roman"/>
          <w:snapToGrid w:val="0"/>
          <w:sz w:val="24"/>
          <w:szCs w:val="24"/>
          <w:lang w:val="en" w:eastAsia="en-GB"/>
        </w:rPr>
        <w:t xml:space="preserve"> (</w:t>
      </w:r>
      <w:r w:rsidR="00E15296" w:rsidRPr="00E15296">
        <w:rPr>
          <w:rFonts w:ascii="Times New Roman" w:eastAsia="Times New Roman" w:hAnsi="Times New Roman" w:cs="Times New Roman"/>
          <w:snapToGrid w:val="0"/>
          <w:sz w:val="24"/>
          <w:szCs w:val="24"/>
          <w:lang w:val="en" w:eastAsia="en-GB"/>
        </w:rPr>
        <w:t>Festing,</w:t>
      </w:r>
      <w:r w:rsidR="00E15296">
        <w:rPr>
          <w:rFonts w:ascii="Times New Roman" w:eastAsia="Times New Roman" w:hAnsi="Times New Roman" w:cs="Times New Roman"/>
          <w:snapToGrid w:val="0"/>
          <w:sz w:val="24"/>
          <w:szCs w:val="24"/>
          <w:lang w:val="en" w:eastAsia="en-GB"/>
        </w:rPr>
        <w:t xml:space="preserve"> </w:t>
      </w:r>
      <w:r w:rsidR="00E15296" w:rsidRPr="00E15296">
        <w:rPr>
          <w:rFonts w:ascii="Times New Roman" w:eastAsia="Times New Roman" w:hAnsi="Times New Roman" w:cs="Times New Roman"/>
          <w:snapToGrid w:val="0"/>
          <w:sz w:val="24"/>
          <w:szCs w:val="24"/>
          <w:lang w:val="en" w:eastAsia="en-GB"/>
        </w:rPr>
        <w:t xml:space="preserve">Knappert </w:t>
      </w:r>
      <w:r w:rsidR="00E15296">
        <w:rPr>
          <w:rFonts w:ascii="Times New Roman" w:eastAsia="Times New Roman" w:hAnsi="Times New Roman" w:cs="Times New Roman"/>
          <w:snapToGrid w:val="0"/>
          <w:sz w:val="24"/>
          <w:szCs w:val="24"/>
          <w:lang w:val="en" w:eastAsia="en-GB"/>
        </w:rPr>
        <w:t>&amp;</w:t>
      </w:r>
      <w:r w:rsidR="00E15296" w:rsidRPr="00E15296">
        <w:rPr>
          <w:rFonts w:ascii="Times New Roman" w:eastAsia="Times New Roman" w:hAnsi="Times New Roman" w:cs="Times New Roman"/>
          <w:snapToGrid w:val="0"/>
          <w:sz w:val="24"/>
          <w:szCs w:val="24"/>
          <w:lang w:val="en" w:eastAsia="en-GB"/>
        </w:rPr>
        <w:t xml:space="preserve"> Kornau</w:t>
      </w:r>
      <w:r w:rsidR="00E15296">
        <w:rPr>
          <w:rFonts w:ascii="Times New Roman" w:eastAsia="Times New Roman" w:hAnsi="Times New Roman" w:cs="Times New Roman"/>
          <w:snapToGrid w:val="0"/>
          <w:sz w:val="24"/>
          <w:szCs w:val="24"/>
          <w:lang w:val="en" w:eastAsia="en-GB"/>
        </w:rPr>
        <w:t xml:space="preserve">, 2015) </w:t>
      </w:r>
      <w:r w:rsidR="008D5DA3">
        <w:rPr>
          <w:rFonts w:ascii="Times New Roman" w:eastAsia="Times New Roman" w:hAnsi="Times New Roman" w:cs="Times New Roman"/>
          <w:snapToGrid w:val="0"/>
          <w:sz w:val="24"/>
          <w:szCs w:val="24"/>
          <w:lang w:val="en" w:eastAsia="en-GB"/>
        </w:rPr>
        <w:t>and age</w:t>
      </w:r>
      <w:r w:rsidR="00E15296">
        <w:rPr>
          <w:rFonts w:ascii="Times New Roman" w:eastAsia="Times New Roman" w:hAnsi="Times New Roman" w:cs="Times New Roman"/>
          <w:snapToGrid w:val="0"/>
          <w:sz w:val="24"/>
          <w:szCs w:val="24"/>
          <w:lang w:val="en" w:eastAsia="en-GB"/>
        </w:rPr>
        <w:t xml:space="preserve"> (Schneid et al., 2016)</w:t>
      </w:r>
      <w:r w:rsidR="00352361">
        <w:rPr>
          <w:rFonts w:ascii="Times New Roman" w:eastAsia="Times New Roman" w:hAnsi="Times New Roman" w:cs="Times New Roman"/>
          <w:snapToGrid w:val="0"/>
          <w:sz w:val="24"/>
          <w:szCs w:val="24"/>
          <w:lang w:val="en" w:eastAsia="en-GB"/>
        </w:rPr>
        <w:t xml:space="preserve"> discusse</w:t>
      </w:r>
      <w:r w:rsidR="0051437A">
        <w:rPr>
          <w:rFonts w:ascii="Times New Roman" w:eastAsia="Times New Roman" w:hAnsi="Times New Roman" w:cs="Times New Roman"/>
          <w:snapToGrid w:val="0"/>
          <w:sz w:val="24"/>
          <w:szCs w:val="24"/>
          <w:lang w:val="en" w:eastAsia="en-GB"/>
        </w:rPr>
        <w:t xml:space="preserve">d in just </w:t>
      </w:r>
      <w:r w:rsidR="00EF0E5B">
        <w:rPr>
          <w:rFonts w:ascii="Times New Roman" w:eastAsia="Times New Roman" w:hAnsi="Times New Roman" w:cs="Times New Roman"/>
          <w:snapToGrid w:val="0"/>
          <w:sz w:val="24"/>
          <w:szCs w:val="24"/>
          <w:lang w:val="en" w:eastAsia="en-GB"/>
        </w:rPr>
        <w:t xml:space="preserve">five and three </w:t>
      </w:r>
      <w:r w:rsidR="00352361">
        <w:rPr>
          <w:rFonts w:ascii="Times New Roman" w:eastAsia="Times New Roman" w:hAnsi="Times New Roman" w:cs="Times New Roman"/>
          <w:snapToGrid w:val="0"/>
          <w:sz w:val="24"/>
          <w:szCs w:val="24"/>
          <w:lang w:val="en" w:eastAsia="en-GB"/>
        </w:rPr>
        <w:t xml:space="preserve">articles respectively, and </w:t>
      </w:r>
      <w:r w:rsidR="0051437A">
        <w:rPr>
          <w:rFonts w:ascii="Times New Roman" w:eastAsia="Times New Roman" w:hAnsi="Times New Roman" w:cs="Times New Roman"/>
          <w:snapToGrid w:val="0"/>
          <w:sz w:val="24"/>
          <w:szCs w:val="24"/>
          <w:lang w:val="en" w:eastAsia="en-GB"/>
        </w:rPr>
        <w:t>general dive</w:t>
      </w:r>
      <w:r w:rsidR="00352361">
        <w:rPr>
          <w:rFonts w:ascii="Times New Roman" w:eastAsia="Times New Roman" w:hAnsi="Times New Roman" w:cs="Times New Roman"/>
          <w:snapToGrid w:val="0"/>
          <w:sz w:val="24"/>
          <w:szCs w:val="24"/>
          <w:lang w:val="en" w:eastAsia="en-GB"/>
        </w:rPr>
        <w:t xml:space="preserve">rsity </w:t>
      </w:r>
      <w:r w:rsidR="00B646B4">
        <w:rPr>
          <w:rFonts w:ascii="Times New Roman" w:eastAsia="Times New Roman" w:hAnsi="Times New Roman" w:cs="Times New Roman"/>
          <w:snapToGrid w:val="0"/>
          <w:sz w:val="24"/>
          <w:szCs w:val="24"/>
          <w:lang w:val="en" w:eastAsia="en-GB"/>
        </w:rPr>
        <w:t>in four</w:t>
      </w:r>
      <w:r w:rsidR="00EF0E5B">
        <w:rPr>
          <w:rFonts w:ascii="Times New Roman" w:eastAsia="Times New Roman" w:hAnsi="Times New Roman" w:cs="Times New Roman"/>
          <w:snapToGrid w:val="0"/>
          <w:sz w:val="24"/>
          <w:szCs w:val="24"/>
          <w:lang w:val="en" w:eastAsia="en-GB"/>
        </w:rPr>
        <w:t xml:space="preserve">. </w:t>
      </w:r>
      <w:r w:rsidR="00EF0E5B" w:rsidRPr="00154BC0">
        <w:rPr>
          <w:rFonts w:ascii="Times New Roman" w:eastAsia="Times New Roman" w:hAnsi="Times New Roman" w:cs="Times New Roman"/>
          <w:snapToGrid w:val="0"/>
          <w:sz w:val="24"/>
          <w:szCs w:val="24"/>
          <w:lang w:val="en" w:eastAsia="en-GB"/>
        </w:rPr>
        <w:t xml:space="preserve">With mandatory retirement removed in certain jurisdictions, as well as demographic phenomena such as retirees’ re-engagement in </w:t>
      </w:r>
      <w:r w:rsidR="002236BB">
        <w:rPr>
          <w:rFonts w:ascii="Times New Roman" w:eastAsia="Times New Roman" w:hAnsi="Times New Roman" w:cs="Times New Roman"/>
          <w:snapToGrid w:val="0"/>
          <w:sz w:val="24"/>
          <w:szCs w:val="24"/>
          <w:lang w:val="en" w:eastAsia="en-GB"/>
        </w:rPr>
        <w:t xml:space="preserve">the </w:t>
      </w:r>
      <w:r w:rsidR="00EF0E5B" w:rsidRPr="00154BC0">
        <w:rPr>
          <w:rFonts w:ascii="Times New Roman" w:eastAsia="Times New Roman" w:hAnsi="Times New Roman" w:cs="Times New Roman"/>
          <w:snapToGrid w:val="0"/>
          <w:sz w:val="24"/>
          <w:szCs w:val="24"/>
          <w:lang w:val="en" w:eastAsia="en-GB"/>
        </w:rPr>
        <w:t xml:space="preserve">workforce, the issue of older worker </w:t>
      </w:r>
      <w:r w:rsidR="00EF0E5B">
        <w:rPr>
          <w:rFonts w:ascii="Times New Roman" w:eastAsia="Times New Roman" w:hAnsi="Times New Roman" w:cs="Times New Roman"/>
          <w:snapToGrid w:val="0"/>
          <w:sz w:val="24"/>
          <w:szCs w:val="24"/>
          <w:lang w:val="en" w:eastAsia="en-GB"/>
        </w:rPr>
        <w:t>within the</w:t>
      </w:r>
      <w:r w:rsidR="00EF0E5B" w:rsidRPr="00154BC0">
        <w:rPr>
          <w:rFonts w:ascii="Times New Roman" w:eastAsia="Times New Roman" w:hAnsi="Times New Roman" w:cs="Times New Roman"/>
          <w:snapToGrid w:val="0"/>
          <w:sz w:val="24"/>
          <w:szCs w:val="24"/>
          <w:lang w:val="en" w:eastAsia="en-GB"/>
        </w:rPr>
        <w:t xml:space="preserve"> PM </w:t>
      </w:r>
      <w:r w:rsidR="00EF0E5B">
        <w:rPr>
          <w:rFonts w:ascii="Times New Roman" w:eastAsia="Times New Roman" w:hAnsi="Times New Roman" w:cs="Times New Roman"/>
          <w:snapToGrid w:val="0"/>
          <w:sz w:val="24"/>
          <w:szCs w:val="24"/>
          <w:lang w:val="en" w:eastAsia="en-GB"/>
        </w:rPr>
        <w:t xml:space="preserve">context </w:t>
      </w:r>
      <w:r w:rsidR="00EF0E5B" w:rsidRPr="00154BC0">
        <w:rPr>
          <w:rFonts w:ascii="Times New Roman" w:eastAsia="Times New Roman" w:hAnsi="Times New Roman" w:cs="Times New Roman"/>
          <w:snapToGrid w:val="0"/>
          <w:sz w:val="24"/>
          <w:szCs w:val="24"/>
          <w:lang w:val="en" w:eastAsia="en-GB"/>
        </w:rPr>
        <w:t xml:space="preserve">emerges. Similarly, the popular press has highlighted the </w:t>
      </w:r>
      <w:r w:rsidR="00352361">
        <w:rPr>
          <w:rFonts w:ascii="Times New Roman" w:eastAsia="Times New Roman" w:hAnsi="Times New Roman" w:cs="Times New Roman"/>
          <w:snapToGrid w:val="0"/>
          <w:sz w:val="24"/>
          <w:szCs w:val="24"/>
          <w:lang w:val="en" w:eastAsia="en-GB"/>
        </w:rPr>
        <w:t xml:space="preserve">existence of </w:t>
      </w:r>
      <w:r w:rsidR="00EF0E5B" w:rsidRPr="00154BC0">
        <w:rPr>
          <w:rFonts w:ascii="Times New Roman" w:eastAsia="Times New Roman" w:hAnsi="Times New Roman" w:cs="Times New Roman"/>
          <w:snapToGrid w:val="0"/>
          <w:sz w:val="24"/>
          <w:szCs w:val="24"/>
          <w:lang w:val="en" w:eastAsia="en-GB"/>
        </w:rPr>
        <w:t>five distinct generations</w:t>
      </w:r>
      <w:r w:rsidR="00352361">
        <w:rPr>
          <w:rFonts w:ascii="Times New Roman" w:eastAsia="Times New Roman" w:hAnsi="Times New Roman" w:cs="Times New Roman"/>
          <w:snapToGrid w:val="0"/>
          <w:sz w:val="24"/>
          <w:szCs w:val="24"/>
          <w:lang w:val="en" w:eastAsia="en-GB"/>
        </w:rPr>
        <w:t xml:space="preserve"> in workplace</w:t>
      </w:r>
      <w:r w:rsidR="00EF0E5B" w:rsidRPr="00154BC0">
        <w:rPr>
          <w:rFonts w:ascii="Times New Roman" w:eastAsia="Times New Roman" w:hAnsi="Times New Roman" w:cs="Times New Roman"/>
          <w:snapToGrid w:val="0"/>
          <w:sz w:val="24"/>
          <w:szCs w:val="24"/>
          <w:lang w:val="en" w:eastAsia="en-GB"/>
        </w:rPr>
        <w:t>, with differing values and beliefs</w:t>
      </w:r>
      <w:r w:rsidR="00352361">
        <w:rPr>
          <w:rFonts w:ascii="Times New Roman" w:eastAsia="Times New Roman" w:hAnsi="Times New Roman" w:cs="Times New Roman"/>
          <w:snapToGrid w:val="0"/>
          <w:sz w:val="24"/>
          <w:szCs w:val="24"/>
          <w:lang w:val="en" w:eastAsia="en-GB"/>
        </w:rPr>
        <w:t xml:space="preserve"> (Shaw, 2015). This</w:t>
      </w:r>
      <w:r w:rsidR="00EF0E5B" w:rsidRPr="00154BC0">
        <w:rPr>
          <w:rFonts w:ascii="Times New Roman" w:eastAsia="Times New Roman" w:hAnsi="Times New Roman" w:cs="Times New Roman"/>
          <w:snapToGrid w:val="0"/>
          <w:sz w:val="24"/>
          <w:szCs w:val="24"/>
          <w:lang w:val="en" w:eastAsia="en-GB"/>
        </w:rPr>
        <w:t xml:space="preserve"> provides </w:t>
      </w:r>
      <w:r w:rsidR="00352361">
        <w:rPr>
          <w:rFonts w:ascii="Times New Roman" w:eastAsia="Times New Roman" w:hAnsi="Times New Roman" w:cs="Times New Roman"/>
          <w:snapToGrid w:val="0"/>
          <w:sz w:val="24"/>
          <w:szCs w:val="24"/>
          <w:lang w:val="en" w:eastAsia="en-GB"/>
        </w:rPr>
        <w:t>an</w:t>
      </w:r>
      <w:r w:rsidR="00277EFE">
        <w:rPr>
          <w:rFonts w:ascii="Times New Roman" w:eastAsia="Times New Roman" w:hAnsi="Times New Roman" w:cs="Times New Roman"/>
          <w:snapToGrid w:val="0"/>
          <w:sz w:val="24"/>
          <w:szCs w:val="24"/>
          <w:lang w:val="en" w:eastAsia="en-GB"/>
        </w:rPr>
        <w:t xml:space="preserve"> </w:t>
      </w:r>
      <w:r w:rsidR="002236BB">
        <w:rPr>
          <w:rFonts w:ascii="Times New Roman" w:eastAsia="Times New Roman" w:hAnsi="Times New Roman" w:cs="Times New Roman"/>
          <w:snapToGrid w:val="0"/>
          <w:sz w:val="24"/>
          <w:szCs w:val="24"/>
          <w:lang w:val="en" w:eastAsia="en-GB"/>
        </w:rPr>
        <w:t xml:space="preserve">opportunity for HRD scholars to truly understand </w:t>
      </w:r>
      <w:r w:rsidR="00352361">
        <w:rPr>
          <w:rFonts w:ascii="Times New Roman" w:eastAsia="Times New Roman" w:hAnsi="Times New Roman" w:cs="Times New Roman"/>
          <w:snapToGrid w:val="0"/>
          <w:sz w:val="24"/>
          <w:szCs w:val="24"/>
          <w:lang w:val="en" w:eastAsia="en-GB"/>
        </w:rPr>
        <w:t xml:space="preserve">the impact of </w:t>
      </w:r>
      <w:r w:rsidR="002236BB">
        <w:rPr>
          <w:rFonts w:ascii="Times New Roman" w:eastAsia="Times New Roman" w:hAnsi="Times New Roman" w:cs="Times New Roman"/>
          <w:snapToGrid w:val="0"/>
          <w:sz w:val="24"/>
          <w:szCs w:val="24"/>
          <w:lang w:val="en" w:eastAsia="en-GB"/>
        </w:rPr>
        <w:t>an organization’s workforce composition</w:t>
      </w:r>
      <w:r w:rsidR="00EF0E5B" w:rsidRPr="00154BC0">
        <w:rPr>
          <w:rFonts w:ascii="Times New Roman" w:eastAsia="Times New Roman" w:hAnsi="Times New Roman" w:cs="Times New Roman"/>
          <w:snapToGrid w:val="0"/>
          <w:sz w:val="24"/>
          <w:szCs w:val="24"/>
          <w:lang w:val="en" w:eastAsia="en-GB"/>
        </w:rPr>
        <w:t>. Thus</w:t>
      </w:r>
      <w:r w:rsidR="00940461">
        <w:rPr>
          <w:rFonts w:ascii="Times New Roman" w:eastAsia="Times New Roman" w:hAnsi="Times New Roman" w:cs="Times New Roman"/>
          <w:snapToGrid w:val="0"/>
          <w:sz w:val="24"/>
          <w:szCs w:val="24"/>
          <w:lang w:val="en" w:eastAsia="en-GB"/>
        </w:rPr>
        <w:t>,</w:t>
      </w:r>
      <w:r w:rsidR="00EF0E5B" w:rsidRPr="00154BC0">
        <w:rPr>
          <w:rFonts w:ascii="Times New Roman" w:eastAsia="Times New Roman" w:hAnsi="Times New Roman" w:cs="Times New Roman"/>
          <w:snapToGrid w:val="0"/>
          <w:sz w:val="24"/>
          <w:szCs w:val="24"/>
          <w:lang w:val="en" w:eastAsia="en-GB"/>
        </w:rPr>
        <w:t xml:space="preserve"> for </w:t>
      </w:r>
      <w:r w:rsidR="0051437A" w:rsidRPr="0051437A">
        <w:rPr>
          <w:rFonts w:ascii="Times New Roman" w:eastAsia="Times New Roman" w:hAnsi="Times New Roman" w:cs="Times New Roman"/>
          <w:i/>
          <w:snapToGrid w:val="0"/>
          <w:sz w:val="24"/>
          <w:szCs w:val="24"/>
          <w:lang w:val="en" w:eastAsia="en-GB"/>
        </w:rPr>
        <w:t xml:space="preserve">Research Gap </w:t>
      </w:r>
      <w:r w:rsidR="00A85FB7">
        <w:rPr>
          <w:rFonts w:ascii="Times New Roman" w:eastAsia="Times New Roman" w:hAnsi="Times New Roman" w:cs="Times New Roman"/>
          <w:i/>
          <w:snapToGrid w:val="0"/>
          <w:sz w:val="24"/>
          <w:szCs w:val="24"/>
          <w:lang w:val="en" w:eastAsia="en-GB"/>
        </w:rPr>
        <w:t>9</w:t>
      </w:r>
      <w:r w:rsidR="00EF0E5B" w:rsidRPr="0051437A">
        <w:rPr>
          <w:rFonts w:ascii="Times New Roman" w:eastAsia="Times New Roman" w:hAnsi="Times New Roman" w:cs="Times New Roman"/>
          <w:snapToGrid w:val="0"/>
          <w:sz w:val="24"/>
          <w:szCs w:val="24"/>
          <w:lang w:val="en" w:eastAsia="en-GB"/>
        </w:rPr>
        <w:t>,</w:t>
      </w:r>
      <w:r w:rsidR="00EF0E5B" w:rsidRPr="00154BC0">
        <w:rPr>
          <w:rFonts w:ascii="Times New Roman" w:eastAsia="Times New Roman" w:hAnsi="Times New Roman" w:cs="Times New Roman"/>
          <w:snapToGrid w:val="0"/>
          <w:sz w:val="24"/>
          <w:szCs w:val="24"/>
          <w:lang w:val="en" w:eastAsia="en-GB"/>
        </w:rPr>
        <w:t xml:space="preserve"> researchers could examine whether age, or generation</w:t>
      </w:r>
      <w:r w:rsidR="00277EFE">
        <w:rPr>
          <w:rFonts w:ascii="Times New Roman" w:eastAsia="Times New Roman" w:hAnsi="Times New Roman" w:cs="Times New Roman"/>
          <w:snapToGrid w:val="0"/>
          <w:sz w:val="24"/>
          <w:szCs w:val="24"/>
          <w:lang w:val="en" w:eastAsia="en-GB"/>
        </w:rPr>
        <w:t>al issues</w:t>
      </w:r>
      <w:r w:rsidR="00EF0E5B" w:rsidRPr="00154BC0">
        <w:rPr>
          <w:rFonts w:ascii="Times New Roman" w:eastAsia="Times New Roman" w:hAnsi="Times New Roman" w:cs="Times New Roman"/>
          <w:snapToGrid w:val="0"/>
          <w:sz w:val="24"/>
          <w:szCs w:val="24"/>
          <w:lang w:val="en" w:eastAsia="en-GB"/>
        </w:rPr>
        <w:t xml:space="preserve">, impact </w:t>
      </w:r>
      <w:r w:rsidR="00277EFE">
        <w:rPr>
          <w:rFonts w:ascii="Times New Roman" w:eastAsia="Times New Roman" w:hAnsi="Times New Roman" w:cs="Times New Roman"/>
          <w:snapToGrid w:val="0"/>
          <w:sz w:val="24"/>
          <w:szCs w:val="24"/>
          <w:lang w:val="en" w:eastAsia="en-GB"/>
        </w:rPr>
        <w:t xml:space="preserve">upon </w:t>
      </w:r>
      <w:r w:rsidR="00BD659E">
        <w:rPr>
          <w:rFonts w:ascii="Times New Roman" w:eastAsia="Times New Roman" w:hAnsi="Times New Roman" w:cs="Times New Roman"/>
          <w:snapToGrid w:val="0"/>
          <w:sz w:val="24"/>
          <w:szCs w:val="24"/>
          <w:lang w:val="en" w:eastAsia="en-GB"/>
        </w:rPr>
        <w:t>employee reactions to PM systems.</w:t>
      </w:r>
      <w:r w:rsidR="00EF0E5B" w:rsidRPr="00154BC0">
        <w:rPr>
          <w:rFonts w:ascii="Times New Roman" w:eastAsia="Times New Roman" w:hAnsi="Times New Roman" w:cs="Times New Roman"/>
          <w:snapToGrid w:val="0"/>
          <w:sz w:val="24"/>
          <w:szCs w:val="24"/>
          <w:lang w:val="en" w:eastAsia="en-GB"/>
        </w:rPr>
        <w:t xml:space="preserve"> </w:t>
      </w:r>
    </w:p>
    <w:p w14:paraId="765F8E5C" w14:textId="31E0473A" w:rsidR="002236BB" w:rsidRDefault="00EF0E5B" w:rsidP="00846E41">
      <w:pPr>
        <w:spacing w:after="0" w:line="480" w:lineRule="auto"/>
        <w:ind w:firstLine="720"/>
        <w:rPr>
          <w:rFonts w:ascii="Times New Roman" w:eastAsia="Times New Roman" w:hAnsi="Times New Roman" w:cs="Times New Roman"/>
          <w:snapToGrid w:val="0"/>
          <w:sz w:val="24"/>
          <w:szCs w:val="24"/>
          <w:lang w:val="en" w:eastAsia="en-GB"/>
        </w:rPr>
      </w:pPr>
      <w:r w:rsidRPr="00EF0E5B">
        <w:rPr>
          <w:rFonts w:ascii="Times New Roman" w:eastAsia="Times New Roman" w:hAnsi="Times New Roman" w:cs="Times New Roman"/>
          <w:b/>
          <w:i/>
          <w:snapToGrid w:val="0"/>
          <w:sz w:val="24"/>
          <w:szCs w:val="24"/>
          <w:lang w:val="en" w:eastAsia="en-GB"/>
        </w:rPr>
        <w:t xml:space="preserve">Virtual </w:t>
      </w:r>
      <w:r w:rsidR="00352361">
        <w:rPr>
          <w:rFonts w:ascii="Times New Roman" w:eastAsia="Times New Roman" w:hAnsi="Times New Roman" w:cs="Times New Roman"/>
          <w:b/>
          <w:i/>
          <w:snapToGrid w:val="0"/>
          <w:sz w:val="24"/>
          <w:szCs w:val="24"/>
          <w:lang w:val="en" w:eastAsia="en-GB"/>
        </w:rPr>
        <w:t>and collaborative w</w:t>
      </w:r>
      <w:r w:rsidRPr="00EF0E5B">
        <w:rPr>
          <w:rFonts w:ascii="Times New Roman" w:eastAsia="Times New Roman" w:hAnsi="Times New Roman" w:cs="Times New Roman"/>
          <w:b/>
          <w:i/>
          <w:snapToGrid w:val="0"/>
          <w:sz w:val="24"/>
          <w:szCs w:val="24"/>
          <w:lang w:val="en" w:eastAsia="en-GB"/>
        </w:rPr>
        <w:t>ork.</w:t>
      </w:r>
      <w:r>
        <w:rPr>
          <w:rFonts w:ascii="Times New Roman" w:eastAsia="Times New Roman" w:hAnsi="Times New Roman" w:cs="Times New Roman"/>
          <w:snapToGrid w:val="0"/>
          <w:sz w:val="24"/>
          <w:szCs w:val="24"/>
          <w:lang w:val="en" w:eastAsia="en-GB"/>
        </w:rPr>
        <w:t xml:space="preserve"> </w:t>
      </w:r>
      <w:r w:rsidR="00352361">
        <w:rPr>
          <w:rFonts w:ascii="Times New Roman" w:eastAsia="Times New Roman" w:hAnsi="Times New Roman" w:cs="Times New Roman"/>
          <w:snapToGrid w:val="0"/>
          <w:sz w:val="24"/>
          <w:szCs w:val="24"/>
          <w:lang w:val="en" w:eastAsia="en-GB"/>
        </w:rPr>
        <w:t>W</w:t>
      </w:r>
      <w:r w:rsidR="008206A9">
        <w:rPr>
          <w:rFonts w:ascii="Times New Roman" w:eastAsia="Times New Roman" w:hAnsi="Times New Roman" w:cs="Times New Roman"/>
          <w:snapToGrid w:val="0"/>
          <w:sz w:val="24"/>
          <w:szCs w:val="24"/>
          <w:lang w:val="en" w:eastAsia="en-GB"/>
        </w:rPr>
        <w:t>hen field data was collected</w:t>
      </w:r>
      <w:r w:rsidR="005F30E8">
        <w:rPr>
          <w:rFonts w:ascii="Times New Roman" w:eastAsia="Times New Roman" w:hAnsi="Times New Roman" w:cs="Times New Roman"/>
          <w:snapToGrid w:val="0"/>
          <w:sz w:val="24"/>
          <w:szCs w:val="24"/>
          <w:lang w:val="en" w:eastAsia="en-GB"/>
        </w:rPr>
        <w:t>,</w:t>
      </w:r>
      <w:r w:rsidR="008206A9">
        <w:rPr>
          <w:rFonts w:ascii="Times New Roman" w:eastAsia="Times New Roman" w:hAnsi="Times New Roman" w:cs="Times New Roman"/>
          <w:snapToGrid w:val="0"/>
          <w:sz w:val="24"/>
          <w:szCs w:val="24"/>
          <w:lang w:val="en" w:eastAsia="en-GB"/>
        </w:rPr>
        <w:t xml:space="preserve"> it generally occurred in what we term traditional </w:t>
      </w:r>
      <w:r w:rsidR="00101E68">
        <w:rPr>
          <w:rFonts w:ascii="Times New Roman" w:eastAsia="Times New Roman" w:hAnsi="Times New Roman" w:cs="Times New Roman"/>
          <w:snapToGrid w:val="0"/>
          <w:sz w:val="24"/>
          <w:szCs w:val="24"/>
          <w:lang w:val="en" w:eastAsia="en-GB"/>
        </w:rPr>
        <w:t>workplaces</w:t>
      </w:r>
      <w:r w:rsidR="008206A9">
        <w:rPr>
          <w:rFonts w:ascii="Times New Roman" w:eastAsia="Times New Roman" w:hAnsi="Times New Roman" w:cs="Times New Roman"/>
          <w:snapToGrid w:val="0"/>
          <w:sz w:val="24"/>
          <w:szCs w:val="24"/>
          <w:lang w:val="en" w:eastAsia="en-GB"/>
        </w:rPr>
        <w:t xml:space="preserve"> in which</w:t>
      </w:r>
      <w:r w:rsidR="008206A9" w:rsidRPr="00154BC0" w:rsidDel="00B83193">
        <w:rPr>
          <w:rFonts w:ascii="Times New Roman" w:eastAsia="Times New Roman" w:hAnsi="Times New Roman" w:cs="Times New Roman"/>
          <w:snapToGrid w:val="0"/>
          <w:sz w:val="24"/>
          <w:szCs w:val="24"/>
          <w:lang w:val="en" w:eastAsia="en-GB"/>
        </w:rPr>
        <w:t xml:space="preserve"> employees </w:t>
      </w:r>
      <w:r w:rsidR="0011154E">
        <w:rPr>
          <w:rFonts w:ascii="Times New Roman" w:eastAsia="Times New Roman" w:hAnsi="Times New Roman" w:cs="Times New Roman"/>
          <w:snapToGrid w:val="0"/>
          <w:sz w:val="24"/>
          <w:szCs w:val="24"/>
          <w:lang w:val="en" w:eastAsia="en-GB"/>
        </w:rPr>
        <w:t>are co-located</w:t>
      </w:r>
      <w:r w:rsidR="008206A9" w:rsidRPr="00154BC0" w:rsidDel="00B83193">
        <w:rPr>
          <w:rFonts w:ascii="Times New Roman" w:eastAsia="Times New Roman" w:hAnsi="Times New Roman" w:cs="Times New Roman"/>
          <w:snapToGrid w:val="0"/>
          <w:sz w:val="24"/>
          <w:szCs w:val="24"/>
          <w:lang w:val="en" w:eastAsia="en-GB"/>
        </w:rPr>
        <w:t xml:space="preserve"> with </w:t>
      </w:r>
      <w:r w:rsidR="0011154E">
        <w:rPr>
          <w:rFonts w:ascii="Times New Roman" w:eastAsia="Times New Roman" w:hAnsi="Times New Roman" w:cs="Times New Roman"/>
          <w:snapToGrid w:val="0"/>
          <w:sz w:val="24"/>
          <w:szCs w:val="24"/>
          <w:lang w:val="en" w:eastAsia="en-GB"/>
        </w:rPr>
        <w:t xml:space="preserve">their </w:t>
      </w:r>
      <w:r w:rsidR="008206A9" w:rsidRPr="00154BC0" w:rsidDel="00B83193">
        <w:rPr>
          <w:rFonts w:ascii="Times New Roman" w:eastAsia="Times New Roman" w:hAnsi="Times New Roman" w:cs="Times New Roman"/>
          <w:snapToGrid w:val="0"/>
          <w:sz w:val="24"/>
          <w:szCs w:val="24"/>
          <w:lang w:val="en" w:eastAsia="en-GB"/>
        </w:rPr>
        <w:t xml:space="preserve">managers, </w:t>
      </w:r>
      <w:r w:rsidR="008206A9" w:rsidRPr="00154BC0" w:rsidDel="00B83193">
        <w:rPr>
          <w:rFonts w:ascii="Times New Roman" w:eastAsia="Times New Roman" w:hAnsi="Times New Roman" w:cs="Times New Roman"/>
          <w:snapToGrid w:val="0"/>
          <w:sz w:val="24"/>
          <w:szCs w:val="24"/>
          <w:lang w:val="en" w:eastAsia="en-GB"/>
        </w:rPr>
        <w:lastRenderedPageBreak/>
        <w:t>peers and subordinates</w:t>
      </w:r>
      <w:r w:rsidR="008206A9">
        <w:rPr>
          <w:rFonts w:ascii="Times New Roman" w:eastAsia="Times New Roman" w:hAnsi="Times New Roman" w:cs="Times New Roman"/>
          <w:snapToGrid w:val="0"/>
          <w:sz w:val="24"/>
          <w:szCs w:val="24"/>
          <w:lang w:val="en" w:eastAsia="en-GB"/>
        </w:rPr>
        <w:t xml:space="preserve">. Given the changing nature of work, in which people are more likely to work </w:t>
      </w:r>
      <w:r w:rsidR="00216D1C" w:rsidRPr="00216D1C">
        <w:rPr>
          <w:rFonts w:ascii="Times New Roman" w:eastAsia="Times New Roman" w:hAnsi="Times New Roman" w:cs="Times New Roman"/>
          <w:snapToGrid w:val="0"/>
          <w:color w:val="0070C0"/>
          <w:sz w:val="24"/>
          <w:szCs w:val="24"/>
          <w:lang w:val="en" w:eastAsia="en-GB"/>
        </w:rPr>
        <w:t xml:space="preserve">more flexibly and </w:t>
      </w:r>
      <w:r w:rsidR="008206A9">
        <w:rPr>
          <w:rFonts w:ascii="Times New Roman" w:eastAsia="Times New Roman" w:hAnsi="Times New Roman" w:cs="Times New Roman"/>
          <w:snapToGrid w:val="0"/>
          <w:sz w:val="24"/>
          <w:szCs w:val="24"/>
          <w:lang w:val="en" w:eastAsia="en-GB"/>
        </w:rPr>
        <w:t xml:space="preserve">remotely, </w:t>
      </w:r>
      <w:r w:rsidR="008206A9" w:rsidRPr="00154BC0" w:rsidDel="00B83193">
        <w:rPr>
          <w:rFonts w:ascii="Times New Roman" w:eastAsia="Times New Roman" w:hAnsi="Times New Roman" w:cs="Times New Roman"/>
          <w:snapToGrid w:val="0"/>
          <w:sz w:val="24"/>
          <w:szCs w:val="24"/>
          <w:lang w:val="en" w:eastAsia="en-GB"/>
        </w:rPr>
        <w:t xml:space="preserve">(e.g., teleworking, virtual teams, </w:t>
      </w:r>
      <w:r w:rsidR="008206A9">
        <w:rPr>
          <w:rFonts w:ascii="Times New Roman" w:eastAsia="Times New Roman" w:hAnsi="Times New Roman" w:cs="Times New Roman"/>
          <w:snapToGrid w:val="0"/>
          <w:sz w:val="24"/>
          <w:szCs w:val="24"/>
          <w:lang w:val="en" w:eastAsia="en-GB"/>
        </w:rPr>
        <w:t xml:space="preserve">hot-desking, </w:t>
      </w:r>
      <w:r w:rsidR="008206A9" w:rsidRPr="00154BC0" w:rsidDel="00B83193">
        <w:rPr>
          <w:rFonts w:ascii="Times New Roman" w:eastAsia="Times New Roman" w:hAnsi="Times New Roman" w:cs="Times New Roman"/>
          <w:snapToGrid w:val="0"/>
          <w:sz w:val="24"/>
          <w:szCs w:val="24"/>
          <w:lang w:val="en" w:eastAsia="en-GB"/>
        </w:rPr>
        <w:t>etc.)</w:t>
      </w:r>
      <w:r w:rsidR="008206A9">
        <w:rPr>
          <w:rFonts w:ascii="Times New Roman" w:eastAsia="Times New Roman" w:hAnsi="Times New Roman" w:cs="Times New Roman"/>
          <w:snapToGrid w:val="0"/>
          <w:sz w:val="24"/>
          <w:szCs w:val="24"/>
          <w:lang w:val="en" w:eastAsia="en-GB"/>
        </w:rPr>
        <w:t xml:space="preserve"> we were surprised by the lack of studies focusing upon these </w:t>
      </w:r>
      <w:r w:rsidR="002236BB">
        <w:rPr>
          <w:rFonts w:ascii="Times New Roman" w:eastAsia="Times New Roman" w:hAnsi="Times New Roman" w:cs="Times New Roman"/>
          <w:snapToGrid w:val="0"/>
          <w:sz w:val="24"/>
          <w:szCs w:val="24"/>
          <w:lang w:val="en" w:eastAsia="en-GB"/>
        </w:rPr>
        <w:t xml:space="preserve">more innovative </w:t>
      </w:r>
      <w:r w:rsidR="008206A9">
        <w:rPr>
          <w:rFonts w:ascii="Times New Roman" w:eastAsia="Times New Roman" w:hAnsi="Times New Roman" w:cs="Times New Roman"/>
          <w:snapToGrid w:val="0"/>
          <w:sz w:val="24"/>
          <w:szCs w:val="24"/>
          <w:lang w:val="en" w:eastAsia="en-GB"/>
        </w:rPr>
        <w:t>work environments</w:t>
      </w:r>
      <w:r w:rsidR="008206A9" w:rsidRPr="00154BC0" w:rsidDel="00B83193">
        <w:rPr>
          <w:rFonts w:ascii="Times New Roman" w:eastAsia="Times New Roman" w:hAnsi="Times New Roman" w:cs="Times New Roman"/>
          <w:snapToGrid w:val="0"/>
          <w:sz w:val="24"/>
          <w:szCs w:val="24"/>
          <w:lang w:val="en" w:eastAsia="en-GB"/>
        </w:rPr>
        <w:t>.</w:t>
      </w:r>
      <w:r w:rsidR="008206A9">
        <w:rPr>
          <w:rFonts w:ascii="Times New Roman" w:eastAsia="Times New Roman" w:hAnsi="Times New Roman" w:cs="Times New Roman"/>
          <w:snapToGrid w:val="0"/>
          <w:sz w:val="24"/>
          <w:szCs w:val="24"/>
          <w:lang w:val="en" w:eastAsia="en-GB"/>
        </w:rPr>
        <w:t xml:space="preserve"> Only three studies involved virtual work </w:t>
      </w:r>
      <w:r w:rsidR="008206A9" w:rsidRPr="00101E68">
        <w:rPr>
          <w:rFonts w:ascii="Times New Roman" w:eastAsia="Times New Roman" w:hAnsi="Times New Roman" w:cs="Times New Roman"/>
          <w:snapToGrid w:val="0"/>
          <w:sz w:val="24"/>
          <w:szCs w:val="24"/>
          <w:lang w:val="en" w:eastAsia="en-GB"/>
        </w:rPr>
        <w:t xml:space="preserve">settings </w:t>
      </w:r>
      <w:r w:rsidR="00101E68" w:rsidRPr="00101E68">
        <w:rPr>
          <w:rFonts w:ascii="Times New Roman" w:eastAsia="Times New Roman" w:hAnsi="Times New Roman" w:cs="Times New Roman"/>
          <w:snapToGrid w:val="0"/>
          <w:sz w:val="24"/>
          <w:szCs w:val="24"/>
          <w:lang w:val="en" w:eastAsia="en-GB"/>
        </w:rPr>
        <w:t>(</w:t>
      </w:r>
      <w:r w:rsidR="00101E68" w:rsidRPr="00F34A49">
        <w:rPr>
          <w:rFonts w:ascii="Times New Roman" w:hAnsi="Times New Roman" w:cs="Times New Roman"/>
          <w:color w:val="222222"/>
          <w:sz w:val="24"/>
          <w:szCs w:val="24"/>
        </w:rPr>
        <w:t xml:space="preserve">Hertel, Geister, &amp; Konradt, 2005) </w:t>
      </w:r>
      <w:r w:rsidR="00352361">
        <w:rPr>
          <w:rFonts w:ascii="Times New Roman" w:eastAsia="Times New Roman" w:hAnsi="Times New Roman" w:cs="Times New Roman"/>
          <w:snapToGrid w:val="0"/>
          <w:sz w:val="24"/>
          <w:szCs w:val="24"/>
          <w:lang w:val="en" w:eastAsia="en-GB"/>
        </w:rPr>
        <w:t xml:space="preserve">and none examined hot desking, </w:t>
      </w:r>
      <w:r w:rsidR="008206A9" w:rsidRPr="00101E68">
        <w:rPr>
          <w:rFonts w:ascii="Times New Roman" w:eastAsia="Times New Roman" w:hAnsi="Times New Roman" w:cs="Times New Roman"/>
          <w:snapToGrid w:val="0"/>
          <w:sz w:val="24"/>
          <w:szCs w:val="24"/>
          <w:lang w:val="en" w:eastAsia="en-GB"/>
        </w:rPr>
        <w:t>floating or flexible work. Similarly, we only found three studies that examined electronic PM formats</w:t>
      </w:r>
      <w:r w:rsidR="00101E68" w:rsidRPr="00101E68">
        <w:rPr>
          <w:rFonts w:ascii="Times New Roman" w:eastAsia="Times New Roman" w:hAnsi="Times New Roman" w:cs="Times New Roman"/>
          <w:snapToGrid w:val="0"/>
          <w:sz w:val="24"/>
          <w:szCs w:val="24"/>
          <w:lang w:val="en" w:eastAsia="en-GB"/>
        </w:rPr>
        <w:t xml:space="preserve"> (</w:t>
      </w:r>
      <w:r w:rsidR="00101E68" w:rsidRPr="00F34A49">
        <w:rPr>
          <w:rFonts w:ascii="Times New Roman" w:hAnsi="Times New Roman" w:cs="Times New Roman"/>
          <w:color w:val="222222"/>
          <w:sz w:val="24"/>
          <w:szCs w:val="24"/>
        </w:rPr>
        <w:t>Kurtzberg, Naquin, &amp; Belkin, 2005</w:t>
      </w:r>
      <w:r w:rsidR="00D26842">
        <w:rPr>
          <w:rFonts w:ascii="Times New Roman" w:hAnsi="Times New Roman" w:cs="Times New Roman"/>
          <w:color w:val="222222"/>
          <w:sz w:val="24"/>
          <w:szCs w:val="24"/>
        </w:rPr>
        <w:t>)</w:t>
      </w:r>
      <w:r w:rsidR="00D26842" w:rsidRPr="00D26842">
        <w:rPr>
          <w:rFonts w:ascii="Times New Roman" w:eastAsia="Times New Roman" w:hAnsi="Times New Roman" w:cs="Times New Roman"/>
          <w:snapToGrid w:val="0"/>
          <w:sz w:val="24"/>
          <w:szCs w:val="24"/>
          <w:lang w:val="en" w:eastAsia="en-GB"/>
        </w:rPr>
        <w:t xml:space="preserve"> </w:t>
      </w:r>
      <w:r w:rsidR="00D26842">
        <w:rPr>
          <w:rFonts w:ascii="Times New Roman" w:eastAsia="Times New Roman" w:hAnsi="Times New Roman" w:cs="Times New Roman"/>
          <w:snapToGrid w:val="0"/>
          <w:sz w:val="24"/>
          <w:szCs w:val="24"/>
          <w:lang w:val="en" w:eastAsia="en-GB"/>
        </w:rPr>
        <w:t>and one study examining electronic feedback and monitoring (Wells et al., 2007).</w:t>
      </w:r>
      <w:r w:rsidR="00352361">
        <w:rPr>
          <w:rFonts w:ascii="Times New Roman" w:hAnsi="Times New Roman" w:cs="Times New Roman"/>
          <w:color w:val="222222"/>
          <w:sz w:val="24"/>
          <w:szCs w:val="24"/>
        </w:rPr>
        <w:t xml:space="preserve"> </w:t>
      </w:r>
      <w:r w:rsidR="009704FC">
        <w:rPr>
          <w:rFonts w:ascii="Times New Roman" w:hAnsi="Times New Roman" w:cs="Times New Roman"/>
          <w:color w:val="222222"/>
          <w:sz w:val="24"/>
          <w:szCs w:val="24"/>
        </w:rPr>
        <w:t xml:space="preserve">Despite </w:t>
      </w:r>
      <w:r w:rsidR="00352361">
        <w:rPr>
          <w:rFonts w:ascii="Times New Roman" w:hAnsi="Times New Roman" w:cs="Times New Roman"/>
          <w:color w:val="222222"/>
          <w:sz w:val="24"/>
          <w:szCs w:val="24"/>
        </w:rPr>
        <w:t>the collaborative nature of newer forms of work</w:t>
      </w:r>
      <w:r w:rsidR="009704FC">
        <w:rPr>
          <w:rFonts w:ascii="Times New Roman" w:hAnsi="Times New Roman" w:cs="Times New Roman"/>
          <w:color w:val="222222"/>
          <w:sz w:val="24"/>
          <w:szCs w:val="24"/>
        </w:rPr>
        <w:t>,</w:t>
      </w:r>
      <w:r w:rsidR="00352361">
        <w:rPr>
          <w:rFonts w:ascii="Times New Roman" w:hAnsi="Times New Roman" w:cs="Times New Roman"/>
          <w:color w:val="222222"/>
          <w:sz w:val="24"/>
          <w:szCs w:val="24"/>
        </w:rPr>
        <w:t xml:space="preserve"> only </w:t>
      </w:r>
      <w:r w:rsidR="008206A9">
        <w:rPr>
          <w:rFonts w:ascii="Times New Roman" w:eastAsia="Times New Roman" w:hAnsi="Times New Roman" w:cs="Times New Roman"/>
          <w:snapToGrid w:val="0"/>
          <w:sz w:val="24"/>
          <w:szCs w:val="24"/>
          <w:lang w:val="en" w:eastAsia="en-GB"/>
        </w:rPr>
        <w:t xml:space="preserve">two studies that examined </w:t>
      </w:r>
      <w:r w:rsidR="00D26842">
        <w:rPr>
          <w:rFonts w:ascii="Times New Roman" w:eastAsia="Times New Roman" w:hAnsi="Times New Roman" w:cs="Times New Roman"/>
          <w:snapToGrid w:val="0"/>
          <w:sz w:val="24"/>
          <w:szCs w:val="24"/>
          <w:lang w:val="en" w:eastAsia="en-GB"/>
        </w:rPr>
        <w:t>issues related PM in team settings</w:t>
      </w:r>
      <w:r w:rsidR="008206A9">
        <w:rPr>
          <w:rFonts w:ascii="Times New Roman" w:eastAsia="Times New Roman" w:hAnsi="Times New Roman" w:cs="Times New Roman"/>
          <w:snapToGrid w:val="0"/>
          <w:sz w:val="24"/>
          <w:szCs w:val="24"/>
          <w:lang w:val="en" w:eastAsia="en-GB"/>
        </w:rPr>
        <w:t xml:space="preserve"> </w:t>
      </w:r>
      <w:r w:rsidR="00101E68">
        <w:rPr>
          <w:rFonts w:ascii="Times New Roman" w:eastAsia="Times New Roman" w:hAnsi="Times New Roman" w:cs="Times New Roman"/>
          <w:snapToGrid w:val="0"/>
          <w:sz w:val="24"/>
          <w:szCs w:val="24"/>
          <w:lang w:val="en" w:eastAsia="en-GB"/>
        </w:rPr>
        <w:t>(</w:t>
      </w:r>
      <w:r w:rsidR="00101E68" w:rsidRPr="00E15296">
        <w:rPr>
          <w:rFonts w:ascii="Times New Roman" w:eastAsia="Times New Roman" w:hAnsi="Times New Roman" w:cs="Times New Roman"/>
          <w:snapToGrid w:val="0"/>
          <w:sz w:val="24"/>
          <w:szCs w:val="24"/>
          <w:lang w:val="en" w:eastAsia="en-GB"/>
        </w:rPr>
        <w:t xml:space="preserve">Schneid, Isidor, Steinmetz </w:t>
      </w:r>
      <w:r w:rsidR="00101E68">
        <w:rPr>
          <w:rFonts w:ascii="Times New Roman" w:eastAsia="Times New Roman" w:hAnsi="Times New Roman" w:cs="Times New Roman"/>
          <w:snapToGrid w:val="0"/>
          <w:sz w:val="24"/>
          <w:szCs w:val="24"/>
          <w:lang w:val="en" w:eastAsia="en-GB"/>
        </w:rPr>
        <w:t>&amp;</w:t>
      </w:r>
      <w:r w:rsidR="00101E68" w:rsidRPr="00E15296">
        <w:rPr>
          <w:rFonts w:ascii="Times New Roman" w:eastAsia="Times New Roman" w:hAnsi="Times New Roman" w:cs="Times New Roman"/>
          <w:snapToGrid w:val="0"/>
          <w:sz w:val="24"/>
          <w:szCs w:val="24"/>
          <w:lang w:val="en" w:eastAsia="en-GB"/>
        </w:rPr>
        <w:t xml:space="preserve"> Kabst</w:t>
      </w:r>
      <w:r w:rsidR="00101E68">
        <w:rPr>
          <w:rFonts w:ascii="Times New Roman" w:eastAsia="Times New Roman" w:hAnsi="Times New Roman" w:cs="Times New Roman"/>
          <w:snapToGrid w:val="0"/>
          <w:sz w:val="24"/>
          <w:szCs w:val="24"/>
          <w:lang w:val="en" w:eastAsia="en-GB"/>
        </w:rPr>
        <w:t>, 2</w:t>
      </w:r>
      <w:r w:rsidR="00101E68" w:rsidRPr="00E15296">
        <w:rPr>
          <w:rFonts w:ascii="Times New Roman" w:eastAsia="Times New Roman" w:hAnsi="Times New Roman" w:cs="Times New Roman"/>
          <w:snapToGrid w:val="0"/>
          <w:sz w:val="24"/>
          <w:szCs w:val="24"/>
          <w:lang w:val="en" w:eastAsia="en-GB"/>
        </w:rPr>
        <w:t>016</w:t>
      </w:r>
      <w:r w:rsidR="00101E68">
        <w:rPr>
          <w:rFonts w:ascii="Times New Roman" w:eastAsia="Times New Roman" w:hAnsi="Times New Roman" w:cs="Times New Roman"/>
          <w:snapToGrid w:val="0"/>
          <w:sz w:val="24"/>
          <w:szCs w:val="24"/>
          <w:lang w:val="en" w:eastAsia="en-GB"/>
        </w:rPr>
        <w:t>)</w:t>
      </w:r>
      <w:r w:rsidR="00D26842">
        <w:rPr>
          <w:rFonts w:ascii="Times New Roman" w:eastAsia="Times New Roman" w:hAnsi="Times New Roman" w:cs="Times New Roman"/>
          <w:snapToGrid w:val="0"/>
          <w:sz w:val="24"/>
          <w:szCs w:val="24"/>
          <w:lang w:val="en" w:eastAsia="en-GB"/>
        </w:rPr>
        <w:t>.</w:t>
      </w:r>
      <w:r w:rsidR="00101E68">
        <w:rPr>
          <w:rFonts w:ascii="Times New Roman" w:eastAsia="Times New Roman" w:hAnsi="Times New Roman" w:cs="Times New Roman"/>
          <w:snapToGrid w:val="0"/>
          <w:sz w:val="24"/>
          <w:szCs w:val="24"/>
          <w:lang w:val="en" w:eastAsia="en-GB"/>
        </w:rPr>
        <w:t xml:space="preserve"> </w:t>
      </w:r>
      <w:r w:rsidR="008206A9">
        <w:rPr>
          <w:rFonts w:ascii="Times New Roman" w:eastAsia="Times New Roman" w:hAnsi="Times New Roman" w:cs="Times New Roman"/>
          <w:snapToGrid w:val="0"/>
          <w:sz w:val="24"/>
          <w:szCs w:val="24"/>
          <w:lang w:val="en" w:eastAsia="en-GB"/>
        </w:rPr>
        <w:t xml:space="preserve">Therefore, in </w:t>
      </w:r>
      <w:r w:rsidR="008206A9" w:rsidRPr="0051437A">
        <w:rPr>
          <w:rFonts w:ascii="Times New Roman" w:eastAsia="Times New Roman" w:hAnsi="Times New Roman" w:cs="Times New Roman"/>
          <w:i/>
          <w:snapToGrid w:val="0"/>
          <w:sz w:val="24"/>
          <w:szCs w:val="24"/>
          <w:lang w:val="en" w:eastAsia="en-GB"/>
        </w:rPr>
        <w:t>Research Gap</w:t>
      </w:r>
      <w:r w:rsidR="00111ADE">
        <w:rPr>
          <w:rFonts w:ascii="Times New Roman" w:eastAsia="Times New Roman" w:hAnsi="Times New Roman" w:cs="Times New Roman"/>
          <w:i/>
          <w:snapToGrid w:val="0"/>
          <w:sz w:val="24"/>
          <w:szCs w:val="24"/>
          <w:lang w:val="en" w:eastAsia="en-GB"/>
        </w:rPr>
        <w:t xml:space="preserve"> </w:t>
      </w:r>
      <w:r w:rsidR="00A85FB7">
        <w:rPr>
          <w:rFonts w:ascii="Times New Roman" w:eastAsia="Times New Roman" w:hAnsi="Times New Roman" w:cs="Times New Roman"/>
          <w:i/>
          <w:snapToGrid w:val="0"/>
          <w:sz w:val="24"/>
          <w:szCs w:val="24"/>
          <w:lang w:val="en" w:eastAsia="en-GB"/>
        </w:rPr>
        <w:t>10</w:t>
      </w:r>
      <w:r w:rsidR="008206A9" w:rsidRPr="0051437A">
        <w:rPr>
          <w:rFonts w:ascii="Times New Roman" w:eastAsia="Times New Roman" w:hAnsi="Times New Roman" w:cs="Times New Roman"/>
          <w:snapToGrid w:val="0"/>
          <w:sz w:val="24"/>
          <w:szCs w:val="24"/>
          <w:lang w:val="en" w:eastAsia="en-GB"/>
        </w:rPr>
        <w:t>,</w:t>
      </w:r>
      <w:r w:rsidR="008206A9">
        <w:rPr>
          <w:rFonts w:ascii="Times New Roman" w:eastAsia="Times New Roman" w:hAnsi="Times New Roman" w:cs="Times New Roman"/>
          <w:snapToGrid w:val="0"/>
          <w:sz w:val="24"/>
          <w:szCs w:val="24"/>
          <w:lang w:val="en" w:eastAsia="en-GB"/>
        </w:rPr>
        <w:t xml:space="preserve"> we believe</w:t>
      </w:r>
      <w:r w:rsidR="0051437A">
        <w:rPr>
          <w:rFonts w:ascii="Times New Roman" w:eastAsia="Times New Roman" w:hAnsi="Times New Roman" w:cs="Times New Roman"/>
          <w:snapToGrid w:val="0"/>
          <w:sz w:val="24"/>
          <w:szCs w:val="24"/>
          <w:lang w:val="en" w:eastAsia="en-GB"/>
        </w:rPr>
        <w:t xml:space="preserve">, </w:t>
      </w:r>
      <w:r w:rsidR="00D26842">
        <w:rPr>
          <w:rFonts w:ascii="Times New Roman" w:eastAsia="Times New Roman" w:hAnsi="Times New Roman" w:cs="Times New Roman"/>
          <w:snapToGrid w:val="0"/>
          <w:sz w:val="24"/>
          <w:szCs w:val="24"/>
          <w:lang w:val="en" w:eastAsia="en-GB"/>
        </w:rPr>
        <w:t>that more research is needed into PM in the context of increasingly virtual and collaborative work</w:t>
      </w:r>
      <w:r w:rsidR="009704FC">
        <w:rPr>
          <w:rFonts w:ascii="Times New Roman" w:eastAsia="Times New Roman" w:hAnsi="Times New Roman" w:cs="Times New Roman"/>
          <w:snapToGrid w:val="0"/>
          <w:sz w:val="24"/>
          <w:szCs w:val="24"/>
          <w:lang w:val="en" w:eastAsia="en-GB"/>
        </w:rPr>
        <w:t>places</w:t>
      </w:r>
      <w:r w:rsidR="008206A9">
        <w:rPr>
          <w:rFonts w:ascii="Times New Roman" w:eastAsia="Times New Roman" w:hAnsi="Times New Roman" w:cs="Times New Roman"/>
          <w:snapToGrid w:val="0"/>
          <w:sz w:val="24"/>
          <w:szCs w:val="24"/>
          <w:lang w:val="en" w:eastAsia="en-GB"/>
        </w:rPr>
        <w:t xml:space="preserve">. </w:t>
      </w:r>
    </w:p>
    <w:p w14:paraId="28EAB668" w14:textId="206E52E0" w:rsidR="008206A9" w:rsidRDefault="00846E41" w:rsidP="00846E41">
      <w:pPr>
        <w:spacing w:after="0" w:line="480" w:lineRule="auto"/>
        <w:ind w:firstLine="720"/>
        <w:rPr>
          <w:rFonts w:ascii="Times New Roman" w:eastAsia="Times New Roman" w:hAnsi="Times New Roman" w:cs="Times New Roman"/>
          <w:snapToGrid w:val="0"/>
          <w:sz w:val="24"/>
          <w:szCs w:val="24"/>
          <w:lang w:val="en" w:eastAsia="en-GB"/>
        </w:rPr>
      </w:pPr>
      <w:r>
        <w:rPr>
          <w:rFonts w:ascii="Times New Roman" w:eastAsia="Times New Roman" w:hAnsi="Times New Roman" w:cs="Times New Roman"/>
          <w:snapToGrid w:val="0"/>
          <w:sz w:val="24"/>
          <w:szCs w:val="24"/>
          <w:lang w:val="en" w:eastAsia="en-GB"/>
        </w:rPr>
        <w:t xml:space="preserve">First, </w:t>
      </w:r>
      <w:r w:rsidR="008206A9" w:rsidRPr="00154BC0" w:rsidDel="00B83193">
        <w:rPr>
          <w:rFonts w:ascii="Times New Roman" w:eastAsia="Times New Roman" w:hAnsi="Times New Roman" w:cs="Times New Roman"/>
          <w:snapToGrid w:val="0"/>
          <w:sz w:val="24"/>
          <w:szCs w:val="24"/>
          <w:lang w:val="en" w:eastAsia="en-GB"/>
        </w:rPr>
        <w:t xml:space="preserve">there is need for additional studies to compare the merits of </w:t>
      </w:r>
      <w:r w:rsidR="008206A9">
        <w:rPr>
          <w:rFonts w:ascii="Times New Roman" w:eastAsia="Times New Roman" w:hAnsi="Times New Roman" w:cs="Times New Roman"/>
          <w:snapToGrid w:val="0"/>
          <w:sz w:val="24"/>
          <w:szCs w:val="24"/>
          <w:lang w:val="en" w:eastAsia="en-GB"/>
        </w:rPr>
        <w:t xml:space="preserve">alternative sources of </w:t>
      </w:r>
      <w:r w:rsidR="003E7AF7">
        <w:rPr>
          <w:rFonts w:ascii="Times New Roman" w:eastAsia="Times New Roman" w:hAnsi="Times New Roman" w:cs="Times New Roman"/>
          <w:snapToGrid w:val="0"/>
          <w:sz w:val="24"/>
          <w:szCs w:val="24"/>
          <w:lang w:val="en" w:eastAsia="en-GB"/>
        </w:rPr>
        <w:t xml:space="preserve">feedback </w:t>
      </w:r>
      <w:r w:rsidR="008206A9">
        <w:rPr>
          <w:rFonts w:ascii="Times New Roman" w:eastAsia="Times New Roman" w:hAnsi="Times New Roman" w:cs="Times New Roman"/>
          <w:snapToGrid w:val="0"/>
          <w:sz w:val="24"/>
          <w:szCs w:val="24"/>
          <w:lang w:val="en" w:eastAsia="en-GB"/>
        </w:rPr>
        <w:t>for</w:t>
      </w:r>
      <w:r w:rsidR="008206A9" w:rsidRPr="00154BC0" w:rsidDel="00B83193">
        <w:rPr>
          <w:rFonts w:ascii="Times New Roman" w:eastAsia="Times New Roman" w:hAnsi="Times New Roman" w:cs="Times New Roman"/>
          <w:snapToGrid w:val="0"/>
          <w:sz w:val="24"/>
          <w:szCs w:val="24"/>
          <w:lang w:val="en" w:eastAsia="en-GB"/>
        </w:rPr>
        <w:t xml:space="preserve"> work teams working from different locations</w:t>
      </w:r>
      <w:r w:rsidR="008C01AE">
        <w:rPr>
          <w:rFonts w:ascii="Times New Roman" w:eastAsia="Times New Roman" w:hAnsi="Times New Roman" w:cs="Times New Roman"/>
          <w:snapToGrid w:val="0"/>
          <w:sz w:val="24"/>
          <w:szCs w:val="24"/>
          <w:lang w:val="en" w:eastAsia="en-GB"/>
        </w:rPr>
        <w:t xml:space="preserve">. </w:t>
      </w:r>
      <w:r w:rsidR="003E7AF7">
        <w:rPr>
          <w:rFonts w:ascii="Times New Roman" w:eastAsia="Times New Roman" w:hAnsi="Times New Roman" w:cs="Times New Roman"/>
          <w:snapToGrid w:val="0"/>
          <w:sz w:val="24"/>
          <w:szCs w:val="24"/>
          <w:lang w:val="en" w:eastAsia="en-GB"/>
        </w:rPr>
        <w:t>For example,</w:t>
      </w:r>
      <w:r>
        <w:rPr>
          <w:rFonts w:ascii="Times New Roman" w:eastAsia="Times New Roman" w:hAnsi="Times New Roman" w:cs="Times New Roman"/>
          <w:snapToGrid w:val="0"/>
          <w:sz w:val="24"/>
          <w:szCs w:val="24"/>
          <w:lang w:val="en" w:eastAsia="en-GB"/>
        </w:rPr>
        <w:t xml:space="preserve"> the traditional manager rating </w:t>
      </w:r>
      <w:r w:rsidR="003E7AF7">
        <w:rPr>
          <w:rFonts w:ascii="Times New Roman" w:eastAsia="Times New Roman" w:hAnsi="Times New Roman" w:cs="Times New Roman"/>
          <w:snapToGrid w:val="0"/>
          <w:sz w:val="24"/>
          <w:szCs w:val="24"/>
          <w:lang w:val="en" w:eastAsia="en-GB"/>
        </w:rPr>
        <w:t xml:space="preserve">of performance </w:t>
      </w:r>
      <w:r>
        <w:rPr>
          <w:rFonts w:ascii="Times New Roman" w:eastAsia="Times New Roman" w:hAnsi="Times New Roman" w:cs="Times New Roman"/>
          <w:snapToGrid w:val="0"/>
          <w:sz w:val="24"/>
          <w:szCs w:val="24"/>
          <w:lang w:val="en" w:eastAsia="en-GB"/>
        </w:rPr>
        <w:t>may be more</w:t>
      </w:r>
      <w:r w:rsidR="008206A9" w:rsidRPr="00154BC0" w:rsidDel="00B83193">
        <w:rPr>
          <w:rFonts w:ascii="Times New Roman" w:eastAsia="Times New Roman" w:hAnsi="Times New Roman" w:cs="Times New Roman"/>
          <w:snapToGrid w:val="0"/>
          <w:sz w:val="24"/>
          <w:szCs w:val="24"/>
          <w:lang w:val="en" w:eastAsia="en-GB"/>
        </w:rPr>
        <w:t xml:space="preserve"> challenging as </w:t>
      </w:r>
      <w:r w:rsidR="003E7AF7">
        <w:rPr>
          <w:rFonts w:ascii="Times New Roman" w:eastAsia="Times New Roman" w:hAnsi="Times New Roman" w:cs="Times New Roman"/>
          <w:snapToGrid w:val="0"/>
          <w:sz w:val="24"/>
          <w:szCs w:val="24"/>
          <w:lang w:val="en" w:eastAsia="en-GB"/>
        </w:rPr>
        <w:t xml:space="preserve">such </w:t>
      </w:r>
      <w:r w:rsidR="008206A9" w:rsidRPr="00154BC0" w:rsidDel="00B83193">
        <w:rPr>
          <w:rFonts w:ascii="Times New Roman" w:eastAsia="Times New Roman" w:hAnsi="Times New Roman" w:cs="Times New Roman"/>
          <w:snapToGrid w:val="0"/>
          <w:sz w:val="24"/>
          <w:szCs w:val="24"/>
          <w:lang w:val="en" w:eastAsia="en-GB"/>
        </w:rPr>
        <w:t>raters may have limited opportunity to observe performance</w:t>
      </w:r>
      <w:r w:rsidR="008206A9" w:rsidRPr="00C46510" w:rsidDel="00B83193">
        <w:rPr>
          <w:rFonts w:ascii="Times New Roman" w:eastAsia="Times New Roman" w:hAnsi="Times New Roman" w:cs="Times New Roman"/>
          <w:snapToGrid w:val="0"/>
          <w:color w:val="1F497D" w:themeColor="text2"/>
          <w:sz w:val="24"/>
          <w:szCs w:val="24"/>
          <w:lang w:val="en" w:eastAsia="en-GB"/>
        </w:rPr>
        <w:t xml:space="preserve">. </w:t>
      </w:r>
      <w:r w:rsidR="00C46510" w:rsidRPr="00C46510">
        <w:rPr>
          <w:rFonts w:ascii="Times New Roman" w:eastAsia="Times New Roman" w:hAnsi="Times New Roman" w:cs="Times New Roman"/>
          <w:snapToGrid w:val="0"/>
          <w:color w:val="1F497D" w:themeColor="text2"/>
          <w:sz w:val="24"/>
          <w:szCs w:val="24"/>
          <w:lang w:val="en" w:eastAsia="en-GB"/>
        </w:rPr>
        <w:t xml:space="preserve">This could </w:t>
      </w:r>
      <w:r w:rsidR="001E4CE3">
        <w:rPr>
          <w:rFonts w:ascii="Times New Roman" w:eastAsia="Times New Roman" w:hAnsi="Times New Roman" w:cs="Times New Roman"/>
          <w:snapToGrid w:val="0"/>
          <w:color w:val="1F497D" w:themeColor="text2"/>
          <w:sz w:val="24"/>
          <w:szCs w:val="24"/>
          <w:lang w:val="en" w:eastAsia="en-GB"/>
        </w:rPr>
        <w:t xml:space="preserve">also </w:t>
      </w:r>
      <w:r w:rsidR="00C46510" w:rsidRPr="00C46510">
        <w:rPr>
          <w:rFonts w:ascii="Times New Roman" w:eastAsia="Times New Roman" w:hAnsi="Times New Roman" w:cs="Times New Roman"/>
          <w:snapToGrid w:val="0"/>
          <w:color w:val="1F497D" w:themeColor="text2"/>
          <w:sz w:val="24"/>
          <w:szCs w:val="24"/>
          <w:lang w:val="en" w:eastAsia="en-GB"/>
        </w:rPr>
        <w:t xml:space="preserve">require </w:t>
      </w:r>
      <w:r w:rsidR="00C46510">
        <w:rPr>
          <w:rFonts w:ascii="Times New Roman" w:eastAsia="Times New Roman" w:hAnsi="Times New Roman" w:cs="Times New Roman"/>
          <w:snapToGrid w:val="0"/>
          <w:color w:val="1F497D" w:themeColor="text2"/>
          <w:sz w:val="24"/>
          <w:szCs w:val="24"/>
          <w:lang w:val="en" w:eastAsia="en-GB"/>
        </w:rPr>
        <w:t>HRD</w:t>
      </w:r>
      <w:r w:rsidR="00C46510" w:rsidRPr="00C46510">
        <w:rPr>
          <w:rFonts w:ascii="Times New Roman" w:eastAsia="Times New Roman" w:hAnsi="Times New Roman" w:cs="Times New Roman"/>
          <w:snapToGrid w:val="0"/>
          <w:color w:val="1F497D" w:themeColor="text2"/>
          <w:sz w:val="24"/>
          <w:szCs w:val="24"/>
          <w:lang w:val="en" w:eastAsia="en-GB"/>
        </w:rPr>
        <w:t xml:space="preserve"> interventions design</w:t>
      </w:r>
      <w:r w:rsidR="00C46510">
        <w:rPr>
          <w:rFonts w:ascii="Times New Roman" w:eastAsia="Times New Roman" w:hAnsi="Times New Roman" w:cs="Times New Roman"/>
          <w:snapToGrid w:val="0"/>
          <w:color w:val="1F497D" w:themeColor="text2"/>
          <w:sz w:val="24"/>
          <w:szCs w:val="24"/>
          <w:lang w:val="en" w:eastAsia="en-GB"/>
        </w:rPr>
        <w:t>ed</w:t>
      </w:r>
      <w:r w:rsidR="00C46510" w:rsidRPr="00C46510">
        <w:rPr>
          <w:rFonts w:ascii="Times New Roman" w:eastAsia="Times New Roman" w:hAnsi="Times New Roman" w:cs="Times New Roman"/>
          <w:snapToGrid w:val="0"/>
          <w:color w:val="1F497D" w:themeColor="text2"/>
          <w:sz w:val="24"/>
          <w:szCs w:val="24"/>
          <w:lang w:val="en" w:eastAsia="en-GB"/>
        </w:rPr>
        <w:t xml:space="preserve"> for non-managerial coaching </w:t>
      </w:r>
      <w:r w:rsidR="00C46510">
        <w:rPr>
          <w:rFonts w:ascii="Times New Roman" w:eastAsia="Times New Roman" w:hAnsi="Times New Roman" w:cs="Times New Roman"/>
          <w:snapToGrid w:val="0"/>
          <w:color w:val="1F497D" w:themeColor="text2"/>
          <w:sz w:val="24"/>
          <w:szCs w:val="24"/>
          <w:lang w:val="en" w:eastAsia="en-GB"/>
        </w:rPr>
        <w:t>processes.</w:t>
      </w:r>
      <w:r w:rsidR="00B646B4">
        <w:rPr>
          <w:rFonts w:ascii="Times New Roman" w:eastAsia="Times New Roman" w:hAnsi="Times New Roman" w:cs="Times New Roman"/>
          <w:snapToGrid w:val="0"/>
          <w:sz w:val="24"/>
          <w:szCs w:val="24"/>
          <w:lang w:val="en" w:eastAsia="en-GB"/>
        </w:rPr>
        <w:t xml:space="preserve"> </w:t>
      </w:r>
      <w:r>
        <w:rPr>
          <w:rFonts w:ascii="Times New Roman" w:eastAsia="Times New Roman" w:hAnsi="Times New Roman" w:cs="Times New Roman"/>
          <w:snapToGrid w:val="0"/>
          <w:sz w:val="24"/>
          <w:szCs w:val="24"/>
          <w:lang w:val="en" w:eastAsia="en-GB"/>
        </w:rPr>
        <w:t xml:space="preserve">Second, </w:t>
      </w:r>
      <w:r w:rsidR="008206A9" w:rsidRPr="00154BC0" w:rsidDel="00B83193">
        <w:rPr>
          <w:rFonts w:ascii="Times New Roman" w:eastAsia="Times New Roman" w:hAnsi="Times New Roman" w:cs="Times New Roman"/>
          <w:snapToGrid w:val="0"/>
          <w:sz w:val="24"/>
          <w:szCs w:val="24"/>
          <w:lang w:val="en" w:eastAsia="en-GB"/>
        </w:rPr>
        <w:t>future research could examine methods to ensure rater accuracy and self-efficacy in these situations as well as the extent to which current findings from traditional work environments hold true in these new work contexts.</w:t>
      </w:r>
      <w:r>
        <w:rPr>
          <w:rFonts w:ascii="Times New Roman" w:eastAsia="Times New Roman" w:hAnsi="Times New Roman" w:cs="Times New Roman"/>
          <w:snapToGrid w:val="0"/>
          <w:sz w:val="24"/>
          <w:szCs w:val="24"/>
          <w:lang w:val="en" w:eastAsia="en-GB"/>
        </w:rPr>
        <w:t xml:space="preserve"> Third, HRD </w:t>
      </w:r>
      <w:r w:rsidRPr="00154BC0">
        <w:rPr>
          <w:rFonts w:ascii="Times New Roman" w:eastAsia="Times New Roman" w:hAnsi="Times New Roman" w:cs="Times New Roman"/>
          <w:snapToGrid w:val="0"/>
          <w:sz w:val="24"/>
          <w:szCs w:val="24"/>
          <w:lang w:val="en" w:eastAsia="en-GB"/>
        </w:rPr>
        <w:t>scholars could design and evaluate training methods addressing the challenges of assessing virtual team members</w:t>
      </w:r>
      <w:r w:rsidR="0051437A">
        <w:rPr>
          <w:rFonts w:ascii="Times New Roman" w:eastAsia="Times New Roman" w:hAnsi="Times New Roman" w:cs="Times New Roman"/>
          <w:snapToGrid w:val="0"/>
          <w:sz w:val="24"/>
          <w:szCs w:val="24"/>
          <w:lang w:val="en" w:eastAsia="en-GB"/>
        </w:rPr>
        <w:t xml:space="preserve"> and </w:t>
      </w:r>
      <w:r w:rsidRPr="00154BC0">
        <w:rPr>
          <w:rFonts w:ascii="Times New Roman" w:eastAsia="Times New Roman" w:hAnsi="Times New Roman" w:cs="Times New Roman"/>
          <w:snapToGrid w:val="0"/>
          <w:sz w:val="24"/>
          <w:szCs w:val="24"/>
          <w:lang w:val="en" w:eastAsia="en-GB"/>
        </w:rPr>
        <w:t xml:space="preserve">providing </w:t>
      </w:r>
      <w:r w:rsidR="0051437A">
        <w:rPr>
          <w:rFonts w:ascii="Times New Roman" w:eastAsia="Times New Roman" w:hAnsi="Times New Roman" w:cs="Times New Roman"/>
          <w:snapToGrid w:val="0"/>
          <w:sz w:val="24"/>
          <w:szCs w:val="24"/>
          <w:lang w:val="en" w:eastAsia="en-GB"/>
        </w:rPr>
        <w:t xml:space="preserve">positive and negative </w:t>
      </w:r>
      <w:r w:rsidRPr="00154BC0">
        <w:rPr>
          <w:rFonts w:ascii="Times New Roman" w:eastAsia="Times New Roman" w:hAnsi="Times New Roman" w:cs="Times New Roman"/>
          <w:snapToGrid w:val="0"/>
          <w:sz w:val="24"/>
          <w:szCs w:val="24"/>
          <w:lang w:val="en" w:eastAsia="en-GB"/>
        </w:rPr>
        <w:t>feedback online</w:t>
      </w:r>
      <w:r w:rsidR="0051437A">
        <w:rPr>
          <w:rFonts w:ascii="Times New Roman" w:eastAsia="Times New Roman" w:hAnsi="Times New Roman" w:cs="Times New Roman"/>
          <w:snapToGrid w:val="0"/>
          <w:sz w:val="24"/>
          <w:szCs w:val="24"/>
          <w:lang w:val="en" w:eastAsia="en-GB"/>
        </w:rPr>
        <w:t xml:space="preserve">. </w:t>
      </w:r>
      <w:r>
        <w:rPr>
          <w:rFonts w:ascii="Times New Roman" w:eastAsia="Times New Roman" w:hAnsi="Times New Roman" w:cs="Times New Roman"/>
          <w:snapToGrid w:val="0"/>
          <w:sz w:val="24"/>
          <w:szCs w:val="24"/>
          <w:lang w:val="en" w:eastAsia="en-GB"/>
        </w:rPr>
        <w:t xml:space="preserve">As one example, </w:t>
      </w:r>
      <w:r w:rsidR="0051437A">
        <w:rPr>
          <w:rFonts w:ascii="Times New Roman" w:eastAsia="Times New Roman" w:hAnsi="Times New Roman" w:cs="Times New Roman"/>
          <w:snapToGrid w:val="0"/>
          <w:sz w:val="24"/>
          <w:szCs w:val="24"/>
          <w:lang w:val="en" w:eastAsia="en-GB"/>
        </w:rPr>
        <w:t>scholars could</w:t>
      </w:r>
      <w:r w:rsidRPr="00154BC0">
        <w:rPr>
          <w:rFonts w:ascii="Times New Roman" w:eastAsia="Times New Roman" w:hAnsi="Times New Roman" w:cs="Times New Roman"/>
          <w:snapToGrid w:val="0"/>
          <w:sz w:val="24"/>
          <w:szCs w:val="24"/>
          <w:lang w:val="en" w:eastAsia="en-GB"/>
        </w:rPr>
        <w:t xml:space="preserve"> look at reactions related to the provision of PM feedback online or through em</w:t>
      </w:r>
      <w:r w:rsidR="0051437A">
        <w:rPr>
          <w:rFonts w:ascii="Times New Roman" w:eastAsia="Times New Roman" w:hAnsi="Times New Roman" w:cs="Times New Roman"/>
          <w:snapToGrid w:val="0"/>
          <w:sz w:val="24"/>
          <w:szCs w:val="24"/>
          <w:lang w:val="en" w:eastAsia="en-GB"/>
        </w:rPr>
        <w:t xml:space="preserve">ail versus </w:t>
      </w:r>
      <w:r w:rsidR="00216D1C">
        <w:rPr>
          <w:rFonts w:ascii="Times New Roman" w:eastAsia="Times New Roman" w:hAnsi="Times New Roman" w:cs="Times New Roman"/>
          <w:snapToGrid w:val="0"/>
          <w:sz w:val="24"/>
          <w:szCs w:val="24"/>
          <w:lang w:val="en" w:eastAsia="en-GB"/>
        </w:rPr>
        <w:t xml:space="preserve">physical </w:t>
      </w:r>
      <w:r w:rsidR="0051437A">
        <w:rPr>
          <w:rFonts w:ascii="Times New Roman" w:eastAsia="Times New Roman" w:hAnsi="Times New Roman" w:cs="Times New Roman"/>
          <w:snapToGrid w:val="0"/>
          <w:sz w:val="24"/>
          <w:szCs w:val="24"/>
          <w:lang w:val="en" w:eastAsia="en-GB"/>
        </w:rPr>
        <w:t>face-to-face</w:t>
      </w:r>
      <w:r w:rsidR="00216D1C">
        <w:rPr>
          <w:rFonts w:ascii="Times New Roman" w:eastAsia="Times New Roman" w:hAnsi="Times New Roman" w:cs="Times New Roman"/>
          <w:snapToGrid w:val="0"/>
          <w:sz w:val="24"/>
          <w:szCs w:val="24"/>
          <w:lang w:val="en" w:eastAsia="en-GB"/>
        </w:rPr>
        <w:t xml:space="preserve"> formats</w:t>
      </w:r>
      <w:r w:rsidRPr="00154BC0">
        <w:rPr>
          <w:rFonts w:ascii="Times New Roman" w:eastAsia="Times New Roman" w:hAnsi="Times New Roman" w:cs="Times New Roman"/>
          <w:snapToGrid w:val="0"/>
          <w:sz w:val="24"/>
          <w:szCs w:val="24"/>
          <w:lang w:val="en" w:eastAsia="en-GB"/>
        </w:rPr>
        <w:t xml:space="preserve">. </w:t>
      </w:r>
      <w:r>
        <w:rPr>
          <w:rFonts w:ascii="Times New Roman" w:eastAsia="Times New Roman" w:hAnsi="Times New Roman" w:cs="Times New Roman"/>
          <w:snapToGrid w:val="0"/>
          <w:sz w:val="24"/>
          <w:szCs w:val="24"/>
          <w:lang w:val="en" w:eastAsia="en-GB"/>
        </w:rPr>
        <w:t xml:space="preserve">This could be an area well aligned to HRD as the focus could be on designing, implementing, and evaluating HRD interventions for feedback providers and receivers </w:t>
      </w:r>
      <w:r>
        <w:rPr>
          <w:rFonts w:ascii="Times New Roman" w:eastAsia="Times New Roman" w:hAnsi="Times New Roman" w:cs="Times New Roman"/>
          <w:snapToGrid w:val="0"/>
          <w:sz w:val="24"/>
          <w:szCs w:val="24"/>
          <w:lang w:val="en" w:eastAsia="en-GB"/>
        </w:rPr>
        <w:lastRenderedPageBreak/>
        <w:t>concern</w:t>
      </w:r>
      <w:r w:rsidR="003B73E5">
        <w:rPr>
          <w:rFonts w:ascii="Times New Roman" w:eastAsia="Times New Roman" w:hAnsi="Times New Roman" w:cs="Times New Roman"/>
          <w:snapToGrid w:val="0"/>
          <w:sz w:val="24"/>
          <w:szCs w:val="24"/>
          <w:lang w:val="en" w:eastAsia="en-GB"/>
        </w:rPr>
        <w:t>ing</w:t>
      </w:r>
      <w:r>
        <w:rPr>
          <w:rFonts w:ascii="Times New Roman" w:eastAsia="Times New Roman" w:hAnsi="Times New Roman" w:cs="Times New Roman"/>
          <w:snapToGrid w:val="0"/>
          <w:sz w:val="24"/>
          <w:szCs w:val="24"/>
          <w:lang w:val="en" w:eastAsia="en-GB"/>
        </w:rPr>
        <w:t xml:space="preserve"> ways to improve feedback </w:t>
      </w:r>
      <w:r w:rsidR="003B73E5">
        <w:rPr>
          <w:rFonts w:ascii="Times New Roman" w:eastAsia="Times New Roman" w:hAnsi="Times New Roman" w:cs="Times New Roman"/>
          <w:snapToGrid w:val="0"/>
          <w:sz w:val="24"/>
          <w:szCs w:val="24"/>
          <w:lang w:val="en" w:eastAsia="en-GB"/>
        </w:rPr>
        <w:t xml:space="preserve">in virtual settings. </w:t>
      </w:r>
      <w:r w:rsidR="00F34A49">
        <w:rPr>
          <w:rFonts w:ascii="Times New Roman" w:eastAsia="Times New Roman" w:hAnsi="Times New Roman" w:cs="Times New Roman"/>
          <w:snapToGrid w:val="0"/>
          <w:sz w:val="24"/>
          <w:szCs w:val="24"/>
          <w:lang w:val="en" w:eastAsia="en-GB"/>
        </w:rPr>
        <w:t>Fourth, the l</w:t>
      </w:r>
      <w:r w:rsidR="00F34A49" w:rsidRPr="00F34A49">
        <w:rPr>
          <w:rFonts w:ascii="Times New Roman" w:eastAsia="Times New Roman" w:hAnsi="Times New Roman" w:cs="Times New Roman"/>
          <w:snapToGrid w:val="0"/>
          <w:sz w:val="24"/>
          <w:szCs w:val="24"/>
          <w:lang w:val="en" w:eastAsia="en-GB"/>
        </w:rPr>
        <w:t xml:space="preserve">inkages </w:t>
      </w:r>
      <w:r w:rsidR="00F34A49">
        <w:rPr>
          <w:rFonts w:ascii="Times New Roman" w:eastAsia="Times New Roman" w:hAnsi="Times New Roman" w:cs="Times New Roman"/>
          <w:snapToGrid w:val="0"/>
          <w:sz w:val="24"/>
          <w:szCs w:val="24"/>
          <w:lang w:val="en" w:eastAsia="en-GB"/>
        </w:rPr>
        <w:t xml:space="preserve">between PM and HRM systems related to </w:t>
      </w:r>
      <w:r w:rsidR="00F34A49" w:rsidRPr="00F34A49">
        <w:rPr>
          <w:rFonts w:ascii="Times New Roman" w:eastAsia="Times New Roman" w:hAnsi="Times New Roman" w:cs="Times New Roman"/>
          <w:snapToGrid w:val="0"/>
          <w:sz w:val="24"/>
          <w:szCs w:val="24"/>
          <w:lang w:val="en" w:eastAsia="en-GB"/>
        </w:rPr>
        <w:t xml:space="preserve">development and career development </w:t>
      </w:r>
      <w:r w:rsidR="003B73E5">
        <w:rPr>
          <w:rFonts w:ascii="Times New Roman" w:eastAsia="Times New Roman" w:hAnsi="Times New Roman" w:cs="Times New Roman"/>
          <w:snapToGrid w:val="0"/>
          <w:sz w:val="24"/>
          <w:szCs w:val="24"/>
          <w:lang w:val="en" w:eastAsia="en-GB"/>
        </w:rPr>
        <w:t>m</w:t>
      </w:r>
      <w:r w:rsidR="00F34A49">
        <w:rPr>
          <w:rFonts w:ascii="Times New Roman" w:eastAsia="Times New Roman" w:hAnsi="Times New Roman" w:cs="Times New Roman"/>
          <w:snapToGrid w:val="0"/>
          <w:sz w:val="24"/>
          <w:szCs w:val="24"/>
          <w:lang w:val="en" w:eastAsia="en-GB"/>
        </w:rPr>
        <w:t>ay well play out differently in these newer workplaces, suggesting new avenues for HRD scholarship.</w:t>
      </w:r>
    </w:p>
    <w:p w14:paraId="4C48B1AD" w14:textId="3A037B99" w:rsidR="00846E41" w:rsidRDefault="00846E41" w:rsidP="00284BCA">
      <w:pPr>
        <w:spacing w:after="0" w:line="480" w:lineRule="auto"/>
        <w:jc w:val="center"/>
        <w:rPr>
          <w:rFonts w:ascii="Times New Roman" w:eastAsia="Times New Roman" w:hAnsi="Times New Roman" w:cs="Times New Roman"/>
          <w:snapToGrid w:val="0"/>
          <w:sz w:val="24"/>
          <w:szCs w:val="24"/>
          <w:lang w:val="en" w:eastAsia="en-GB"/>
        </w:rPr>
      </w:pPr>
      <w:r>
        <w:rPr>
          <w:rFonts w:ascii="Times New Roman" w:eastAsia="Times New Roman" w:hAnsi="Times New Roman" w:cs="Times New Roman"/>
          <w:snapToGrid w:val="0"/>
          <w:sz w:val="24"/>
          <w:szCs w:val="24"/>
          <w:lang w:val="en" w:eastAsia="en-GB"/>
        </w:rPr>
        <w:t xml:space="preserve">INSERT TABLE </w:t>
      </w:r>
      <w:r w:rsidR="00115462">
        <w:rPr>
          <w:rFonts w:ascii="Times New Roman" w:eastAsia="Times New Roman" w:hAnsi="Times New Roman" w:cs="Times New Roman"/>
          <w:snapToGrid w:val="0"/>
          <w:sz w:val="24"/>
          <w:szCs w:val="24"/>
          <w:lang w:val="en" w:eastAsia="en-GB"/>
        </w:rPr>
        <w:t>5</w:t>
      </w:r>
      <w:r>
        <w:rPr>
          <w:rFonts w:ascii="Times New Roman" w:eastAsia="Times New Roman" w:hAnsi="Times New Roman" w:cs="Times New Roman"/>
          <w:snapToGrid w:val="0"/>
          <w:sz w:val="24"/>
          <w:szCs w:val="24"/>
          <w:lang w:val="en" w:eastAsia="en-GB"/>
        </w:rPr>
        <w:t xml:space="preserve"> ABOUT HERE</w:t>
      </w:r>
    </w:p>
    <w:p w14:paraId="37143BE9" w14:textId="7E413884" w:rsidR="00B47A55" w:rsidRPr="00B47A55" w:rsidRDefault="006E535E" w:rsidP="006205DB">
      <w:pPr>
        <w:spacing w:after="0" w:line="480" w:lineRule="auto"/>
        <w:rPr>
          <w:rFonts w:ascii="Times New Roman" w:eastAsia="Times New Roman" w:hAnsi="Times New Roman" w:cs="Times New Roman"/>
          <w:b/>
          <w:snapToGrid w:val="0"/>
          <w:sz w:val="24"/>
          <w:szCs w:val="24"/>
          <w:lang w:val="en" w:eastAsia="en-GB"/>
        </w:rPr>
      </w:pPr>
      <w:r>
        <w:rPr>
          <w:rFonts w:ascii="Times New Roman" w:eastAsia="Times New Roman" w:hAnsi="Times New Roman" w:cs="Times New Roman"/>
          <w:b/>
          <w:snapToGrid w:val="0"/>
          <w:sz w:val="24"/>
          <w:szCs w:val="24"/>
          <w:lang w:val="en" w:eastAsia="en-GB"/>
        </w:rPr>
        <w:t>Other Study Factors</w:t>
      </w:r>
    </w:p>
    <w:p w14:paraId="6AAC17E3" w14:textId="71CD3CEA" w:rsidR="00846E41" w:rsidRDefault="0078334A" w:rsidP="001C0C88">
      <w:pPr>
        <w:spacing w:after="0" w:line="480" w:lineRule="auto"/>
        <w:ind w:firstLine="720"/>
        <w:rPr>
          <w:rFonts w:ascii="Times New Roman" w:eastAsia="Times New Roman" w:hAnsi="Times New Roman" w:cs="Times New Roman"/>
          <w:snapToGrid w:val="0"/>
          <w:sz w:val="24"/>
          <w:szCs w:val="24"/>
          <w:lang w:val="en" w:eastAsia="en-GB"/>
        </w:rPr>
      </w:pPr>
      <w:r>
        <w:rPr>
          <w:rFonts w:ascii="Times New Roman" w:eastAsia="Times New Roman" w:hAnsi="Times New Roman" w:cs="Times New Roman"/>
          <w:snapToGrid w:val="0"/>
          <w:sz w:val="24"/>
          <w:szCs w:val="24"/>
          <w:lang w:val="en" w:eastAsia="en-GB"/>
        </w:rPr>
        <w:t>We also coded each article based upon the</w:t>
      </w:r>
      <w:r w:rsidR="001C0C88">
        <w:rPr>
          <w:rFonts w:ascii="Times New Roman" w:eastAsia="Times New Roman" w:hAnsi="Times New Roman" w:cs="Times New Roman"/>
          <w:snapToGrid w:val="0"/>
          <w:sz w:val="24"/>
          <w:szCs w:val="24"/>
          <w:lang w:val="en" w:eastAsia="en-GB"/>
        </w:rPr>
        <w:t xml:space="preserve"> </w:t>
      </w:r>
      <w:r w:rsidR="003B73E5">
        <w:rPr>
          <w:rFonts w:ascii="Times New Roman" w:eastAsia="Times New Roman" w:hAnsi="Times New Roman" w:cs="Times New Roman"/>
          <w:snapToGrid w:val="0"/>
          <w:sz w:val="24"/>
          <w:szCs w:val="24"/>
          <w:lang w:val="en" w:eastAsia="en-GB"/>
        </w:rPr>
        <w:t>country of origin of the research</w:t>
      </w:r>
      <w:r w:rsidR="000F7AFA">
        <w:rPr>
          <w:rFonts w:ascii="Times New Roman" w:eastAsia="Times New Roman" w:hAnsi="Times New Roman" w:cs="Times New Roman"/>
          <w:snapToGrid w:val="0"/>
          <w:sz w:val="24"/>
          <w:szCs w:val="24"/>
          <w:lang w:val="en" w:eastAsia="en-GB"/>
        </w:rPr>
        <w:t xml:space="preserve">, </w:t>
      </w:r>
      <w:r w:rsidR="001E4CE3">
        <w:rPr>
          <w:rFonts w:ascii="Times New Roman" w:eastAsia="Times New Roman" w:hAnsi="Times New Roman" w:cs="Times New Roman"/>
          <w:snapToGrid w:val="0"/>
          <w:sz w:val="24"/>
          <w:szCs w:val="24"/>
          <w:lang w:val="en" w:eastAsia="en-GB"/>
        </w:rPr>
        <w:t xml:space="preserve">research </w:t>
      </w:r>
      <w:r w:rsidR="000F7AFA">
        <w:rPr>
          <w:rFonts w:ascii="Times New Roman" w:eastAsia="Times New Roman" w:hAnsi="Times New Roman" w:cs="Times New Roman"/>
          <w:snapToGrid w:val="0"/>
          <w:sz w:val="24"/>
          <w:szCs w:val="24"/>
          <w:lang w:val="en" w:eastAsia="en-GB"/>
        </w:rPr>
        <w:t>methods</w:t>
      </w:r>
      <w:r>
        <w:rPr>
          <w:rFonts w:ascii="Times New Roman" w:eastAsia="Times New Roman" w:hAnsi="Times New Roman" w:cs="Times New Roman"/>
          <w:snapToGrid w:val="0"/>
          <w:sz w:val="24"/>
          <w:szCs w:val="24"/>
          <w:lang w:val="en" w:eastAsia="en-GB"/>
        </w:rPr>
        <w:t xml:space="preserve"> utilized</w:t>
      </w:r>
      <w:r w:rsidR="000F7AFA">
        <w:rPr>
          <w:rFonts w:ascii="Times New Roman" w:eastAsia="Times New Roman" w:hAnsi="Times New Roman" w:cs="Times New Roman"/>
          <w:snapToGrid w:val="0"/>
          <w:sz w:val="24"/>
          <w:szCs w:val="24"/>
          <w:lang w:val="en" w:eastAsia="en-GB"/>
        </w:rPr>
        <w:t xml:space="preserve"> and</w:t>
      </w:r>
      <w:r w:rsidR="006E1724">
        <w:rPr>
          <w:rFonts w:ascii="Times New Roman" w:eastAsia="Times New Roman" w:hAnsi="Times New Roman" w:cs="Times New Roman"/>
          <w:snapToGrid w:val="0"/>
          <w:sz w:val="24"/>
          <w:szCs w:val="24"/>
          <w:lang w:val="en" w:eastAsia="en-GB"/>
        </w:rPr>
        <w:t xml:space="preserve"> </w:t>
      </w:r>
      <w:r>
        <w:rPr>
          <w:rFonts w:ascii="Times New Roman" w:eastAsia="Times New Roman" w:hAnsi="Times New Roman" w:cs="Times New Roman"/>
          <w:snapToGrid w:val="0"/>
          <w:sz w:val="24"/>
          <w:szCs w:val="24"/>
          <w:lang w:val="en" w:eastAsia="en-GB"/>
        </w:rPr>
        <w:t xml:space="preserve">participant sample. </w:t>
      </w:r>
      <w:r w:rsidR="00846E41">
        <w:rPr>
          <w:rFonts w:ascii="Times New Roman" w:eastAsia="Times New Roman" w:hAnsi="Times New Roman" w:cs="Times New Roman"/>
          <w:snapToGrid w:val="0"/>
          <w:sz w:val="24"/>
          <w:szCs w:val="24"/>
          <w:lang w:val="en" w:eastAsia="en-GB"/>
        </w:rPr>
        <w:t xml:space="preserve">Table </w:t>
      </w:r>
      <w:r w:rsidR="00115462">
        <w:rPr>
          <w:rFonts w:ascii="Times New Roman" w:eastAsia="Times New Roman" w:hAnsi="Times New Roman" w:cs="Times New Roman"/>
          <w:snapToGrid w:val="0"/>
          <w:sz w:val="24"/>
          <w:szCs w:val="24"/>
          <w:lang w:val="en" w:eastAsia="en-GB"/>
        </w:rPr>
        <w:t>5</w:t>
      </w:r>
      <w:r w:rsidR="001E4CE3">
        <w:rPr>
          <w:rFonts w:ascii="Times New Roman" w:eastAsia="Times New Roman" w:hAnsi="Times New Roman" w:cs="Times New Roman"/>
          <w:snapToGrid w:val="0"/>
          <w:sz w:val="24"/>
          <w:szCs w:val="24"/>
          <w:lang w:val="en" w:eastAsia="en-GB"/>
        </w:rPr>
        <w:t xml:space="preserve"> summarizes these elements a</w:t>
      </w:r>
      <w:r w:rsidR="00846E41">
        <w:rPr>
          <w:rFonts w:ascii="Times New Roman" w:eastAsia="Times New Roman" w:hAnsi="Times New Roman" w:cs="Times New Roman"/>
          <w:snapToGrid w:val="0"/>
          <w:sz w:val="24"/>
          <w:szCs w:val="24"/>
          <w:lang w:val="en" w:eastAsia="en-GB"/>
        </w:rPr>
        <w:t xml:space="preserve">cross the 230 articles analyzed. </w:t>
      </w:r>
    </w:p>
    <w:p w14:paraId="62903133" w14:textId="51844371" w:rsidR="00156283" w:rsidRDefault="00846E41" w:rsidP="001C0C88">
      <w:pPr>
        <w:spacing w:after="0" w:line="480" w:lineRule="auto"/>
        <w:ind w:firstLine="720"/>
        <w:rPr>
          <w:rFonts w:ascii="Times New Roman" w:eastAsia="Times New Roman" w:hAnsi="Times New Roman" w:cs="Times New Roman"/>
          <w:snapToGrid w:val="0"/>
          <w:sz w:val="24"/>
          <w:szCs w:val="24"/>
          <w:lang w:val="en" w:eastAsia="en-GB"/>
        </w:rPr>
      </w:pPr>
      <w:r w:rsidRPr="00846E41">
        <w:rPr>
          <w:rFonts w:ascii="Times New Roman" w:eastAsia="Times New Roman" w:hAnsi="Times New Roman" w:cs="Times New Roman"/>
          <w:b/>
          <w:i/>
          <w:snapToGrid w:val="0"/>
          <w:sz w:val="24"/>
          <w:szCs w:val="24"/>
          <w:lang w:val="en" w:eastAsia="en-GB"/>
        </w:rPr>
        <w:t>Country of Origin.</w:t>
      </w:r>
      <w:r>
        <w:rPr>
          <w:rFonts w:ascii="Times New Roman" w:eastAsia="Times New Roman" w:hAnsi="Times New Roman" w:cs="Times New Roman"/>
          <w:snapToGrid w:val="0"/>
          <w:sz w:val="24"/>
          <w:szCs w:val="24"/>
          <w:lang w:val="en" w:eastAsia="en-GB"/>
        </w:rPr>
        <w:t xml:space="preserve"> T</w:t>
      </w:r>
      <w:r w:rsidR="006E1724">
        <w:rPr>
          <w:rFonts w:ascii="Times New Roman" w:eastAsia="Times New Roman" w:hAnsi="Times New Roman" w:cs="Times New Roman"/>
          <w:snapToGrid w:val="0"/>
          <w:sz w:val="24"/>
          <w:szCs w:val="24"/>
          <w:lang w:val="en" w:eastAsia="en-GB"/>
        </w:rPr>
        <w:t xml:space="preserve">he sample was heavily clustered in </w:t>
      </w:r>
      <w:r w:rsidR="00B5263F">
        <w:rPr>
          <w:rFonts w:ascii="Times New Roman" w:eastAsia="Times New Roman" w:hAnsi="Times New Roman" w:cs="Times New Roman"/>
          <w:snapToGrid w:val="0"/>
          <w:sz w:val="24"/>
          <w:szCs w:val="24"/>
          <w:lang w:val="en" w:eastAsia="en-GB"/>
        </w:rPr>
        <w:t>a few global regions</w:t>
      </w:r>
      <w:r w:rsidR="0078334A">
        <w:rPr>
          <w:rFonts w:ascii="Times New Roman" w:eastAsia="Times New Roman" w:hAnsi="Times New Roman" w:cs="Times New Roman"/>
          <w:snapToGrid w:val="0"/>
          <w:sz w:val="24"/>
          <w:szCs w:val="24"/>
          <w:lang w:val="en" w:eastAsia="en-GB"/>
        </w:rPr>
        <w:t xml:space="preserve">. </w:t>
      </w:r>
      <w:r w:rsidR="003B73E5">
        <w:rPr>
          <w:rFonts w:ascii="Times New Roman" w:eastAsia="Times New Roman" w:hAnsi="Times New Roman" w:cs="Times New Roman"/>
          <w:snapToGrid w:val="0"/>
          <w:sz w:val="24"/>
          <w:szCs w:val="24"/>
          <w:lang w:val="en" w:eastAsia="en-GB"/>
        </w:rPr>
        <w:t>For the 184 studies</w:t>
      </w:r>
      <w:r w:rsidR="00156283" w:rsidRPr="00156283">
        <w:rPr>
          <w:rFonts w:ascii="Times New Roman" w:eastAsia="Times New Roman" w:hAnsi="Times New Roman" w:cs="Times New Roman"/>
          <w:snapToGrid w:val="0"/>
          <w:sz w:val="24"/>
          <w:szCs w:val="24"/>
          <w:lang w:val="en" w:eastAsia="en-GB"/>
        </w:rPr>
        <w:t xml:space="preserve"> </w:t>
      </w:r>
      <w:r w:rsidR="003B73E5">
        <w:rPr>
          <w:rFonts w:ascii="Times New Roman" w:eastAsia="Times New Roman" w:hAnsi="Times New Roman" w:cs="Times New Roman"/>
          <w:snapToGrid w:val="0"/>
          <w:sz w:val="24"/>
          <w:szCs w:val="24"/>
          <w:lang w:val="en" w:eastAsia="en-GB"/>
        </w:rPr>
        <w:t xml:space="preserve">in which </w:t>
      </w:r>
      <w:r w:rsidR="00156283" w:rsidRPr="00156283">
        <w:rPr>
          <w:rFonts w:ascii="Times New Roman" w:eastAsia="Times New Roman" w:hAnsi="Times New Roman" w:cs="Times New Roman"/>
          <w:snapToGrid w:val="0"/>
          <w:sz w:val="24"/>
          <w:szCs w:val="24"/>
          <w:lang w:val="en" w:eastAsia="en-GB"/>
        </w:rPr>
        <w:t>we could code the country, we found 77 involved</w:t>
      </w:r>
      <w:r w:rsidR="00D26842">
        <w:rPr>
          <w:rFonts w:ascii="Times New Roman" w:eastAsia="Times New Roman" w:hAnsi="Times New Roman" w:cs="Times New Roman"/>
          <w:snapToGrid w:val="0"/>
          <w:sz w:val="24"/>
          <w:szCs w:val="24"/>
          <w:lang w:val="en" w:eastAsia="en-GB"/>
        </w:rPr>
        <w:t xml:space="preserve"> European contexts, 56 Asian, 53 North American, and 18 </w:t>
      </w:r>
      <w:r w:rsidR="00156283" w:rsidRPr="00156283">
        <w:rPr>
          <w:rFonts w:ascii="Times New Roman" w:eastAsia="Times New Roman" w:hAnsi="Times New Roman" w:cs="Times New Roman"/>
          <w:snapToGrid w:val="0"/>
          <w:sz w:val="24"/>
          <w:szCs w:val="24"/>
          <w:lang w:val="en" w:eastAsia="en-GB"/>
        </w:rPr>
        <w:t>Aust</w:t>
      </w:r>
      <w:r w:rsidR="00D26842">
        <w:rPr>
          <w:rFonts w:ascii="Times New Roman" w:eastAsia="Times New Roman" w:hAnsi="Times New Roman" w:cs="Times New Roman"/>
          <w:snapToGrid w:val="0"/>
          <w:sz w:val="24"/>
          <w:szCs w:val="24"/>
          <w:lang w:val="en" w:eastAsia="en-GB"/>
        </w:rPr>
        <w:t>ralian and New Zealand</w:t>
      </w:r>
      <w:r w:rsidR="00156283" w:rsidRPr="00156283">
        <w:rPr>
          <w:rFonts w:ascii="Times New Roman" w:eastAsia="Times New Roman" w:hAnsi="Times New Roman" w:cs="Times New Roman"/>
          <w:snapToGrid w:val="0"/>
          <w:sz w:val="24"/>
          <w:szCs w:val="24"/>
          <w:lang w:val="en" w:eastAsia="en-GB"/>
        </w:rPr>
        <w:t>. In contrast</w:t>
      </w:r>
      <w:r w:rsidR="003E7AF7">
        <w:rPr>
          <w:rFonts w:ascii="Times New Roman" w:eastAsia="Times New Roman" w:hAnsi="Times New Roman" w:cs="Times New Roman"/>
          <w:snapToGrid w:val="0"/>
          <w:sz w:val="24"/>
          <w:szCs w:val="24"/>
          <w:lang w:val="en" w:eastAsia="en-GB"/>
        </w:rPr>
        <w:t>,</w:t>
      </w:r>
      <w:r w:rsidR="00156283" w:rsidRPr="00156283">
        <w:rPr>
          <w:rFonts w:ascii="Times New Roman" w:eastAsia="Times New Roman" w:hAnsi="Times New Roman" w:cs="Times New Roman"/>
          <w:snapToGrid w:val="0"/>
          <w:sz w:val="24"/>
          <w:szCs w:val="24"/>
          <w:lang w:val="en" w:eastAsia="en-GB"/>
        </w:rPr>
        <w:t xml:space="preserve"> a mere </w:t>
      </w:r>
      <w:r w:rsidR="002F0822">
        <w:rPr>
          <w:rFonts w:ascii="Times New Roman" w:eastAsia="Times New Roman" w:hAnsi="Times New Roman" w:cs="Times New Roman"/>
          <w:snapToGrid w:val="0"/>
          <w:sz w:val="24"/>
          <w:szCs w:val="24"/>
          <w:lang w:val="en" w:eastAsia="en-GB"/>
        </w:rPr>
        <w:t>four</w:t>
      </w:r>
      <w:r w:rsidR="002F0822" w:rsidRPr="00156283">
        <w:rPr>
          <w:rFonts w:ascii="Times New Roman" w:eastAsia="Times New Roman" w:hAnsi="Times New Roman" w:cs="Times New Roman"/>
          <w:snapToGrid w:val="0"/>
          <w:sz w:val="24"/>
          <w:szCs w:val="24"/>
          <w:lang w:val="en" w:eastAsia="en-GB"/>
        </w:rPr>
        <w:t xml:space="preserve"> </w:t>
      </w:r>
      <w:r w:rsidR="00156283" w:rsidRPr="00156283">
        <w:rPr>
          <w:rFonts w:ascii="Times New Roman" w:eastAsia="Times New Roman" w:hAnsi="Times New Roman" w:cs="Times New Roman"/>
          <w:snapToGrid w:val="0"/>
          <w:sz w:val="24"/>
          <w:szCs w:val="24"/>
          <w:lang w:val="en" w:eastAsia="en-GB"/>
        </w:rPr>
        <w:t xml:space="preserve">and </w:t>
      </w:r>
      <w:r w:rsidR="002F0822">
        <w:rPr>
          <w:rFonts w:ascii="Times New Roman" w:eastAsia="Times New Roman" w:hAnsi="Times New Roman" w:cs="Times New Roman"/>
          <w:snapToGrid w:val="0"/>
          <w:sz w:val="24"/>
          <w:szCs w:val="24"/>
          <w:lang w:val="en" w:eastAsia="en-GB"/>
        </w:rPr>
        <w:t>two</w:t>
      </w:r>
      <w:r w:rsidR="00156283" w:rsidRPr="00156283">
        <w:rPr>
          <w:rFonts w:ascii="Times New Roman" w:eastAsia="Times New Roman" w:hAnsi="Times New Roman" w:cs="Times New Roman"/>
          <w:snapToGrid w:val="0"/>
          <w:sz w:val="24"/>
          <w:szCs w:val="24"/>
          <w:lang w:val="en" w:eastAsia="en-GB"/>
        </w:rPr>
        <w:t xml:space="preserve"> articles</w:t>
      </w:r>
      <w:r w:rsidR="00E80E88">
        <w:rPr>
          <w:rFonts w:ascii="Times New Roman" w:eastAsia="Times New Roman" w:hAnsi="Times New Roman" w:cs="Times New Roman"/>
          <w:snapToGrid w:val="0"/>
          <w:sz w:val="24"/>
          <w:szCs w:val="24"/>
          <w:lang w:val="en" w:eastAsia="en-GB"/>
        </w:rPr>
        <w:t>,</w:t>
      </w:r>
      <w:r w:rsidR="00156283" w:rsidRPr="00156283">
        <w:rPr>
          <w:rFonts w:ascii="Times New Roman" w:eastAsia="Times New Roman" w:hAnsi="Times New Roman" w:cs="Times New Roman"/>
          <w:snapToGrid w:val="0"/>
          <w:sz w:val="24"/>
          <w:szCs w:val="24"/>
          <w:lang w:val="en" w:eastAsia="en-GB"/>
        </w:rPr>
        <w:t xml:space="preserve"> respectively</w:t>
      </w:r>
      <w:r w:rsidR="00E80E88">
        <w:rPr>
          <w:rFonts w:ascii="Times New Roman" w:eastAsia="Times New Roman" w:hAnsi="Times New Roman" w:cs="Times New Roman"/>
          <w:snapToGrid w:val="0"/>
          <w:sz w:val="24"/>
          <w:szCs w:val="24"/>
          <w:lang w:val="en" w:eastAsia="en-GB"/>
        </w:rPr>
        <w:t>,</w:t>
      </w:r>
      <w:r w:rsidR="00156283" w:rsidRPr="00156283">
        <w:rPr>
          <w:rFonts w:ascii="Times New Roman" w:eastAsia="Times New Roman" w:hAnsi="Times New Roman" w:cs="Times New Roman"/>
          <w:snapToGrid w:val="0"/>
          <w:sz w:val="24"/>
          <w:szCs w:val="24"/>
          <w:lang w:val="en" w:eastAsia="en-GB"/>
        </w:rPr>
        <w:t xml:space="preserve"> examined Africa</w:t>
      </w:r>
      <w:r w:rsidR="0078334A">
        <w:rPr>
          <w:rFonts w:ascii="Times New Roman" w:eastAsia="Times New Roman" w:hAnsi="Times New Roman" w:cs="Times New Roman"/>
          <w:snapToGrid w:val="0"/>
          <w:sz w:val="24"/>
          <w:szCs w:val="24"/>
          <w:lang w:val="en" w:eastAsia="en-GB"/>
        </w:rPr>
        <w:t xml:space="preserve">n and South American contexts. Therefore we suggest, in </w:t>
      </w:r>
      <w:r w:rsidR="003536E2" w:rsidRPr="0078334A">
        <w:rPr>
          <w:rFonts w:ascii="Times New Roman" w:eastAsia="Times New Roman" w:hAnsi="Times New Roman" w:cs="Times New Roman"/>
          <w:i/>
          <w:snapToGrid w:val="0"/>
          <w:sz w:val="24"/>
          <w:szCs w:val="24"/>
          <w:lang w:val="en" w:eastAsia="en-GB"/>
        </w:rPr>
        <w:t xml:space="preserve">Research </w:t>
      </w:r>
      <w:r w:rsidR="003536E2" w:rsidRPr="003B73E5">
        <w:rPr>
          <w:rFonts w:ascii="Times New Roman" w:eastAsia="Times New Roman" w:hAnsi="Times New Roman" w:cs="Times New Roman"/>
          <w:i/>
          <w:snapToGrid w:val="0"/>
          <w:sz w:val="24"/>
          <w:szCs w:val="24"/>
          <w:lang w:val="en" w:eastAsia="en-GB"/>
        </w:rPr>
        <w:t>Gap</w:t>
      </w:r>
      <w:r w:rsidR="00156283" w:rsidRPr="00111ADE">
        <w:rPr>
          <w:rFonts w:ascii="Times New Roman" w:eastAsia="Times New Roman" w:hAnsi="Times New Roman" w:cs="Times New Roman"/>
          <w:i/>
          <w:snapToGrid w:val="0"/>
          <w:sz w:val="24"/>
          <w:szCs w:val="24"/>
          <w:lang w:val="en" w:eastAsia="en-GB"/>
        </w:rPr>
        <w:t xml:space="preserve"> </w:t>
      </w:r>
      <w:r w:rsidR="00E125BD" w:rsidRPr="00111ADE">
        <w:rPr>
          <w:rFonts w:ascii="Times New Roman" w:eastAsia="Times New Roman" w:hAnsi="Times New Roman" w:cs="Times New Roman"/>
          <w:i/>
          <w:snapToGrid w:val="0"/>
          <w:sz w:val="24"/>
          <w:szCs w:val="24"/>
          <w:lang w:val="en" w:eastAsia="en-GB"/>
        </w:rPr>
        <w:t>1</w:t>
      </w:r>
      <w:r w:rsidR="00A85FB7">
        <w:rPr>
          <w:rFonts w:ascii="Times New Roman" w:eastAsia="Times New Roman" w:hAnsi="Times New Roman" w:cs="Times New Roman"/>
          <w:i/>
          <w:snapToGrid w:val="0"/>
          <w:sz w:val="24"/>
          <w:szCs w:val="24"/>
          <w:lang w:val="en" w:eastAsia="en-GB"/>
        </w:rPr>
        <w:t>1</w:t>
      </w:r>
      <w:r w:rsidR="00E125BD" w:rsidRPr="003B73E5">
        <w:rPr>
          <w:rFonts w:ascii="Times New Roman" w:eastAsia="Times New Roman" w:hAnsi="Times New Roman" w:cs="Times New Roman"/>
          <w:i/>
          <w:snapToGrid w:val="0"/>
          <w:sz w:val="24"/>
          <w:szCs w:val="24"/>
          <w:lang w:val="en" w:eastAsia="en-GB"/>
        </w:rPr>
        <w:t xml:space="preserve"> that</w:t>
      </w:r>
      <w:r w:rsidR="0078334A">
        <w:rPr>
          <w:rFonts w:ascii="Times New Roman" w:eastAsia="Times New Roman" w:hAnsi="Times New Roman" w:cs="Times New Roman"/>
          <w:snapToGrid w:val="0"/>
          <w:sz w:val="24"/>
          <w:szCs w:val="24"/>
          <w:lang w:val="en" w:eastAsia="en-GB"/>
        </w:rPr>
        <w:t xml:space="preserve"> studies examining</w:t>
      </w:r>
      <w:r w:rsidR="00156283" w:rsidRPr="00156283">
        <w:rPr>
          <w:rFonts w:ascii="Times New Roman" w:eastAsia="Times New Roman" w:hAnsi="Times New Roman" w:cs="Times New Roman"/>
          <w:snapToGrid w:val="0"/>
          <w:sz w:val="24"/>
          <w:szCs w:val="24"/>
          <w:lang w:val="en" w:eastAsia="en-GB"/>
        </w:rPr>
        <w:t xml:space="preserve"> PM practices in what may be considered the less developed areas of the world</w:t>
      </w:r>
      <w:r w:rsidR="0078334A">
        <w:rPr>
          <w:rFonts w:ascii="Times New Roman" w:eastAsia="Times New Roman" w:hAnsi="Times New Roman" w:cs="Times New Roman"/>
          <w:snapToGrid w:val="0"/>
          <w:sz w:val="24"/>
          <w:szCs w:val="24"/>
          <w:lang w:val="en" w:eastAsia="en-GB"/>
        </w:rPr>
        <w:t xml:space="preserve"> are needed</w:t>
      </w:r>
      <w:r w:rsidR="00156283" w:rsidRPr="00156283">
        <w:rPr>
          <w:rFonts w:ascii="Times New Roman" w:eastAsia="Times New Roman" w:hAnsi="Times New Roman" w:cs="Times New Roman"/>
          <w:snapToGrid w:val="0"/>
          <w:sz w:val="24"/>
          <w:szCs w:val="24"/>
          <w:lang w:val="en" w:eastAsia="en-GB"/>
        </w:rPr>
        <w:t>.</w:t>
      </w:r>
      <w:r w:rsidR="006E1724">
        <w:rPr>
          <w:rFonts w:ascii="Times New Roman" w:eastAsia="Times New Roman" w:hAnsi="Times New Roman" w:cs="Times New Roman"/>
          <w:snapToGrid w:val="0"/>
          <w:sz w:val="24"/>
          <w:szCs w:val="24"/>
          <w:lang w:val="en" w:eastAsia="en-GB"/>
        </w:rPr>
        <w:t xml:space="preserve"> </w:t>
      </w:r>
    </w:p>
    <w:p w14:paraId="590A7CE4" w14:textId="77FD5E20" w:rsidR="00BC33E3" w:rsidRDefault="00BB5BCB" w:rsidP="001C0C88">
      <w:pPr>
        <w:spacing w:after="0" w:line="480" w:lineRule="auto"/>
        <w:ind w:firstLine="720"/>
        <w:rPr>
          <w:rFonts w:ascii="Times New Roman" w:eastAsia="Times New Roman" w:hAnsi="Times New Roman" w:cs="Times New Roman"/>
          <w:snapToGrid w:val="0"/>
          <w:sz w:val="24"/>
          <w:szCs w:val="24"/>
          <w:lang w:val="en" w:eastAsia="en-GB"/>
        </w:rPr>
      </w:pPr>
      <w:r>
        <w:rPr>
          <w:rFonts w:ascii="Times New Roman" w:eastAsia="Times New Roman" w:hAnsi="Times New Roman" w:cs="Times New Roman"/>
          <w:b/>
          <w:i/>
          <w:snapToGrid w:val="0"/>
          <w:sz w:val="24"/>
          <w:szCs w:val="24"/>
          <w:lang w:val="en" w:eastAsia="en-GB"/>
        </w:rPr>
        <w:t>Research Methodology</w:t>
      </w:r>
      <w:r w:rsidR="00EF0E5B" w:rsidRPr="00EF0E5B">
        <w:rPr>
          <w:rFonts w:ascii="Times New Roman" w:eastAsia="Times New Roman" w:hAnsi="Times New Roman" w:cs="Times New Roman"/>
          <w:b/>
          <w:i/>
          <w:snapToGrid w:val="0"/>
          <w:sz w:val="24"/>
          <w:szCs w:val="24"/>
          <w:lang w:val="en" w:eastAsia="en-GB"/>
        </w:rPr>
        <w:t>.</w:t>
      </w:r>
      <w:r w:rsidR="00EF0E5B">
        <w:rPr>
          <w:rFonts w:ascii="Times New Roman" w:eastAsia="Times New Roman" w:hAnsi="Times New Roman" w:cs="Times New Roman"/>
          <w:snapToGrid w:val="0"/>
          <w:sz w:val="24"/>
          <w:szCs w:val="24"/>
          <w:lang w:val="en" w:eastAsia="en-GB"/>
        </w:rPr>
        <w:t xml:space="preserve"> </w:t>
      </w:r>
      <w:r w:rsidR="00D26842">
        <w:rPr>
          <w:rFonts w:ascii="Times New Roman" w:eastAsia="Times New Roman" w:hAnsi="Times New Roman" w:cs="Times New Roman"/>
          <w:snapToGrid w:val="0"/>
          <w:sz w:val="24"/>
          <w:szCs w:val="24"/>
          <w:lang w:val="en" w:eastAsia="en-GB"/>
        </w:rPr>
        <w:t>Methodologies utilized in these studies were</w:t>
      </w:r>
      <w:r w:rsidR="00033E9B">
        <w:rPr>
          <w:rFonts w:ascii="Times New Roman" w:eastAsia="Times New Roman" w:hAnsi="Times New Roman" w:cs="Times New Roman"/>
          <w:snapToGrid w:val="0"/>
          <w:sz w:val="24"/>
          <w:szCs w:val="24"/>
          <w:lang w:val="en" w:eastAsia="en-GB"/>
        </w:rPr>
        <w:t xml:space="preserve"> heavily quantitative in </w:t>
      </w:r>
      <w:r w:rsidR="003536E2">
        <w:rPr>
          <w:rFonts w:ascii="Times New Roman" w:eastAsia="Times New Roman" w:hAnsi="Times New Roman" w:cs="Times New Roman"/>
          <w:snapToGrid w:val="0"/>
          <w:sz w:val="24"/>
          <w:szCs w:val="24"/>
          <w:lang w:val="en" w:eastAsia="en-GB"/>
        </w:rPr>
        <w:t>nature</w:t>
      </w:r>
      <w:r w:rsidR="00D26842">
        <w:rPr>
          <w:rFonts w:ascii="Times New Roman" w:eastAsia="Times New Roman" w:hAnsi="Times New Roman" w:cs="Times New Roman"/>
          <w:snapToGrid w:val="0"/>
          <w:sz w:val="24"/>
          <w:szCs w:val="24"/>
          <w:lang w:val="en" w:eastAsia="en-GB"/>
        </w:rPr>
        <w:t xml:space="preserve"> (148 studies</w:t>
      </w:r>
      <w:r w:rsidR="00033E9B">
        <w:rPr>
          <w:rFonts w:ascii="Times New Roman" w:eastAsia="Times New Roman" w:hAnsi="Times New Roman" w:cs="Times New Roman"/>
          <w:snapToGrid w:val="0"/>
          <w:sz w:val="24"/>
          <w:szCs w:val="24"/>
          <w:lang w:val="en" w:eastAsia="en-GB"/>
        </w:rPr>
        <w:t xml:space="preserve"> relative to 45 qualitat</w:t>
      </w:r>
      <w:r w:rsidR="003B73E5">
        <w:rPr>
          <w:rFonts w:ascii="Times New Roman" w:eastAsia="Times New Roman" w:hAnsi="Times New Roman" w:cs="Times New Roman"/>
          <w:snapToGrid w:val="0"/>
          <w:sz w:val="24"/>
          <w:szCs w:val="24"/>
          <w:lang w:val="en" w:eastAsia="en-GB"/>
        </w:rPr>
        <w:t>ive and 39 conceptual</w:t>
      </w:r>
      <w:r w:rsidR="00D26842">
        <w:rPr>
          <w:rFonts w:ascii="Times New Roman" w:eastAsia="Times New Roman" w:hAnsi="Times New Roman" w:cs="Times New Roman"/>
          <w:snapToGrid w:val="0"/>
          <w:sz w:val="24"/>
          <w:szCs w:val="24"/>
          <w:lang w:val="en" w:eastAsia="en-GB"/>
        </w:rPr>
        <w:t>)</w:t>
      </w:r>
      <w:r w:rsidR="00033E9B">
        <w:rPr>
          <w:rFonts w:ascii="Times New Roman" w:eastAsia="Times New Roman" w:hAnsi="Times New Roman" w:cs="Times New Roman"/>
          <w:snapToGrid w:val="0"/>
          <w:sz w:val="24"/>
          <w:szCs w:val="24"/>
          <w:lang w:val="en" w:eastAsia="en-GB"/>
        </w:rPr>
        <w:t>.</w:t>
      </w:r>
      <w:r w:rsidR="003B73E5">
        <w:rPr>
          <w:rFonts w:ascii="Times New Roman" w:eastAsia="Times New Roman" w:hAnsi="Times New Roman" w:cs="Times New Roman"/>
          <w:snapToGrid w:val="0"/>
          <w:sz w:val="24"/>
          <w:szCs w:val="24"/>
          <w:lang w:val="en" w:eastAsia="en-GB"/>
        </w:rPr>
        <w:t xml:space="preserve"> </w:t>
      </w:r>
      <w:r w:rsidR="00745B29">
        <w:rPr>
          <w:rFonts w:ascii="Times New Roman" w:eastAsia="Times New Roman" w:hAnsi="Times New Roman" w:cs="Times New Roman"/>
          <w:snapToGrid w:val="0"/>
          <w:sz w:val="24"/>
          <w:szCs w:val="24"/>
          <w:lang w:val="en" w:eastAsia="en-GB"/>
        </w:rPr>
        <w:t>In total, we found 25</w:t>
      </w:r>
      <w:r w:rsidR="00745B29">
        <w:rPr>
          <w:rStyle w:val="FootnoteReference"/>
          <w:rFonts w:ascii="Times New Roman" w:eastAsia="Times New Roman" w:hAnsi="Times New Roman" w:cs="Times New Roman"/>
          <w:snapToGrid w:val="0"/>
          <w:sz w:val="24"/>
          <w:szCs w:val="24"/>
          <w:lang w:val="en" w:eastAsia="en-GB"/>
        </w:rPr>
        <w:footnoteReference w:id="10"/>
      </w:r>
      <w:r w:rsidR="00745B29">
        <w:rPr>
          <w:rFonts w:ascii="Times New Roman" w:eastAsia="Times New Roman" w:hAnsi="Times New Roman" w:cs="Times New Roman"/>
          <w:snapToGrid w:val="0"/>
          <w:sz w:val="24"/>
          <w:szCs w:val="24"/>
          <w:lang w:val="en" w:eastAsia="en-GB"/>
        </w:rPr>
        <w:t xml:space="preserve"> simulated o</w:t>
      </w:r>
      <w:r w:rsidR="00C8352B">
        <w:rPr>
          <w:rFonts w:ascii="Times New Roman" w:eastAsia="Times New Roman" w:hAnsi="Times New Roman" w:cs="Times New Roman"/>
          <w:snapToGrid w:val="0"/>
          <w:sz w:val="24"/>
          <w:szCs w:val="24"/>
          <w:lang w:val="en" w:eastAsia="en-GB"/>
        </w:rPr>
        <w:t>r</w:t>
      </w:r>
      <w:r w:rsidR="00745B29">
        <w:rPr>
          <w:rFonts w:ascii="Times New Roman" w:eastAsia="Times New Roman" w:hAnsi="Times New Roman" w:cs="Times New Roman"/>
          <w:snapToGrid w:val="0"/>
          <w:sz w:val="24"/>
          <w:szCs w:val="24"/>
          <w:lang w:val="en" w:eastAsia="en-GB"/>
        </w:rPr>
        <w:t xml:space="preserve"> laboratory studies</w:t>
      </w:r>
      <w:r w:rsidR="00745B29">
        <w:rPr>
          <w:rFonts w:ascii="Times New Roman" w:hAnsi="Times New Roman"/>
          <w:sz w:val="24"/>
          <w:lang w:val="en-US"/>
        </w:rPr>
        <w:t xml:space="preserve">, </w:t>
      </w:r>
      <w:r w:rsidR="00745B29">
        <w:rPr>
          <w:rFonts w:ascii="Times New Roman" w:eastAsia="Times New Roman" w:hAnsi="Times New Roman" w:cs="Times New Roman"/>
          <w:snapToGrid w:val="0"/>
          <w:sz w:val="24"/>
          <w:szCs w:val="24"/>
          <w:lang w:val="en" w:eastAsia="en-GB"/>
        </w:rPr>
        <w:t>six studies using</w:t>
      </w:r>
      <w:r w:rsidR="00033E9B">
        <w:rPr>
          <w:rFonts w:ascii="Times New Roman" w:eastAsia="Times New Roman" w:hAnsi="Times New Roman" w:cs="Times New Roman"/>
          <w:snapToGrid w:val="0"/>
          <w:sz w:val="24"/>
          <w:szCs w:val="24"/>
          <w:lang w:val="en" w:eastAsia="en-GB"/>
        </w:rPr>
        <w:t xml:space="preserve"> longitudinal </w:t>
      </w:r>
      <w:r w:rsidR="00745B29">
        <w:rPr>
          <w:rFonts w:ascii="Times New Roman" w:eastAsia="Times New Roman" w:hAnsi="Times New Roman" w:cs="Times New Roman"/>
          <w:snapToGrid w:val="0"/>
          <w:sz w:val="24"/>
          <w:szCs w:val="24"/>
          <w:lang w:val="en" w:eastAsia="en-GB"/>
        </w:rPr>
        <w:t>data</w:t>
      </w:r>
      <w:r w:rsidR="003B73E5">
        <w:rPr>
          <w:rFonts w:ascii="Times New Roman" w:eastAsia="Times New Roman" w:hAnsi="Times New Roman" w:cs="Times New Roman"/>
          <w:snapToGrid w:val="0"/>
          <w:sz w:val="24"/>
          <w:szCs w:val="24"/>
          <w:lang w:val="en" w:eastAsia="en-GB"/>
        </w:rPr>
        <w:t>, eight</w:t>
      </w:r>
      <w:r w:rsidR="00033E9B">
        <w:rPr>
          <w:rFonts w:ascii="Times New Roman" w:eastAsia="Times New Roman" w:hAnsi="Times New Roman" w:cs="Times New Roman"/>
          <w:snapToGrid w:val="0"/>
          <w:sz w:val="24"/>
          <w:szCs w:val="24"/>
          <w:lang w:val="en" w:eastAsia="en-GB"/>
        </w:rPr>
        <w:t xml:space="preserve"> meta-analyses, and 11</w:t>
      </w:r>
      <w:r w:rsidR="00D26842">
        <w:rPr>
          <w:rFonts w:ascii="Times New Roman" w:eastAsia="Times New Roman" w:hAnsi="Times New Roman" w:cs="Times New Roman"/>
          <w:snapToGrid w:val="0"/>
          <w:sz w:val="24"/>
          <w:szCs w:val="24"/>
          <w:lang w:val="en" w:eastAsia="en-GB"/>
        </w:rPr>
        <w:t xml:space="preserve"> </w:t>
      </w:r>
      <w:r w:rsidR="00284BCA">
        <w:rPr>
          <w:rFonts w:ascii="Times New Roman" w:eastAsia="Times New Roman" w:hAnsi="Times New Roman" w:cs="Times New Roman"/>
          <w:snapToGrid w:val="0"/>
          <w:sz w:val="24"/>
          <w:szCs w:val="24"/>
          <w:lang w:val="en" w:eastAsia="en-GB"/>
        </w:rPr>
        <w:t xml:space="preserve">using secondary data. </w:t>
      </w:r>
      <w:r w:rsidR="00033E9B">
        <w:rPr>
          <w:rFonts w:ascii="Times New Roman" w:eastAsia="Times New Roman" w:hAnsi="Times New Roman" w:cs="Times New Roman"/>
          <w:snapToGrid w:val="0"/>
          <w:sz w:val="24"/>
          <w:szCs w:val="24"/>
          <w:lang w:val="en" w:eastAsia="en-GB"/>
        </w:rPr>
        <w:t xml:space="preserve">We see several </w:t>
      </w:r>
      <w:r w:rsidR="00194947">
        <w:rPr>
          <w:rFonts w:ascii="Times New Roman" w:eastAsia="Times New Roman" w:hAnsi="Times New Roman" w:cs="Times New Roman"/>
          <w:snapToGrid w:val="0"/>
          <w:sz w:val="24"/>
          <w:szCs w:val="24"/>
          <w:lang w:val="en" w:eastAsia="en-GB"/>
        </w:rPr>
        <w:t>re</w:t>
      </w:r>
      <w:r w:rsidR="00033E9B">
        <w:rPr>
          <w:rFonts w:ascii="Times New Roman" w:eastAsia="Times New Roman" w:hAnsi="Times New Roman" w:cs="Times New Roman"/>
          <w:snapToGrid w:val="0"/>
          <w:sz w:val="24"/>
          <w:szCs w:val="24"/>
          <w:lang w:val="en" w:eastAsia="en-GB"/>
        </w:rPr>
        <w:t xml:space="preserve">search gaps that </w:t>
      </w:r>
      <w:r w:rsidR="005B1221">
        <w:rPr>
          <w:rFonts w:ascii="Times New Roman" w:eastAsia="Times New Roman" w:hAnsi="Times New Roman" w:cs="Times New Roman"/>
          <w:snapToGrid w:val="0"/>
          <w:sz w:val="24"/>
          <w:szCs w:val="24"/>
          <w:lang w:val="en" w:eastAsia="en-GB"/>
        </w:rPr>
        <w:t>emerge</w:t>
      </w:r>
      <w:r w:rsidR="00D26842">
        <w:rPr>
          <w:rFonts w:ascii="Times New Roman" w:eastAsia="Times New Roman" w:hAnsi="Times New Roman" w:cs="Times New Roman"/>
          <w:snapToGrid w:val="0"/>
          <w:sz w:val="24"/>
          <w:szCs w:val="24"/>
          <w:lang w:val="en" w:eastAsia="en-GB"/>
        </w:rPr>
        <w:t xml:space="preserve"> from this</w:t>
      </w:r>
      <w:r w:rsidR="00284BCA">
        <w:rPr>
          <w:rFonts w:ascii="Times New Roman" w:eastAsia="Times New Roman" w:hAnsi="Times New Roman" w:cs="Times New Roman"/>
          <w:snapToGrid w:val="0"/>
          <w:sz w:val="24"/>
          <w:szCs w:val="24"/>
          <w:lang w:val="en" w:eastAsia="en-GB"/>
        </w:rPr>
        <w:t xml:space="preserve">. </w:t>
      </w:r>
      <w:r w:rsidR="00033E9B">
        <w:rPr>
          <w:rFonts w:ascii="Times New Roman" w:eastAsia="Times New Roman" w:hAnsi="Times New Roman" w:cs="Times New Roman"/>
          <w:snapToGrid w:val="0"/>
          <w:sz w:val="24"/>
          <w:szCs w:val="24"/>
          <w:lang w:val="en" w:eastAsia="en-GB"/>
        </w:rPr>
        <w:t>First, arguably given the heavy psychological grounding of much of the research in this field</w:t>
      </w:r>
      <w:r w:rsidR="00194947">
        <w:rPr>
          <w:rFonts w:ascii="Times New Roman" w:eastAsia="Times New Roman" w:hAnsi="Times New Roman" w:cs="Times New Roman"/>
          <w:snapToGrid w:val="0"/>
          <w:sz w:val="24"/>
          <w:szCs w:val="24"/>
          <w:lang w:val="en" w:eastAsia="en-GB"/>
        </w:rPr>
        <w:t>, which has traditionally relied heavily upon quantitative methodologies</w:t>
      </w:r>
      <w:r w:rsidR="00033E9B">
        <w:rPr>
          <w:rFonts w:ascii="Times New Roman" w:eastAsia="Times New Roman" w:hAnsi="Times New Roman" w:cs="Times New Roman"/>
          <w:snapToGrid w:val="0"/>
          <w:sz w:val="24"/>
          <w:szCs w:val="24"/>
          <w:lang w:val="en" w:eastAsia="en-GB"/>
        </w:rPr>
        <w:t xml:space="preserve">, there is a need to increase </w:t>
      </w:r>
      <w:r w:rsidR="00EE2339">
        <w:rPr>
          <w:rFonts w:ascii="Times New Roman" w:eastAsia="Times New Roman" w:hAnsi="Times New Roman" w:cs="Times New Roman"/>
          <w:snapToGrid w:val="0"/>
          <w:sz w:val="24"/>
          <w:szCs w:val="24"/>
          <w:lang w:val="en" w:eastAsia="en-GB"/>
        </w:rPr>
        <w:t>usage</w:t>
      </w:r>
      <w:r w:rsidR="003B73E5">
        <w:rPr>
          <w:rFonts w:ascii="Times New Roman" w:eastAsia="Times New Roman" w:hAnsi="Times New Roman" w:cs="Times New Roman"/>
          <w:snapToGrid w:val="0"/>
          <w:sz w:val="24"/>
          <w:szCs w:val="24"/>
          <w:lang w:val="en" w:eastAsia="en-GB"/>
        </w:rPr>
        <w:t xml:space="preserve"> of qualitative methods. </w:t>
      </w:r>
      <w:r w:rsidR="00033E9B">
        <w:rPr>
          <w:rFonts w:ascii="Times New Roman" w:eastAsia="Times New Roman" w:hAnsi="Times New Roman" w:cs="Times New Roman"/>
          <w:snapToGrid w:val="0"/>
          <w:sz w:val="24"/>
          <w:szCs w:val="24"/>
          <w:lang w:val="en" w:eastAsia="en-GB"/>
        </w:rPr>
        <w:t>As HRD has a</w:t>
      </w:r>
      <w:r w:rsidR="00EE2339">
        <w:rPr>
          <w:rFonts w:ascii="Times New Roman" w:eastAsia="Times New Roman" w:hAnsi="Times New Roman" w:cs="Times New Roman"/>
          <w:snapToGrid w:val="0"/>
          <w:sz w:val="24"/>
          <w:szCs w:val="24"/>
          <w:lang w:val="en" w:eastAsia="en-GB"/>
        </w:rPr>
        <w:t xml:space="preserve"> strong </w:t>
      </w:r>
      <w:r w:rsidR="00033E9B">
        <w:rPr>
          <w:rFonts w:ascii="Times New Roman" w:eastAsia="Times New Roman" w:hAnsi="Times New Roman" w:cs="Times New Roman"/>
          <w:snapToGrid w:val="0"/>
          <w:sz w:val="24"/>
          <w:szCs w:val="24"/>
          <w:lang w:val="en" w:eastAsia="en-GB"/>
        </w:rPr>
        <w:t xml:space="preserve">tradition in this field, we in </w:t>
      </w:r>
      <w:r w:rsidR="003536E2" w:rsidRPr="003B73E5">
        <w:rPr>
          <w:rFonts w:ascii="Times New Roman" w:eastAsia="Times New Roman" w:hAnsi="Times New Roman" w:cs="Times New Roman"/>
          <w:i/>
          <w:snapToGrid w:val="0"/>
          <w:sz w:val="24"/>
          <w:szCs w:val="24"/>
          <w:lang w:val="en" w:eastAsia="en-GB"/>
        </w:rPr>
        <w:t>Research Gap</w:t>
      </w:r>
      <w:r w:rsidR="003B73E5" w:rsidRPr="003B73E5">
        <w:rPr>
          <w:rFonts w:ascii="Times New Roman" w:eastAsia="Times New Roman" w:hAnsi="Times New Roman" w:cs="Times New Roman"/>
          <w:i/>
          <w:snapToGrid w:val="0"/>
          <w:sz w:val="24"/>
          <w:szCs w:val="24"/>
          <w:lang w:val="en" w:eastAsia="en-GB"/>
        </w:rPr>
        <w:t xml:space="preserve"> 1</w:t>
      </w:r>
      <w:r w:rsidR="00A85FB7">
        <w:rPr>
          <w:rFonts w:ascii="Times New Roman" w:eastAsia="Times New Roman" w:hAnsi="Times New Roman" w:cs="Times New Roman"/>
          <w:i/>
          <w:snapToGrid w:val="0"/>
          <w:sz w:val="24"/>
          <w:szCs w:val="24"/>
          <w:lang w:val="en" w:eastAsia="en-GB"/>
        </w:rPr>
        <w:t>2</w:t>
      </w:r>
      <w:r w:rsidR="00033E9B" w:rsidRPr="003B73E5">
        <w:rPr>
          <w:rFonts w:ascii="Times New Roman" w:eastAsia="Times New Roman" w:hAnsi="Times New Roman" w:cs="Times New Roman"/>
          <w:i/>
          <w:snapToGrid w:val="0"/>
          <w:sz w:val="24"/>
          <w:szCs w:val="24"/>
          <w:lang w:val="en" w:eastAsia="en-GB"/>
        </w:rPr>
        <w:t>,</w:t>
      </w:r>
      <w:r w:rsidR="00033E9B" w:rsidRPr="003B73E5">
        <w:rPr>
          <w:rFonts w:ascii="Times New Roman" w:eastAsia="Times New Roman" w:hAnsi="Times New Roman" w:cs="Times New Roman"/>
          <w:snapToGrid w:val="0"/>
          <w:sz w:val="24"/>
          <w:szCs w:val="24"/>
          <w:lang w:val="en" w:eastAsia="en-GB"/>
        </w:rPr>
        <w:t xml:space="preserve"> call for increased used of qualitative methods</w:t>
      </w:r>
      <w:r w:rsidR="009427AE">
        <w:rPr>
          <w:rFonts w:ascii="Times New Roman" w:eastAsia="Times New Roman" w:hAnsi="Times New Roman" w:cs="Times New Roman"/>
          <w:snapToGrid w:val="0"/>
          <w:sz w:val="24"/>
          <w:szCs w:val="24"/>
          <w:lang w:val="en" w:eastAsia="en-GB"/>
        </w:rPr>
        <w:t>,</w:t>
      </w:r>
      <w:r w:rsidR="00C46510">
        <w:rPr>
          <w:rFonts w:ascii="Times New Roman" w:eastAsia="Times New Roman" w:hAnsi="Times New Roman" w:cs="Times New Roman"/>
          <w:snapToGrid w:val="0"/>
          <w:color w:val="1F497D" w:themeColor="text2"/>
          <w:sz w:val="24"/>
          <w:szCs w:val="24"/>
          <w:lang w:val="en" w:eastAsia="en-GB"/>
        </w:rPr>
        <w:t xml:space="preserve"> </w:t>
      </w:r>
      <w:r w:rsidR="002C05BD">
        <w:rPr>
          <w:rFonts w:ascii="Times New Roman" w:eastAsia="Times New Roman" w:hAnsi="Times New Roman" w:cs="Times New Roman"/>
          <w:snapToGrid w:val="0"/>
          <w:color w:val="1F497D" w:themeColor="text2"/>
          <w:sz w:val="24"/>
          <w:szCs w:val="24"/>
          <w:lang w:val="en" w:eastAsia="en-GB"/>
        </w:rPr>
        <w:t xml:space="preserve">such as cases, interviews, </w:t>
      </w:r>
      <w:r w:rsidR="009427AE">
        <w:rPr>
          <w:rFonts w:ascii="Times New Roman" w:eastAsia="Times New Roman" w:hAnsi="Times New Roman" w:cs="Times New Roman"/>
          <w:snapToGrid w:val="0"/>
          <w:color w:val="1F497D" w:themeColor="text2"/>
          <w:sz w:val="24"/>
          <w:szCs w:val="24"/>
          <w:lang w:val="en" w:eastAsia="en-GB"/>
        </w:rPr>
        <w:t xml:space="preserve">and content analyses of PM documents, </w:t>
      </w:r>
      <w:r w:rsidR="00C46510">
        <w:rPr>
          <w:rFonts w:ascii="Times New Roman" w:eastAsia="Times New Roman" w:hAnsi="Times New Roman" w:cs="Times New Roman"/>
          <w:snapToGrid w:val="0"/>
          <w:color w:val="1F497D" w:themeColor="text2"/>
          <w:sz w:val="24"/>
          <w:szCs w:val="24"/>
          <w:lang w:val="en" w:eastAsia="en-GB"/>
        </w:rPr>
        <w:lastRenderedPageBreak/>
        <w:t xml:space="preserve">enabling more in-depth </w:t>
      </w:r>
      <w:r w:rsidR="00194947">
        <w:rPr>
          <w:rFonts w:ascii="Times New Roman" w:eastAsia="Times New Roman" w:hAnsi="Times New Roman" w:cs="Times New Roman"/>
          <w:snapToGrid w:val="0"/>
          <w:color w:val="1F497D" w:themeColor="text2"/>
          <w:sz w:val="24"/>
          <w:szCs w:val="24"/>
          <w:lang w:val="en" w:eastAsia="en-GB"/>
        </w:rPr>
        <w:t xml:space="preserve">examination </w:t>
      </w:r>
      <w:r w:rsidR="00C46510">
        <w:rPr>
          <w:rFonts w:ascii="Times New Roman" w:eastAsia="Times New Roman" w:hAnsi="Times New Roman" w:cs="Times New Roman"/>
          <w:snapToGrid w:val="0"/>
          <w:color w:val="1F497D" w:themeColor="text2"/>
          <w:sz w:val="24"/>
          <w:szCs w:val="24"/>
          <w:lang w:val="en" w:eastAsia="en-GB"/>
        </w:rPr>
        <w:t xml:space="preserve">of the complexity of PM systems beyond what can be obtained from self-administered, survey interventions that </w:t>
      </w:r>
      <w:r w:rsidR="001E4CE3">
        <w:rPr>
          <w:rFonts w:ascii="Times New Roman" w:eastAsia="Times New Roman" w:hAnsi="Times New Roman" w:cs="Times New Roman"/>
          <w:snapToGrid w:val="0"/>
          <w:color w:val="1F497D" w:themeColor="text2"/>
          <w:sz w:val="24"/>
          <w:szCs w:val="24"/>
          <w:lang w:val="en" w:eastAsia="en-GB"/>
        </w:rPr>
        <w:t xml:space="preserve">often </w:t>
      </w:r>
      <w:r w:rsidR="00C46510">
        <w:rPr>
          <w:rFonts w:ascii="Times New Roman" w:eastAsia="Times New Roman" w:hAnsi="Times New Roman" w:cs="Times New Roman"/>
          <w:snapToGrid w:val="0"/>
          <w:color w:val="1F497D" w:themeColor="text2"/>
          <w:sz w:val="24"/>
          <w:szCs w:val="24"/>
          <w:lang w:val="en" w:eastAsia="en-GB"/>
        </w:rPr>
        <w:t>dominate the PM literature.</w:t>
      </w:r>
      <w:r w:rsidR="003B73E5">
        <w:rPr>
          <w:rFonts w:ascii="Times New Roman" w:eastAsia="Times New Roman" w:hAnsi="Times New Roman" w:cs="Times New Roman"/>
          <w:snapToGrid w:val="0"/>
          <w:sz w:val="24"/>
          <w:szCs w:val="24"/>
          <w:lang w:val="en" w:eastAsia="en-GB"/>
        </w:rPr>
        <w:t xml:space="preserve"> </w:t>
      </w:r>
      <w:r w:rsidR="00745B29">
        <w:rPr>
          <w:rFonts w:ascii="Times New Roman" w:hAnsi="Times New Roman"/>
          <w:sz w:val="24"/>
          <w:lang w:val="en-US"/>
        </w:rPr>
        <w:t>Second, i</w:t>
      </w:r>
      <w:r w:rsidR="004C7A9D">
        <w:rPr>
          <w:rFonts w:ascii="Times New Roman" w:hAnsi="Times New Roman"/>
          <w:sz w:val="24"/>
          <w:lang w:val="en-US"/>
        </w:rPr>
        <w:t>f we are to truly provide valuable insights to practitioners,</w:t>
      </w:r>
      <w:r w:rsidR="00154C17">
        <w:rPr>
          <w:rFonts w:ascii="Times New Roman" w:hAnsi="Times New Roman"/>
          <w:sz w:val="24"/>
          <w:lang w:val="en-US"/>
        </w:rPr>
        <w:t xml:space="preserve"> who deal with the longer</w:t>
      </w:r>
      <w:r w:rsidR="00F34A49">
        <w:rPr>
          <w:rFonts w:ascii="Times New Roman" w:hAnsi="Times New Roman"/>
          <w:sz w:val="24"/>
          <w:lang w:val="en-US"/>
        </w:rPr>
        <w:t>-</w:t>
      </w:r>
      <w:r w:rsidR="00154C17">
        <w:rPr>
          <w:rFonts w:ascii="Times New Roman" w:hAnsi="Times New Roman"/>
          <w:sz w:val="24"/>
          <w:lang w:val="en-US"/>
        </w:rPr>
        <w:t>term implications of PM systems,</w:t>
      </w:r>
      <w:r w:rsidR="004C7A9D">
        <w:rPr>
          <w:rFonts w:ascii="Times New Roman" w:hAnsi="Times New Roman"/>
          <w:sz w:val="24"/>
          <w:lang w:val="en-US"/>
        </w:rPr>
        <w:t xml:space="preserve"> </w:t>
      </w:r>
      <w:r w:rsidR="00F34A49">
        <w:rPr>
          <w:rFonts w:ascii="Times New Roman" w:hAnsi="Times New Roman"/>
          <w:sz w:val="24"/>
          <w:lang w:val="en-US"/>
        </w:rPr>
        <w:t>we must research</w:t>
      </w:r>
      <w:r w:rsidR="00284BCA">
        <w:rPr>
          <w:rFonts w:ascii="Times New Roman" w:hAnsi="Times New Roman"/>
          <w:sz w:val="24"/>
          <w:lang w:val="en-US"/>
        </w:rPr>
        <w:t xml:space="preserve"> longer term relationships. </w:t>
      </w:r>
      <w:r w:rsidR="00786C37" w:rsidRPr="00154BC0">
        <w:rPr>
          <w:rFonts w:ascii="Times New Roman" w:hAnsi="Times New Roman"/>
          <w:sz w:val="24"/>
          <w:lang w:val="en-US"/>
        </w:rPr>
        <w:t xml:space="preserve">As we suggest with </w:t>
      </w:r>
      <w:r w:rsidR="00786C37" w:rsidRPr="00154BC0">
        <w:rPr>
          <w:rFonts w:ascii="Times New Roman" w:hAnsi="Times New Roman"/>
          <w:i/>
          <w:sz w:val="24"/>
          <w:lang w:val="en-US"/>
        </w:rPr>
        <w:t xml:space="preserve">Research Gap </w:t>
      </w:r>
      <w:r w:rsidR="003B73E5" w:rsidRPr="003B73E5">
        <w:rPr>
          <w:rFonts w:ascii="Times New Roman" w:hAnsi="Times New Roman"/>
          <w:i/>
          <w:sz w:val="24"/>
          <w:lang w:val="en-US"/>
        </w:rPr>
        <w:t>1</w:t>
      </w:r>
      <w:r w:rsidR="00A85FB7">
        <w:rPr>
          <w:rFonts w:ascii="Times New Roman" w:hAnsi="Times New Roman"/>
          <w:i/>
          <w:sz w:val="24"/>
          <w:lang w:val="en-US"/>
        </w:rPr>
        <w:t>3</w:t>
      </w:r>
      <w:r w:rsidR="003E7AF7">
        <w:rPr>
          <w:rFonts w:ascii="Times New Roman" w:hAnsi="Times New Roman"/>
          <w:i/>
          <w:sz w:val="24"/>
          <w:lang w:val="en-US"/>
        </w:rPr>
        <w:t>,</w:t>
      </w:r>
      <w:r w:rsidR="00786C37" w:rsidRPr="00154BC0">
        <w:rPr>
          <w:rFonts w:ascii="Times New Roman" w:hAnsi="Times New Roman"/>
          <w:sz w:val="24"/>
          <w:lang w:val="en-US"/>
        </w:rPr>
        <w:t xml:space="preserve"> the field would benefit from increased </w:t>
      </w:r>
      <w:r w:rsidR="00190101">
        <w:rPr>
          <w:rFonts w:ascii="Times New Roman" w:hAnsi="Times New Roman"/>
          <w:sz w:val="24"/>
          <w:lang w:val="en-US"/>
        </w:rPr>
        <w:t xml:space="preserve">longitudinal </w:t>
      </w:r>
      <w:r w:rsidR="00194947">
        <w:rPr>
          <w:rFonts w:ascii="Times New Roman" w:hAnsi="Times New Roman"/>
          <w:sz w:val="24"/>
          <w:lang w:val="en-US"/>
        </w:rPr>
        <w:t xml:space="preserve">practical </w:t>
      </w:r>
      <w:r w:rsidR="00190101">
        <w:rPr>
          <w:rFonts w:ascii="Times New Roman" w:hAnsi="Times New Roman"/>
          <w:sz w:val="24"/>
          <w:lang w:val="en-US"/>
        </w:rPr>
        <w:t xml:space="preserve">studies </w:t>
      </w:r>
      <w:r w:rsidR="00194947">
        <w:rPr>
          <w:rFonts w:ascii="Times New Roman" w:hAnsi="Times New Roman"/>
          <w:sz w:val="24"/>
          <w:lang w:val="en-US"/>
        </w:rPr>
        <w:t>where actual</w:t>
      </w:r>
      <w:r w:rsidR="00786C37" w:rsidRPr="00154BC0">
        <w:rPr>
          <w:rFonts w:ascii="Times New Roman" w:hAnsi="Times New Roman"/>
          <w:sz w:val="24"/>
          <w:lang w:val="en-US"/>
        </w:rPr>
        <w:t xml:space="preserve"> </w:t>
      </w:r>
      <w:r w:rsidR="00511A93">
        <w:rPr>
          <w:rFonts w:ascii="Times New Roman" w:hAnsi="Times New Roman"/>
          <w:sz w:val="24"/>
          <w:lang w:val="en-US"/>
        </w:rPr>
        <w:t xml:space="preserve">functioning </w:t>
      </w:r>
      <w:r w:rsidR="00786C37" w:rsidRPr="00154BC0">
        <w:rPr>
          <w:rFonts w:ascii="Times New Roman" w:hAnsi="Times New Roman"/>
          <w:sz w:val="24"/>
          <w:lang w:val="en-US"/>
        </w:rPr>
        <w:t>PM systems</w:t>
      </w:r>
      <w:r w:rsidR="00194947">
        <w:rPr>
          <w:rFonts w:ascii="Times New Roman" w:hAnsi="Times New Roman"/>
          <w:sz w:val="24"/>
          <w:lang w:val="en-US"/>
        </w:rPr>
        <w:t xml:space="preserve"> are researched within </w:t>
      </w:r>
      <w:r w:rsidR="00511A93">
        <w:rPr>
          <w:rFonts w:ascii="Times New Roman" w:hAnsi="Times New Roman"/>
          <w:sz w:val="24"/>
          <w:lang w:val="en-US"/>
        </w:rPr>
        <w:t>an</w:t>
      </w:r>
      <w:r w:rsidR="00194947">
        <w:rPr>
          <w:rFonts w:ascii="Times New Roman" w:hAnsi="Times New Roman"/>
          <w:sz w:val="24"/>
          <w:lang w:val="en-US"/>
        </w:rPr>
        <w:t xml:space="preserve"> organizational context</w:t>
      </w:r>
      <w:r w:rsidR="004C7A9D">
        <w:rPr>
          <w:rFonts w:ascii="Times New Roman" w:hAnsi="Times New Roman"/>
          <w:sz w:val="24"/>
          <w:lang w:val="en-US"/>
        </w:rPr>
        <w:t>.</w:t>
      </w:r>
      <w:r w:rsidR="003B73E5">
        <w:rPr>
          <w:rFonts w:ascii="Times New Roman" w:hAnsi="Times New Roman"/>
          <w:sz w:val="24"/>
          <w:lang w:val="en-US"/>
        </w:rPr>
        <w:t xml:space="preserve"> </w:t>
      </w:r>
      <w:r w:rsidR="00033E9B">
        <w:rPr>
          <w:rFonts w:ascii="Times New Roman" w:eastAsia="Times New Roman" w:hAnsi="Times New Roman" w:cs="Times New Roman"/>
          <w:snapToGrid w:val="0"/>
          <w:sz w:val="24"/>
          <w:szCs w:val="24"/>
          <w:lang w:val="en" w:eastAsia="en-GB"/>
        </w:rPr>
        <w:t xml:space="preserve">As we noted in our introduction, organizations struggle with best </w:t>
      </w:r>
      <w:r w:rsidR="00646549">
        <w:rPr>
          <w:rFonts w:ascii="Times New Roman" w:eastAsia="Times New Roman" w:hAnsi="Times New Roman" w:cs="Times New Roman"/>
          <w:snapToGrid w:val="0"/>
          <w:sz w:val="24"/>
          <w:szCs w:val="24"/>
          <w:lang w:val="en" w:eastAsia="en-GB"/>
        </w:rPr>
        <w:t>approaches</w:t>
      </w:r>
      <w:r w:rsidR="003536E2">
        <w:rPr>
          <w:rFonts w:ascii="Times New Roman" w:eastAsia="Times New Roman" w:hAnsi="Times New Roman" w:cs="Times New Roman"/>
          <w:snapToGrid w:val="0"/>
          <w:sz w:val="24"/>
          <w:szCs w:val="24"/>
          <w:lang w:val="en" w:eastAsia="en-GB"/>
        </w:rPr>
        <w:t xml:space="preserve"> to PM, </w:t>
      </w:r>
      <w:r w:rsidR="00646549">
        <w:rPr>
          <w:rFonts w:ascii="Times New Roman" w:eastAsia="Times New Roman" w:hAnsi="Times New Roman" w:cs="Times New Roman"/>
          <w:snapToGrid w:val="0"/>
          <w:sz w:val="24"/>
          <w:szCs w:val="24"/>
          <w:lang w:val="en" w:eastAsia="en-GB"/>
        </w:rPr>
        <w:t xml:space="preserve">and </w:t>
      </w:r>
      <w:r w:rsidR="001F4AD5">
        <w:rPr>
          <w:rFonts w:ascii="Times New Roman" w:eastAsia="Times New Roman" w:hAnsi="Times New Roman" w:cs="Times New Roman"/>
          <w:snapToGrid w:val="0"/>
          <w:sz w:val="24"/>
          <w:szCs w:val="24"/>
          <w:lang w:val="en" w:eastAsia="en-GB"/>
        </w:rPr>
        <w:t xml:space="preserve">the </w:t>
      </w:r>
      <w:r w:rsidR="00646549">
        <w:rPr>
          <w:rFonts w:ascii="Times New Roman" w:eastAsia="Times New Roman" w:hAnsi="Times New Roman" w:cs="Times New Roman"/>
          <w:snapToGrid w:val="0"/>
          <w:sz w:val="24"/>
          <w:szCs w:val="24"/>
          <w:lang w:val="en" w:eastAsia="en-GB"/>
        </w:rPr>
        <w:t>area</w:t>
      </w:r>
      <w:r w:rsidR="001F4AD5">
        <w:rPr>
          <w:rFonts w:ascii="Times New Roman" w:eastAsia="Times New Roman" w:hAnsi="Times New Roman" w:cs="Times New Roman"/>
          <w:snapToGrid w:val="0"/>
          <w:sz w:val="24"/>
          <w:szCs w:val="24"/>
          <w:lang w:val="en" w:eastAsia="en-GB"/>
        </w:rPr>
        <w:t xml:space="preserve"> is</w:t>
      </w:r>
      <w:r w:rsidR="00646549">
        <w:rPr>
          <w:rFonts w:ascii="Times New Roman" w:eastAsia="Times New Roman" w:hAnsi="Times New Roman" w:cs="Times New Roman"/>
          <w:snapToGrid w:val="0"/>
          <w:sz w:val="24"/>
          <w:szCs w:val="24"/>
          <w:lang w:val="en" w:eastAsia="en-GB"/>
        </w:rPr>
        <w:t xml:space="preserve"> </w:t>
      </w:r>
      <w:r w:rsidR="00786C37">
        <w:rPr>
          <w:rFonts w:ascii="Times New Roman" w:eastAsia="Times New Roman" w:hAnsi="Times New Roman" w:cs="Times New Roman"/>
          <w:snapToGrid w:val="0"/>
          <w:sz w:val="24"/>
          <w:szCs w:val="24"/>
          <w:lang w:val="en" w:eastAsia="en-GB"/>
        </w:rPr>
        <w:t>fraught</w:t>
      </w:r>
      <w:r w:rsidR="00646549">
        <w:rPr>
          <w:rFonts w:ascii="Times New Roman" w:eastAsia="Times New Roman" w:hAnsi="Times New Roman" w:cs="Times New Roman"/>
          <w:snapToGrid w:val="0"/>
          <w:sz w:val="24"/>
          <w:szCs w:val="24"/>
          <w:lang w:val="en" w:eastAsia="en-GB"/>
        </w:rPr>
        <w:t xml:space="preserve"> with negative perceptions</w:t>
      </w:r>
      <w:r w:rsidR="002F0822">
        <w:rPr>
          <w:rFonts w:ascii="Times New Roman" w:eastAsia="Times New Roman" w:hAnsi="Times New Roman" w:cs="Times New Roman"/>
          <w:snapToGrid w:val="0"/>
          <w:sz w:val="24"/>
          <w:szCs w:val="24"/>
          <w:lang w:val="en" w:eastAsia="en-GB"/>
        </w:rPr>
        <w:t>. W</w:t>
      </w:r>
      <w:r w:rsidR="00511A93">
        <w:rPr>
          <w:rFonts w:ascii="Times New Roman" w:eastAsia="Times New Roman" w:hAnsi="Times New Roman" w:cs="Times New Roman"/>
          <w:snapToGrid w:val="0"/>
          <w:sz w:val="24"/>
          <w:szCs w:val="24"/>
          <w:lang w:val="en" w:eastAsia="en-GB"/>
        </w:rPr>
        <w:t>hilst it was encouraging</w:t>
      </w:r>
      <w:r w:rsidR="00646549">
        <w:rPr>
          <w:rFonts w:ascii="Times New Roman" w:eastAsia="Times New Roman" w:hAnsi="Times New Roman" w:cs="Times New Roman"/>
          <w:snapToGrid w:val="0"/>
          <w:sz w:val="24"/>
          <w:szCs w:val="24"/>
          <w:lang w:val="en" w:eastAsia="en-GB"/>
        </w:rPr>
        <w:t xml:space="preserve"> to see that over half of the studies in our sample consisted of </w:t>
      </w:r>
      <w:r w:rsidR="00BC33E3">
        <w:rPr>
          <w:rFonts w:ascii="Times New Roman" w:eastAsia="Times New Roman" w:hAnsi="Times New Roman" w:cs="Times New Roman"/>
          <w:snapToGrid w:val="0"/>
          <w:sz w:val="24"/>
          <w:szCs w:val="24"/>
          <w:lang w:val="en" w:eastAsia="en-GB"/>
        </w:rPr>
        <w:t>field settings (125)</w:t>
      </w:r>
      <w:r w:rsidR="00511A93">
        <w:rPr>
          <w:rFonts w:ascii="Times New Roman" w:eastAsia="Times New Roman" w:hAnsi="Times New Roman" w:cs="Times New Roman"/>
          <w:snapToGrid w:val="0"/>
          <w:sz w:val="24"/>
          <w:szCs w:val="24"/>
          <w:lang w:val="en" w:eastAsia="en-GB"/>
        </w:rPr>
        <w:t xml:space="preserve">, </w:t>
      </w:r>
      <w:r w:rsidR="003536E2" w:rsidRPr="003E5291">
        <w:rPr>
          <w:rFonts w:ascii="Times New Roman" w:eastAsia="Times New Roman" w:hAnsi="Times New Roman" w:cs="Times New Roman"/>
          <w:snapToGrid w:val="0"/>
          <w:color w:val="1F497D" w:themeColor="text2"/>
          <w:sz w:val="24"/>
          <w:szCs w:val="24"/>
          <w:lang w:val="en" w:eastAsia="en-GB"/>
        </w:rPr>
        <w:t>a</w:t>
      </w:r>
      <w:r w:rsidR="00646549" w:rsidRPr="003E5291">
        <w:rPr>
          <w:rFonts w:ascii="Times New Roman" w:eastAsia="Times New Roman" w:hAnsi="Times New Roman" w:cs="Times New Roman"/>
          <w:snapToGrid w:val="0"/>
          <w:color w:val="1F497D" w:themeColor="text2"/>
          <w:sz w:val="24"/>
          <w:szCs w:val="24"/>
          <w:lang w:val="en" w:eastAsia="en-GB"/>
        </w:rPr>
        <w:t xml:space="preserve"> </w:t>
      </w:r>
      <w:r w:rsidR="003B73E5" w:rsidRPr="003E5291">
        <w:rPr>
          <w:rFonts w:ascii="Times New Roman" w:eastAsia="Times New Roman" w:hAnsi="Times New Roman" w:cs="Times New Roman"/>
          <w:snapToGrid w:val="0"/>
          <w:color w:val="1F497D" w:themeColor="text2"/>
          <w:sz w:val="24"/>
          <w:szCs w:val="24"/>
          <w:lang w:val="en" w:eastAsia="en-GB"/>
        </w:rPr>
        <w:t>minority of studies (</w:t>
      </w:r>
      <w:r w:rsidR="009C3D90" w:rsidRPr="003E5291">
        <w:rPr>
          <w:rFonts w:ascii="Times New Roman" w:eastAsia="Times New Roman" w:hAnsi="Times New Roman" w:cs="Times New Roman"/>
          <w:snapToGrid w:val="0"/>
          <w:color w:val="1F497D" w:themeColor="text2"/>
          <w:sz w:val="24"/>
          <w:szCs w:val="24"/>
          <w:lang w:val="en" w:eastAsia="en-GB"/>
        </w:rPr>
        <w:t>14</w:t>
      </w:r>
      <w:r w:rsidR="003B73E5" w:rsidRPr="003E5291">
        <w:rPr>
          <w:rFonts w:ascii="Times New Roman" w:eastAsia="Times New Roman" w:hAnsi="Times New Roman" w:cs="Times New Roman"/>
          <w:snapToGrid w:val="0"/>
          <w:color w:val="1F497D" w:themeColor="text2"/>
          <w:sz w:val="24"/>
          <w:szCs w:val="24"/>
          <w:lang w:val="en" w:eastAsia="en-GB"/>
        </w:rPr>
        <w:t xml:space="preserve">, </w:t>
      </w:r>
      <w:r w:rsidR="00646549" w:rsidRPr="003E5291">
        <w:rPr>
          <w:rFonts w:ascii="Times New Roman" w:eastAsia="Times New Roman" w:hAnsi="Times New Roman" w:cs="Times New Roman"/>
          <w:snapToGrid w:val="0"/>
          <w:color w:val="1F497D" w:themeColor="text2"/>
          <w:sz w:val="24"/>
          <w:szCs w:val="24"/>
          <w:lang w:val="en" w:eastAsia="en-GB"/>
        </w:rPr>
        <w:t>6.09%</w:t>
      </w:r>
      <w:r w:rsidR="009C3D90" w:rsidRPr="003E5291">
        <w:rPr>
          <w:rFonts w:ascii="Times New Roman" w:eastAsia="Times New Roman" w:hAnsi="Times New Roman" w:cs="Times New Roman"/>
          <w:snapToGrid w:val="0"/>
          <w:color w:val="1F497D" w:themeColor="text2"/>
          <w:sz w:val="24"/>
          <w:szCs w:val="24"/>
          <w:lang w:val="en" w:eastAsia="en-GB"/>
        </w:rPr>
        <w:t xml:space="preserve">) used </w:t>
      </w:r>
      <w:r w:rsidR="00190101" w:rsidRPr="003E5291">
        <w:rPr>
          <w:rFonts w:ascii="Times New Roman" w:eastAsia="Times New Roman" w:hAnsi="Times New Roman" w:cs="Times New Roman"/>
          <w:snapToGrid w:val="0"/>
          <w:color w:val="1F497D" w:themeColor="text2"/>
          <w:sz w:val="24"/>
          <w:szCs w:val="24"/>
          <w:lang w:val="en" w:eastAsia="en-GB"/>
        </w:rPr>
        <w:t>real</w:t>
      </w:r>
      <w:r w:rsidR="009C3D90" w:rsidRPr="003E5291">
        <w:rPr>
          <w:rFonts w:ascii="Times New Roman" w:eastAsia="Times New Roman" w:hAnsi="Times New Roman" w:cs="Times New Roman"/>
          <w:snapToGrid w:val="0"/>
          <w:color w:val="1F497D" w:themeColor="text2"/>
          <w:sz w:val="24"/>
          <w:szCs w:val="24"/>
          <w:lang w:val="en" w:eastAsia="en-GB"/>
        </w:rPr>
        <w:t xml:space="preserve"> performance ratings or </w:t>
      </w:r>
      <w:r w:rsidR="002F0822">
        <w:rPr>
          <w:rFonts w:ascii="Times New Roman" w:eastAsia="Times New Roman" w:hAnsi="Times New Roman" w:cs="Times New Roman"/>
          <w:snapToGrid w:val="0"/>
          <w:color w:val="1F497D" w:themeColor="text2"/>
          <w:sz w:val="24"/>
          <w:szCs w:val="24"/>
          <w:lang w:val="en" w:eastAsia="en-GB"/>
        </w:rPr>
        <w:t xml:space="preserve">performance </w:t>
      </w:r>
      <w:r w:rsidR="009C3D90" w:rsidRPr="003E5291">
        <w:rPr>
          <w:rFonts w:ascii="Times New Roman" w:eastAsia="Times New Roman" w:hAnsi="Times New Roman" w:cs="Times New Roman"/>
          <w:snapToGrid w:val="0"/>
          <w:color w:val="1F497D" w:themeColor="text2"/>
          <w:sz w:val="24"/>
          <w:szCs w:val="24"/>
          <w:lang w:val="en" w:eastAsia="en-GB"/>
        </w:rPr>
        <w:t>data</w:t>
      </w:r>
      <w:r w:rsidR="00190101" w:rsidRPr="003E5291">
        <w:rPr>
          <w:rFonts w:ascii="Times New Roman" w:eastAsia="Times New Roman" w:hAnsi="Times New Roman" w:cs="Times New Roman"/>
          <w:snapToGrid w:val="0"/>
          <w:color w:val="1F497D" w:themeColor="text2"/>
          <w:sz w:val="24"/>
          <w:szCs w:val="24"/>
          <w:lang w:val="en" w:eastAsia="en-GB"/>
        </w:rPr>
        <w:t xml:space="preserve"> from employees (as opposed to, for example, </w:t>
      </w:r>
      <w:r w:rsidR="002F0822">
        <w:rPr>
          <w:rFonts w:ascii="Times New Roman" w:eastAsia="Times New Roman" w:hAnsi="Times New Roman" w:cs="Times New Roman"/>
          <w:snapToGrid w:val="0"/>
          <w:color w:val="1F497D" w:themeColor="text2"/>
          <w:sz w:val="24"/>
          <w:szCs w:val="24"/>
          <w:lang w:val="en" w:eastAsia="en-GB"/>
        </w:rPr>
        <w:t xml:space="preserve">self-assessments of performance from </w:t>
      </w:r>
      <w:r w:rsidR="00190101" w:rsidRPr="003E5291">
        <w:rPr>
          <w:rFonts w:ascii="Times New Roman" w:eastAsia="Times New Roman" w:hAnsi="Times New Roman" w:cs="Times New Roman"/>
          <w:snapToGrid w:val="0"/>
          <w:color w:val="1F497D" w:themeColor="text2"/>
          <w:sz w:val="24"/>
          <w:szCs w:val="24"/>
          <w:lang w:val="en" w:eastAsia="en-GB"/>
        </w:rPr>
        <w:t>participant interviews and surveys)</w:t>
      </w:r>
      <w:r w:rsidR="009C3D90" w:rsidRPr="003E5291">
        <w:rPr>
          <w:rFonts w:ascii="Times New Roman" w:eastAsia="Times New Roman" w:hAnsi="Times New Roman" w:cs="Times New Roman"/>
          <w:snapToGrid w:val="0"/>
          <w:color w:val="1F497D" w:themeColor="text2"/>
          <w:sz w:val="24"/>
          <w:szCs w:val="24"/>
          <w:lang w:val="en" w:eastAsia="en-GB"/>
        </w:rPr>
        <w:t>.</w:t>
      </w:r>
      <w:r w:rsidR="006205DB" w:rsidRPr="003E5291">
        <w:rPr>
          <w:rFonts w:ascii="Times New Roman" w:eastAsia="Times New Roman" w:hAnsi="Times New Roman" w:cs="Times New Roman"/>
          <w:snapToGrid w:val="0"/>
          <w:color w:val="1F497D" w:themeColor="text2"/>
          <w:sz w:val="24"/>
          <w:szCs w:val="24"/>
          <w:lang w:val="en" w:eastAsia="en-GB"/>
        </w:rPr>
        <w:t xml:space="preserve"> </w:t>
      </w:r>
      <w:r w:rsidR="00646549">
        <w:rPr>
          <w:rFonts w:ascii="Times New Roman" w:eastAsia="Times New Roman" w:hAnsi="Times New Roman" w:cs="Times New Roman"/>
          <w:snapToGrid w:val="0"/>
          <w:sz w:val="24"/>
          <w:szCs w:val="24"/>
          <w:lang w:val="en" w:eastAsia="en-GB"/>
        </w:rPr>
        <w:t xml:space="preserve">We argue, in </w:t>
      </w:r>
      <w:r w:rsidR="003536E2" w:rsidRPr="006205DB">
        <w:rPr>
          <w:rFonts w:ascii="Times New Roman" w:eastAsia="Times New Roman" w:hAnsi="Times New Roman" w:cs="Times New Roman"/>
          <w:i/>
          <w:snapToGrid w:val="0"/>
          <w:sz w:val="24"/>
          <w:szCs w:val="24"/>
          <w:lang w:val="en" w:eastAsia="en-GB"/>
        </w:rPr>
        <w:t xml:space="preserve">Research </w:t>
      </w:r>
      <w:r w:rsidR="003536E2" w:rsidRPr="003B73E5">
        <w:rPr>
          <w:rFonts w:ascii="Times New Roman" w:eastAsia="Times New Roman" w:hAnsi="Times New Roman" w:cs="Times New Roman"/>
          <w:i/>
          <w:snapToGrid w:val="0"/>
          <w:sz w:val="24"/>
          <w:szCs w:val="24"/>
          <w:lang w:val="en" w:eastAsia="en-GB"/>
        </w:rPr>
        <w:t>Gap</w:t>
      </w:r>
      <w:r w:rsidR="003B73E5" w:rsidRPr="003B73E5">
        <w:rPr>
          <w:rFonts w:ascii="Times New Roman" w:eastAsia="Times New Roman" w:hAnsi="Times New Roman" w:cs="Times New Roman"/>
          <w:i/>
          <w:snapToGrid w:val="0"/>
          <w:sz w:val="24"/>
          <w:szCs w:val="24"/>
          <w:lang w:val="en" w:eastAsia="en-GB"/>
        </w:rPr>
        <w:t xml:space="preserve"> 1</w:t>
      </w:r>
      <w:r w:rsidR="00A85FB7">
        <w:rPr>
          <w:rFonts w:ascii="Times New Roman" w:eastAsia="Times New Roman" w:hAnsi="Times New Roman" w:cs="Times New Roman"/>
          <w:i/>
          <w:snapToGrid w:val="0"/>
          <w:sz w:val="24"/>
          <w:szCs w:val="24"/>
          <w:lang w:val="en" w:eastAsia="en-GB"/>
        </w:rPr>
        <w:t>4</w:t>
      </w:r>
      <w:r w:rsidR="00646549" w:rsidRPr="003B73E5">
        <w:rPr>
          <w:rFonts w:ascii="Times New Roman" w:eastAsia="Times New Roman" w:hAnsi="Times New Roman" w:cs="Times New Roman"/>
          <w:i/>
          <w:snapToGrid w:val="0"/>
          <w:sz w:val="24"/>
          <w:szCs w:val="24"/>
          <w:lang w:val="en" w:eastAsia="en-GB"/>
        </w:rPr>
        <w:t>,</w:t>
      </w:r>
      <w:r w:rsidR="00646549">
        <w:rPr>
          <w:rFonts w:ascii="Times New Roman" w:eastAsia="Times New Roman" w:hAnsi="Times New Roman" w:cs="Times New Roman"/>
          <w:snapToGrid w:val="0"/>
          <w:sz w:val="24"/>
          <w:szCs w:val="24"/>
          <w:lang w:val="en" w:eastAsia="en-GB"/>
        </w:rPr>
        <w:t xml:space="preserve"> that if we are to t</w:t>
      </w:r>
      <w:r w:rsidR="003B73E5">
        <w:rPr>
          <w:rFonts w:ascii="Times New Roman" w:eastAsia="Times New Roman" w:hAnsi="Times New Roman" w:cs="Times New Roman"/>
          <w:snapToGrid w:val="0"/>
          <w:sz w:val="24"/>
          <w:szCs w:val="24"/>
          <w:lang w:val="en" w:eastAsia="en-GB"/>
        </w:rPr>
        <w:t>ruly study the complexity of PM</w:t>
      </w:r>
      <w:r w:rsidR="00646549">
        <w:rPr>
          <w:rFonts w:ascii="Times New Roman" w:eastAsia="Times New Roman" w:hAnsi="Times New Roman" w:cs="Times New Roman"/>
          <w:snapToGrid w:val="0"/>
          <w:sz w:val="24"/>
          <w:szCs w:val="24"/>
          <w:lang w:val="en" w:eastAsia="en-GB"/>
        </w:rPr>
        <w:t>, we need to increase our inclusion of actual performance ratings or data</w:t>
      </w:r>
      <w:r w:rsidR="001E4CE3">
        <w:rPr>
          <w:rFonts w:ascii="Times New Roman" w:eastAsia="Times New Roman" w:hAnsi="Times New Roman" w:cs="Times New Roman"/>
          <w:snapToGrid w:val="0"/>
          <w:sz w:val="24"/>
          <w:szCs w:val="24"/>
          <w:lang w:val="en" w:eastAsia="en-GB"/>
        </w:rPr>
        <w:t xml:space="preserve"> from organizational settings</w:t>
      </w:r>
      <w:r w:rsidR="00646549">
        <w:rPr>
          <w:rFonts w:ascii="Times New Roman" w:eastAsia="Times New Roman" w:hAnsi="Times New Roman" w:cs="Times New Roman"/>
          <w:snapToGrid w:val="0"/>
          <w:sz w:val="24"/>
          <w:szCs w:val="24"/>
          <w:lang w:val="en" w:eastAsia="en-GB"/>
        </w:rPr>
        <w:t xml:space="preserve">. </w:t>
      </w:r>
    </w:p>
    <w:p w14:paraId="12D35611" w14:textId="2AA9A505" w:rsidR="00A14F0D" w:rsidRPr="00760117" w:rsidRDefault="00EF0E5B" w:rsidP="006E535E">
      <w:pPr>
        <w:spacing w:after="0" w:line="480" w:lineRule="auto"/>
        <w:ind w:firstLine="720"/>
        <w:rPr>
          <w:rFonts w:ascii="Times New Roman" w:hAnsi="Times New Roman" w:cs="Times New Roman"/>
          <w:color w:val="1F497D" w:themeColor="text2"/>
          <w:sz w:val="24"/>
          <w:szCs w:val="24"/>
        </w:rPr>
      </w:pPr>
      <w:r w:rsidRPr="00EF0E5B">
        <w:rPr>
          <w:rFonts w:ascii="Times New Roman" w:eastAsia="Times New Roman" w:hAnsi="Times New Roman" w:cs="Times New Roman"/>
          <w:b/>
          <w:i/>
          <w:snapToGrid w:val="0"/>
          <w:sz w:val="24"/>
          <w:szCs w:val="24"/>
          <w:lang w:val="en" w:eastAsia="en-GB"/>
        </w:rPr>
        <w:t>Participants.</w:t>
      </w:r>
      <w:r>
        <w:rPr>
          <w:rFonts w:ascii="Times New Roman" w:eastAsia="Times New Roman" w:hAnsi="Times New Roman" w:cs="Times New Roman"/>
          <w:snapToGrid w:val="0"/>
          <w:sz w:val="24"/>
          <w:szCs w:val="24"/>
          <w:lang w:val="en" w:eastAsia="en-GB"/>
        </w:rPr>
        <w:t xml:space="preserve"> </w:t>
      </w:r>
      <w:r w:rsidR="00BC33E3">
        <w:rPr>
          <w:rFonts w:ascii="Times New Roman" w:eastAsia="Times New Roman" w:hAnsi="Times New Roman" w:cs="Times New Roman"/>
          <w:snapToGrid w:val="0"/>
          <w:sz w:val="24"/>
          <w:szCs w:val="24"/>
          <w:lang w:val="en" w:eastAsia="en-GB"/>
        </w:rPr>
        <w:t>In looking at the samples</w:t>
      </w:r>
      <w:r w:rsidR="00D26842">
        <w:rPr>
          <w:rFonts w:ascii="Times New Roman" w:eastAsia="Times New Roman" w:hAnsi="Times New Roman" w:cs="Times New Roman"/>
          <w:snapToGrid w:val="0"/>
          <w:sz w:val="24"/>
          <w:szCs w:val="24"/>
          <w:lang w:val="en" w:eastAsia="en-GB"/>
        </w:rPr>
        <w:t xml:space="preserve"> utilized</w:t>
      </w:r>
      <w:r w:rsidR="00BC33E3">
        <w:rPr>
          <w:rFonts w:ascii="Times New Roman" w:eastAsia="Times New Roman" w:hAnsi="Times New Roman" w:cs="Times New Roman"/>
          <w:snapToGrid w:val="0"/>
          <w:sz w:val="24"/>
          <w:szCs w:val="24"/>
          <w:lang w:val="en" w:eastAsia="en-GB"/>
        </w:rPr>
        <w:t>, we found that employees were the most common participant (102 studies), followed by managers (69), students (26)</w:t>
      </w:r>
      <w:r w:rsidR="00646549">
        <w:rPr>
          <w:rStyle w:val="FootnoteReference"/>
          <w:rFonts w:ascii="Times New Roman" w:eastAsia="Times New Roman" w:hAnsi="Times New Roman" w:cs="Times New Roman"/>
          <w:snapToGrid w:val="0"/>
          <w:sz w:val="24"/>
          <w:szCs w:val="24"/>
          <w:lang w:val="en" w:eastAsia="en-GB"/>
        </w:rPr>
        <w:footnoteReference w:id="11"/>
      </w:r>
      <w:r w:rsidR="00BC33E3">
        <w:rPr>
          <w:rFonts w:ascii="Times New Roman" w:eastAsia="Times New Roman" w:hAnsi="Times New Roman" w:cs="Times New Roman"/>
          <w:snapToGrid w:val="0"/>
          <w:sz w:val="24"/>
          <w:szCs w:val="24"/>
          <w:lang w:val="en" w:eastAsia="en-GB"/>
        </w:rPr>
        <w:t>, HR practitioners (21) and union representative</w:t>
      </w:r>
      <w:r w:rsidR="001C3940">
        <w:rPr>
          <w:rFonts w:ascii="Times New Roman" w:eastAsia="Times New Roman" w:hAnsi="Times New Roman" w:cs="Times New Roman"/>
          <w:snapToGrid w:val="0"/>
          <w:sz w:val="24"/>
          <w:szCs w:val="24"/>
          <w:lang w:val="en" w:eastAsia="en-GB"/>
        </w:rPr>
        <w:t>s</w:t>
      </w:r>
      <w:r w:rsidR="00595626">
        <w:rPr>
          <w:rFonts w:ascii="Times New Roman" w:eastAsia="Times New Roman" w:hAnsi="Times New Roman" w:cs="Times New Roman"/>
          <w:snapToGrid w:val="0"/>
          <w:sz w:val="24"/>
          <w:szCs w:val="24"/>
          <w:lang w:val="en" w:eastAsia="en-GB"/>
        </w:rPr>
        <w:t xml:space="preserve"> (3)</w:t>
      </w:r>
      <w:r w:rsidR="00190101">
        <w:rPr>
          <w:rFonts w:ascii="Times New Roman" w:eastAsia="Times New Roman" w:hAnsi="Times New Roman" w:cs="Times New Roman"/>
          <w:snapToGrid w:val="0"/>
          <w:sz w:val="24"/>
          <w:szCs w:val="24"/>
          <w:lang w:val="en" w:eastAsia="en-GB"/>
        </w:rPr>
        <w:t>.</w:t>
      </w:r>
      <w:r w:rsidR="00BC33E3">
        <w:rPr>
          <w:rStyle w:val="FootnoteReference"/>
          <w:rFonts w:ascii="Times New Roman" w:eastAsia="Times New Roman" w:hAnsi="Times New Roman" w:cs="Times New Roman"/>
          <w:snapToGrid w:val="0"/>
          <w:sz w:val="24"/>
          <w:szCs w:val="24"/>
          <w:lang w:val="en" w:eastAsia="en-GB"/>
        </w:rPr>
        <w:footnoteReference w:id="12"/>
      </w:r>
      <w:r w:rsidR="00BC33E3">
        <w:rPr>
          <w:rFonts w:ascii="Times New Roman" w:eastAsia="Times New Roman" w:hAnsi="Times New Roman" w:cs="Times New Roman"/>
          <w:snapToGrid w:val="0"/>
          <w:sz w:val="24"/>
          <w:szCs w:val="24"/>
          <w:lang w:val="en" w:eastAsia="en-GB"/>
        </w:rPr>
        <w:t xml:space="preserve"> </w:t>
      </w:r>
      <w:r w:rsidR="00F43EA0">
        <w:rPr>
          <w:rFonts w:ascii="Times New Roman" w:eastAsia="Times New Roman" w:hAnsi="Times New Roman" w:cs="Times New Roman"/>
          <w:snapToGrid w:val="0"/>
          <w:sz w:val="24"/>
          <w:szCs w:val="24"/>
          <w:lang w:val="en" w:eastAsia="en-GB"/>
        </w:rPr>
        <w:t xml:space="preserve">Clearly this evidence points to a field of </w:t>
      </w:r>
      <w:r w:rsidR="004C7A9D">
        <w:rPr>
          <w:rFonts w:ascii="Times New Roman" w:eastAsia="Times New Roman" w:hAnsi="Times New Roman" w:cs="Times New Roman"/>
          <w:snapToGrid w:val="0"/>
          <w:sz w:val="24"/>
          <w:szCs w:val="24"/>
          <w:lang w:val="en" w:eastAsia="en-GB"/>
        </w:rPr>
        <w:t xml:space="preserve">research </w:t>
      </w:r>
      <w:r w:rsidR="00F43EA0">
        <w:rPr>
          <w:rFonts w:ascii="Times New Roman" w:eastAsia="Times New Roman" w:hAnsi="Times New Roman" w:cs="Times New Roman"/>
          <w:snapToGrid w:val="0"/>
          <w:sz w:val="24"/>
          <w:szCs w:val="24"/>
          <w:lang w:val="en" w:eastAsia="en-GB"/>
        </w:rPr>
        <w:t xml:space="preserve">that </w:t>
      </w:r>
      <w:r w:rsidR="00D26842">
        <w:rPr>
          <w:rFonts w:ascii="Times New Roman" w:eastAsia="Times New Roman" w:hAnsi="Times New Roman" w:cs="Times New Roman"/>
          <w:snapToGrid w:val="0"/>
          <w:sz w:val="24"/>
          <w:szCs w:val="24"/>
          <w:lang w:val="en" w:eastAsia="en-GB"/>
        </w:rPr>
        <w:t xml:space="preserve">does </w:t>
      </w:r>
      <w:r w:rsidR="004C7A9D">
        <w:rPr>
          <w:rFonts w:ascii="Times New Roman" w:eastAsia="Times New Roman" w:hAnsi="Times New Roman" w:cs="Times New Roman"/>
          <w:snapToGrid w:val="0"/>
          <w:sz w:val="24"/>
          <w:szCs w:val="24"/>
          <w:lang w:val="en" w:eastAsia="en-GB"/>
        </w:rPr>
        <w:t>involve</w:t>
      </w:r>
      <w:r w:rsidR="00F43EA0">
        <w:rPr>
          <w:rFonts w:ascii="Times New Roman" w:eastAsia="Times New Roman" w:hAnsi="Times New Roman" w:cs="Times New Roman"/>
          <w:snapToGrid w:val="0"/>
          <w:sz w:val="24"/>
          <w:szCs w:val="24"/>
          <w:lang w:val="en" w:eastAsia="en-GB"/>
        </w:rPr>
        <w:t xml:space="preserve"> </w:t>
      </w:r>
      <w:r w:rsidR="004C7A9D">
        <w:rPr>
          <w:rFonts w:ascii="Times New Roman" w:eastAsia="Times New Roman" w:hAnsi="Times New Roman" w:cs="Times New Roman"/>
          <w:snapToGrid w:val="0"/>
          <w:sz w:val="24"/>
          <w:szCs w:val="24"/>
          <w:lang w:val="en" w:eastAsia="en-GB"/>
        </w:rPr>
        <w:t xml:space="preserve">different </w:t>
      </w:r>
      <w:r w:rsidR="003E7AF7">
        <w:rPr>
          <w:rFonts w:ascii="Times New Roman" w:eastAsia="Times New Roman" w:hAnsi="Times New Roman" w:cs="Times New Roman"/>
          <w:snapToGrid w:val="0"/>
          <w:sz w:val="24"/>
          <w:szCs w:val="24"/>
          <w:lang w:val="en" w:eastAsia="en-GB"/>
        </w:rPr>
        <w:t xml:space="preserve">stakeholders </w:t>
      </w:r>
      <w:r w:rsidR="00D26842">
        <w:rPr>
          <w:rFonts w:ascii="Times New Roman" w:eastAsia="Times New Roman" w:hAnsi="Times New Roman" w:cs="Times New Roman"/>
          <w:snapToGrid w:val="0"/>
          <w:sz w:val="24"/>
          <w:szCs w:val="24"/>
          <w:lang w:val="en" w:eastAsia="en-GB"/>
        </w:rPr>
        <w:t>in</w:t>
      </w:r>
      <w:r w:rsidR="004C7A9D">
        <w:rPr>
          <w:rFonts w:ascii="Times New Roman" w:eastAsia="Times New Roman" w:hAnsi="Times New Roman" w:cs="Times New Roman"/>
          <w:snapToGrid w:val="0"/>
          <w:sz w:val="24"/>
          <w:szCs w:val="24"/>
          <w:lang w:val="en" w:eastAsia="en-GB"/>
        </w:rPr>
        <w:t xml:space="preserve"> the </w:t>
      </w:r>
      <w:r w:rsidR="00786C37">
        <w:rPr>
          <w:rFonts w:ascii="Times New Roman" w:eastAsia="Times New Roman" w:hAnsi="Times New Roman" w:cs="Times New Roman"/>
          <w:snapToGrid w:val="0"/>
          <w:sz w:val="24"/>
          <w:szCs w:val="24"/>
          <w:lang w:val="en" w:eastAsia="en-GB"/>
        </w:rPr>
        <w:t>PM proces</w:t>
      </w:r>
      <w:r w:rsidR="00154C17">
        <w:rPr>
          <w:rFonts w:ascii="Times New Roman" w:eastAsia="Times New Roman" w:hAnsi="Times New Roman" w:cs="Times New Roman"/>
          <w:snapToGrid w:val="0"/>
          <w:sz w:val="24"/>
          <w:szCs w:val="24"/>
          <w:lang w:val="en" w:eastAsia="en-GB"/>
        </w:rPr>
        <w:t>s</w:t>
      </w:r>
      <w:r w:rsidR="00786C37">
        <w:rPr>
          <w:rFonts w:ascii="Times New Roman" w:eastAsia="Times New Roman" w:hAnsi="Times New Roman" w:cs="Times New Roman"/>
          <w:snapToGrid w:val="0"/>
          <w:sz w:val="24"/>
          <w:szCs w:val="24"/>
          <w:lang w:val="en" w:eastAsia="en-GB"/>
        </w:rPr>
        <w:t xml:space="preserve">. </w:t>
      </w:r>
      <w:r w:rsidR="00154C17">
        <w:rPr>
          <w:rFonts w:ascii="Times New Roman" w:eastAsia="Times New Roman" w:hAnsi="Times New Roman" w:cs="Times New Roman"/>
          <w:snapToGrid w:val="0"/>
          <w:sz w:val="24"/>
          <w:szCs w:val="24"/>
          <w:lang w:val="en" w:eastAsia="en-GB"/>
        </w:rPr>
        <w:t xml:space="preserve">We consider this a positive trend as </w:t>
      </w:r>
      <w:r w:rsidR="00D26842">
        <w:rPr>
          <w:rFonts w:ascii="Times New Roman" w:eastAsia="Times New Roman" w:hAnsi="Times New Roman" w:cs="Times New Roman"/>
          <w:snapToGrid w:val="0"/>
          <w:sz w:val="24"/>
          <w:szCs w:val="24"/>
          <w:lang w:val="en" w:eastAsia="en-GB"/>
        </w:rPr>
        <w:t xml:space="preserve">PM </w:t>
      </w:r>
      <w:r w:rsidR="00D26842">
        <w:rPr>
          <w:rFonts w:ascii="Times New Roman" w:hAnsi="Times New Roman" w:cs="Times New Roman"/>
          <w:sz w:val="24"/>
          <w:szCs w:val="24"/>
        </w:rPr>
        <w:t xml:space="preserve">research has </w:t>
      </w:r>
      <w:r w:rsidR="00786C37" w:rsidRPr="00154BC0">
        <w:rPr>
          <w:rFonts w:ascii="Times New Roman" w:hAnsi="Times New Roman" w:cs="Times New Roman"/>
          <w:sz w:val="24"/>
          <w:szCs w:val="24"/>
        </w:rPr>
        <w:t xml:space="preserve">frequently highlighted </w:t>
      </w:r>
      <w:r w:rsidR="00AB1506">
        <w:rPr>
          <w:rFonts w:ascii="Times New Roman" w:hAnsi="Times New Roman" w:cs="Times New Roman"/>
          <w:sz w:val="24"/>
          <w:szCs w:val="24"/>
        </w:rPr>
        <w:t>a</w:t>
      </w:r>
      <w:r w:rsidR="00AB1506" w:rsidRPr="00154BC0">
        <w:rPr>
          <w:rFonts w:ascii="Times New Roman" w:hAnsi="Times New Roman" w:cs="Times New Roman"/>
          <w:sz w:val="24"/>
          <w:szCs w:val="24"/>
        </w:rPr>
        <w:t xml:space="preserve"> </w:t>
      </w:r>
      <w:r w:rsidR="00786C37" w:rsidRPr="00154BC0">
        <w:rPr>
          <w:rFonts w:ascii="Times New Roman" w:hAnsi="Times New Roman" w:cs="Times New Roman"/>
          <w:sz w:val="24"/>
          <w:szCs w:val="24"/>
        </w:rPr>
        <w:t>disconnect</w:t>
      </w:r>
      <w:r w:rsidR="00AB1506">
        <w:rPr>
          <w:rFonts w:ascii="Times New Roman" w:hAnsi="Times New Roman" w:cs="Times New Roman"/>
          <w:sz w:val="24"/>
          <w:szCs w:val="24"/>
        </w:rPr>
        <w:t>ion</w:t>
      </w:r>
      <w:r w:rsidR="00786C37" w:rsidRPr="00154BC0">
        <w:rPr>
          <w:rFonts w:ascii="Times New Roman" w:hAnsi="Times New Roman" w:cs="Times New Roman"/>
          <w:sz w:val="24"/>
          <w:szCs w:val="24"/>
        </w:rPr>
        <w:t xml:space="preserve"> between scholars and practitioners</w:t>
      </w:r>
      <w:r w:rsidR="00786C37">
        <w:rPr>
          <w:rFonts w:ascii="Times New Roman" w:hAnsi="Times New Roman" w:cs="Times New Roman"/>
          <w:sz w:val="24"/>
          <w:szCs w:val="24"/>
        </w:rPr>
        <w:t xml:space="preserve"> </w:t>
      </w:r>
      <w:r w:rsidR="00786C37" w:rsidRPr="00154BC0">
        <w:rPr>
          <w:rFonts w:ascii="Times New Roman" w:hAnsi="Times New Roman" w:cs="Times New Roman"/>
          <w:sz w:val="24"/>
          <w:szCs w:val="24"/>
        </w:rPr>
        <w:t xml:space="preserve">(Banks &amp; Murphy, 1985; </w:t>
      </w:r>
      <w:r w:rsidR="00786C37" w:rsidRPr="00BD2ADC">
        <w:rPr>
          <w:rFonts w:ascii="Times New Roman" w:hAnsi="Times New Roman" w:cs="Times New Roman"/>
          <w:sz w:val="24"/>
          <w:szCs w:val="24"/>
        </w:rPr>
        <w:t xml:space="preserve">Buchner, </w:t>
      </w:r>
      <w:r w:rsidR="00786C37">
        <w:rPr>
          <w:rFonts w:ascii="Times New Roman" w:hAnsi="Times New Roman" w:cs="Times New Roman"/>
          <w:sz w:val="24"/>
          <w:szCs w:val="24"/>
        </w:rPr>
        <w:t>2007</w:t>
      </w:r>
      <w:r w:rsidR="00E80E88">
        <w:rPr>
          <w:rFonts w:ascii="Times New Roman" w:hAnsi="Times New Roman" w:cs="Times New Roman"/>
          <w:sz w:val="24"/>
          <w:szCs w:val="24"/>
        </w:rPr>
        <w:t>;</w:t>
      </w:r>
      <w:r w:rsidR="00786C37" w:rsidRPr="00BD2ADC">
        <w:rPr>
          <w:rFonts w:ascii="Times New Roman" w:hAnsi="Times New Roman" w:cs="Times New Roman"/>
          <w:sz w:val="24"/>
          <w:szCs w:val="24"/>
        </w:rPr>
        <w:t xml:space="preserve"> </w:t>
      </w:r>
      <w:r w:rsidR="00786C37" w:rsidRPr="00154BC0">
        <w:rPr>
          <w:rFonts w:ascii="Times New Roman" w:hAnsi="Times New Roman" w:cs="Times New Roman"/>
          <w:sz w:val="24"/>
          <w:szCs w:val="24"/>
        </w:rPr>
        <w:t xml:space="preserve">Cascio &amp; </w:t>
      </w:r>
      <w:proofErr w:type="spellStart"/>
      <w:r w:rsidR="00786C37" w:rsidRPr="00154BC0">
        <w:rPr>
          <w:rFonts w:ascii="Times New Roman" w:hAnsi="Times New Roman" w:cs="Times New Roman"/>
          <w:sz w:val="24"/>
          <w:szCs w:val="24"/>
        </w:rPr>
        <w:t>Aguinis</w:t>
      </w:r>
      <w:proofErr w:type="spellEnd"/>
      <w:r w:rsidR="00786C37" w:rsidRPr="00154BC0">
        <w:rPr>
          <w:rFonts w:ascii="Times New Roman" w:hAnsi="Times New Roman" w:cs="Times New Roman"/>
          <w:sz w:val="24"/>
          <w:szCs w:val="24"/>
        </w:rPr>
        <w:t xml:space="preserve">, 2008; </w:t>
      </w:r>
      <w:proofErr w:type="spellStart"/>
      <w:r w:rsidR="00786C37" w:rsidRPr="00154BC0">
        <w:rPr>
          <w:rFonts w:ascii="Times New Roman" w:hAnsi="Times New Roman" w:cs="Times New Roman"/>
          <w:sz w:val="24"/>
          <w:szCs w:val="24"/>
        </w:rPr>
        <w:t>Rynes</w:t>
      </w:r>
      <w:proofErr w:type="spellEnd"/>
      <w:r w:rsidR="00786C37" w:rsidRPr="00154BC0">
        <w:rPr>
          <w:rFonts w:ascii="Times New Roman" w:hAnsi="Times New Roman" w:cs="Times New Roman"/>
          <w:sz w:val="24"/>
          <w:szCs w:val="24"/>
        </w:rPr>
        <w:t xml:space="preserve"> et al., 2002). </w:t>
      </w:r>
      <w:r w:rsidR="00111ADE">
        <w:rPr>
          <w:rFonts w:ascii="Times New Roman" w:hAnsi="Times New Roman" w:cs="Times New Roman"/>
          <w:sz w:val="24"/>
          <w:szCs w:val="24"/>
        </w:rPr>
        <w:t xml:space="preserve">However, only </w:t>
      </w:r>
      <w:r w:rsidR="00786C37">
        <w:rPr>
          <w:rFonts w:ascii="Times New Roman" w:hAnsi="Times New Roman" w:cs="Times New Roman"/>
          <w:sz w:val="24"/>
          <w:szCs w:val="24"/>
        </w:rPr>
        <w:t xml:space="preserve">21 articles </w:t>
      </w:r>
      <w:r w:rsidR="00111ADE">
        <w:rPr>
          <w:rFonts w:ascii="Times New Roman" w:hAnsi="Times New Roman" w:cs="Times New Roman"/>
          <w:sz w:val="24"/>
          <w:szCs w:val="24"/>
        </w:rPr>
        <w:t xml:space="preserve">utilized </w:t>
      </w:r>
      <w:r w:rsidR="007827EA">
        <w:rPr>
          <w:rFonts w:ascii="Times New Roman" w:hAnsi="Times New Roman" w:cs="Times New Roman"/>
          <w:sz w:val="24"/>
          <w:szCs w:val="24"/>
        </w:rPr>
        <w:t xml:space="preserve">HR </w:t>
      </w:r>
      <w:r w:rsidR="00786C37">
        <w:rPr>
          <w:rFonts w:ascii="Times New Roman" w:hAnsi="Times New Roman" w:cs="Times New Roman"/>
          <w:sz w:val="24"/>
          <w:szCs w:val="24"/>
        </w:rPr>
        <w:t>practitio</w:t>
      </w:r>
      <w:r w:rsidR="00111ADE">
        <w:rPr>
          <w:rFonts w:ascii="Times New Roman" w:hAnsi="Times New Roman" w:cs="Times New Roman"/>
          <w:sz w:val="24"/>
          <w:szCs w:val="24"/>
        </w:rPr>
        <w:t>ners. In some</w:t>
      </w:r>
      <w:r w:rsidR="00786C37">
        <w:rPr>
          <w:rFonts w:ascii="Times New Roman" w:hAnsi="Times New Roman" w:cs="Times New Roman"/>
          <w:sz w:val="24"/>
          <w:szCs w:val="24"/>
        </w:rPr>
        <w:t xml:space="preserve">, the article </w:t>
      </w:r>
      <w:r w:rsidR="00786C37" w:rsidRPr="00154BC0">
        <w:rPr>
          <w:rFonts w:ascii="Times New Roman" w:hAnsi="Times New Roman" w:cs="Times New Roman"/>
          <w:sz w:val="24"/>
          <w:szCs w:val="24"/>
        </w:rPr>
        <w:t xml:space="preserve">specifically addressed the </w:t>
      </w:r>
      <w:r w:rsidR="00111ADE">
        <w:rPr>
          <w:rFonts w:ascii="Times New Roman" w:hAnsi="Times New Roman" w:cs="Times New Roman"/>
          <w:sz w:val="24"/>
          <w:szCs w:val="24"/>
        </w:rPr>
        <w:t xml:space="preserve">practitioner </w:t>
      </w:r>
      <w:r w:rsidR="00786C37" w:rsidRPr="00154BC0">
        <w:rPr>
          <w:rFonts w:ascii="Times New Roman" w:hAnsi="Times New Roman" w:cs="Times New Roman"/>
          <w:sz w:val="24"/>
          <w:szCs w:val="24"/>
        </w:rPr>
        <w:t>perspective (Brutus et al., 2006; Haines &amp; St-Onge, 2012; Nankervis &amp; Compton, 2006)</w:t>
      </w:r>
      <w:r w:rsidR="00111ADE">
        <w:rPr>
          <w:rFonts w:ascii="Times New Roman" w:hAnsi="Times New Roman" w:cs="Times New Roman"/>
          <w:sz w:val="24"/>
          <w:szCs w:val="24"/>
        </w:rPr>
        <w:t>, w</w:t>
      </w:r>
      <w:r w:rsidR="00786C37" w:rsidRPr="00154BC0">
        <w:rPr>
          <w:rFonts w:ascii="Times New Roman" w:hAnsi="Times New Roman" w:cs="Times New Roman"/>
          <w:sz w:val="24"/>
          <w:szCs w:val="24"/>
        </w:rPr>
        <w:t xml:space="preserve">hile </w:t>
      </w:r>
      <w:r w:rsidR="00786C37" w:rsidRPr="00154BC0">
        <w:rPr>
          <w:rFonts w:ascii="Times New Roman" w:hAnsi="Times New Roman" w:cs="Times New Roman"/>
          <w:sz w:val="24"/>
          <w:szCs w:val="24"/>
        </w:rPr>
        <w:lastRenderedPageBreak/>
        <w:t>other</w:t>
      </w:r>
      <w:r w:rsidR="00111ADE">
        <w:rPr>
          <w:rFonts w:ascii="Times New Roman" w:hAnsi="Times New Roman" w:cs="Times New Roman"/>
          <w:sz w:val="24"/>
          <w:szCs w:val="24"/>
        </w:rPr>
        <w:t>s</w:t>
      </w:r>
      <w:r w:rsidR="00786C37" w:rsidRPr="00154BC0">
        <w:rPr>
          <w:rFonts w:ascii="Times New Roman" w:hAnsi="Times New Roman" w:cs="Times New Roman"/>
          <w:sz w:val="24"/>
          <w:szCs w:val="24"/>
        </w:rPr>
        <w:t xml:space="preserve"> included HR professionals as a part of a</w:t>
      </w:r>
      <w:r w:rsidR="00C57982">
        <w:rPr>
          <w:rFonts w:ascii="Times New Roman" w:hAnsi="Times New Roman" w:cs="Times New Roman"/>
          <w:sz w:val="24"/>
          <w:szCs w:val="24"/>
        </w:rPr>
        <w:t>n a</w:t>
      </w:r>
      <w:r w:rsidR="00786C37" w:rsidRPr="00154BC0">
        <w:rPr>
          <w:rFonts w:ascii="Times New Roman" w:hAnsi="Times New Roman" w:cs="Times New Roman"/>
          <w:sz w:val="24"/>
          <w:szCs w:val="24"/>
        </w:rPr>
        <w:t>ggr</w:t>
      </w:r>
      <w:r w:rsidR="00111ADE">
        <w:rPr>
          <w:rFonts w:ascii="Times New Roman" w:hAnsi="Times New Roman" w:cs="Times New Roman"/>
          <w:sz w:val="24"/>
          <w:szCs w:val="24"/>
        </w:rPr>
        <w:t>egate sample of respondents</w:t>
      </w:r>
      <w:r w:rsidR="00595626">
        <w:rPr>
          <w:rFonts w:ascii="Times New Roman" w:hAnsi="Times New Roman" w:cs="Times New Roman"/>
          <w:sz w:val="24"/>
          <w:szCs w:val="24"/>
        </w:rPr>
        <w:t xml:space="preserve"> </w:t>
      </w:r>
      <w:r w:rsidR="00595626" w:rsidRPr="00154BC0">
        <w:rPr>
          <w:rFonts w:ascii="Times New Roman" w:hAnsi="Times New Roman" w:cs="Times New Roman"/>
          <w:sz w:val="24"/>
          <w:szCs w:val="24"/>
        </w:rPr>
        <w:t>(Chang &amp; Hahn, 2006; van Vijfeijken et al., 2006)</w:t>
      </w:r>
      <w:r w:rsidR="00111ADE">
        <w:rPr>
          <w:rFonts w:ascii="Times New Roman" w:hAnsi="Times New Roman" w:cs="Times New Roman"/>
          <w:sz w:val="24"/>
          <w:szCs w:val="24"/>
        </w:rPr>
        <w:t>. This was surprising as</w:t>
      </w:r>
      <w:r w:rsidR="00786C37">
        <w:rPr>
          <w:rFonts w:ascii="Times New Roman" w:hAnsi="Times New Roman" w:cs="Times New Roman"/>
          <w:sz w:val="24"/>
          <w:szCs w:val="24"/>
        </w:rPr>
        <w:t xml:space="preserve"> </w:t>
      </w:r>
      <w:r w:rsidR="00786C37" w:rsidRPr="00154BC0">
        <w:rPr>
          <w:rFonts w:ascii="Times New Roman" w:hAnsi="Times New Roman" w:cs="Times New Roman"/>
          <w:sz w:val="24"/>
          <w:szCs w:val="24"/>
        </w:rPr>
        <w:t xml:space="preserve">practitioners often develop PM systems, work closely with their line colleagues in their implementation, and in some cases are seen to own the systems. Thus, for </w:t>
      </w:r>
      <w:r w:rsidR="00786C37" w:rsidRPr="006801C0">
        <w:rPr>
          <w:rFonts w:ascii="Times New Roman" w:hAnsi="Times New Roman" w:cs="Times New Roman"/>
          <w:i/>
          <w:sz w:val="24"/>
          <w:szCs w:val="24"/>
        </w:rPr>
        <w:t xml:space="preserve">Research </w:t>
      </w:r>
      <w:r w:rsidR="00786C37" w:rsidRPr="00111ADE">
        <w:rPr>
          <w:rFonts w:ascii="Times New Roman" w:hAnsi="Times New Roman" w:cs="Times New Roman"/>
          <w:i/>
          <w:sz w:val="24"/>
          <w:szCs w:val="24"/>
        </w:rPr>
        <w:t xml:space="preserve">Gap </w:t>
      </w:r>
      <w:r w:rsidR="00111ADE" w:rsidRPr="00111ADE">
        <w:rPr>
          <w:rFonts w:ascii="Times New Roman" w:hAnsi="Times New Roman" w:cs="Times New Roman"/>
          <w:i/>
          <w:sz w:val="24"/>
          <w:szCs w:val="24"/>
        </w:rPr>
        <w:t>1</w:t>
      </w:r>
      <w:r w:rsidR="00A85FB7">
        <w:rPr>
          <w:rFonts w:ascii="Times New Roman" w:hAnsi="Times New Roman" w:cs="Times New Roman"/>
          <w:i/>
          <w:sz w:val="24"/>
          <w:szCs w:val="24"/>
        </w:rPr>
        <w:t>5</w:t>
      </w:r>
      <w:r w:rsidR="00786C37" w:rsidRPr="00111ADE">
        <w:rPr>
          <w:rFonts w:ascii="Times New Roman" w:hAnsi="Times New Roman" w:cs="Times New Roman"/>
          <w:sz w:val="24"/>
          <w:szCs w:val="24"/>
        </w:rPr>
        <w:t>,</w:t>
      </w:r>
      <w:r w:rsidR="00786C37" w:rsidRPr="00154BC0">
        <w:rPr>
          <w:rFonts w:ascii="Times New Roman" w:hAnsi="Times New Roman" w:cs="Times New Roman"/>
          <w:sz w:val="24"/>
          <w:szCs w:val="24"/>
        </w:rPr>
        <w:t xml:space="preserve"> we propose th</w:t>
      </w:r>
      <w:r w:rsidR="00A14F0D">
        <w:rPr>
          <w:rFonts w:ascii="Times New Roman" w:hAnsi="Times New Roman" w:cs="Times New Roman"/>
          <w:sz w:val="24"/>
          <w:szCs w:val="24"/>
        </w:rPr>
        <w:t xml:space="preserve">at for HRD </w:t>
      </w:r>
      <w:r w:rsidR="00941D32">
        <w:rPr>
          <w:rFonts w:ascii="Times New Roman" w:hAnsi="Times New Roman" w:cs="Times New Roman"/>
          <w:sz w:val="24"/>
          <w:szCs w:val="24"/>
        </w:rPr>
        <w:t>scholars</w:t>
      </w:r>
      <w:r w:rsidR="00A14F0D">
        <w:rPr>
          <w:rFonts w:ascii="Times New Roman" w:hAnsi="Times New Roman" w:cs="Times New Roman"/>
          <w:sz w:val="24"/>
          <w:szCs w:val="24"/>
        </w:rPr>
        <w:t xml:space="preserve"> to really make an impact with the most important of all audiences, namely </w:t>
      </w:r>
      <w:r w:rsidR="00760117">
        <w:rPr>
          <w:rFonts w:ascii="Times New Roman" w:hAnsi="Times New Roman" w:cs="Times New Roman"/>
          <w:sz w:val="24"/>
          <w:szCs w:val="24"/>
        </w:rPr>
        <w:t xml:space="preserve">practitioners </w:t>
      </w:r>
      <w:r w:rsidR="00A14F0D">
        <w:rPr>
          <w:rFonts w:ascii="Times New Roman" w:hAnsi="Times New Roman" w:cs="Times New Roman"/>
          <w:sz w:val="24"/>
          <w:szCs w:val="24"/>
        </w:rPr>
        <w:t xml:space="preserve">in the field, more focus must be placed upon hearing </w:t>
      </w:r>
      <w:r w:rsidR="00760117">
        <w:rPr>
          <w:rFonts w:ascii="Times New Roman" w:hAnsi="Times New Roman" w:cs="Times New Roman"/>
          <w:sz w:val="24"/>
          <w:szCs w:val="24"/>
        </w:rPr>
        <w:t>their</w:t>
      </w:r>
      <w:r w:rsidR="00595626">
        <w:rPr>
          <w:rFonts w:ascii="Times New Roman" w:hAnsi="Times New Roman" w:cs="Times New Roman"/>
          <w:sz w:val="24"/>
          <w:szCs w:val="24"/>
        </w:rPr>
        <w:t xml:space="preserve"> voices and perspectives</w:t>
      </w:r>
      <w:r w:rsidR="00A14F0D">
        <w:rPr>
          <w:rFonts w:ascii="Times New Roman" w:hAnsi="Times New Roman" w:cs="Times New Roman"/>
          <w:sz w:val="24"/>
          <w:szCs w:val="24"/>
        </w:rPr>
        <w:t xml:space="preserve">. </w:t>
      </w:r>
      <w:r w:rsidR="00760117" w:rsidRPr="00760117">
        <w:rPr>
          <w:rFonts w:ascii="Times New Roman" w:hAnsi="Times New Roman" w:cs="Times New Roman"/>
          <w:color w:val="1F497D" w:themeColor="text2"/>
          <w:sz w:val="24"/>
          <w:szCs w:val="24"/>
        </w:rPr>
        <w:t xml:space="preserve">To do so, we advocate for increased collaborations between </w:t>
      </w:r>
      <w:r w:rsidR="00760117">
        <w:rPr>
          <w:rFonts w:ascii="Times New Roman" w:hAnsi="Times New Roman" w:cs="Times New Roman"/>
          <w:color w:val="1F497D" w:themeColor="text2"/>
          <w:sz w:val="24"/>
          <w:szCs w:val="24"/>
        </w:rPr>
        <w:t>scholars</w:t>
      </w:r>
      <w:r w:rsidR="00760117" w:rsidRPr="00760117">
        <w:rPr>
          <w:rFonts w:ascii="Times New Roman" w:hAnsi="Times New Roman" w:cs="Times New Roman"/>
          <w:color w:val="1F497D" w:themeColor="text2"/>
          <w:sz w:val="24"/>
          <w:szCs w:val="24"/>
        </w:rPr>
        <w:t xml:space="preserve"> and practitioners </w:t>
      </w:r>
      <w:r w:rsidR="00760117">
        <w:rPr>
          <w:rFonts w:ascii="Times New Roman" w:hAnsi="Times New Roman" w:cs="Times New Roman"/>
          <w:color w:val="1F497D" w:themeColor="text2"/>
          <w:sz w:val="24"/>
          <w:szCs w:val="24"/>
        </w:rPr>
        <w:t>in the area of PM research.</w:t>
      </w:r>
    </w:p>
    <w:p w14:paraId="762D2BF4" w14:textId="3F9B746F" w:rsidR="00863310" w:rsidRPr="008D731A" w:rsidRDefault="00863310" w:rsidP="008D731A">
      <w:pPr>
        <w:spacing w:after="0" w:line="480" w:lineRule="auto"/>
        <w:ind w:right="-45"/>
        <w:jc w:val="both"/>
        <w:rPr>
          <w:rFonts w:ascii="Times New Roman" w:eastAsia="Times New Roman" w:hAnsi="Times New Roman" w:cs="Times New Roman"/>
          <w:b/>
          <w:sz w:val="24"/>
          <w:szCs w:val="24"/>
          <w:lang w:val="en-US" w:eastAsia="en-GB"/>
        </w:rPr>
      </w:pPr>
      <w:r w:rsidRPr="008D731A">
        <w:rPr>
          <w:rFonts w:ascii="Times New Roman" w:eastAsia="Times New Roman" w:hAnsi="Times New Roman" w:cs="Times New Roman"/>
          <w:b/>
          <w:sz w:val="24"/>
          <w:szCs w:val="24"/>
          <w:lang w:val="en-US" w:eastAsia="en-GB"/>
        </w:rPr>
        <w:t>The Prevalence of research into PM versus PA</w:t>
      </w:r>
    </w:p>
    <w:p w14:paraId="77965472" w14:textId="59129B51" w:rsidR="006F369B" w:rsidRPr="00840642" w:rsidRDefault="004C7A9D" w:rsidP="00C70ADE">
      <w:pPr>
        <w:spacing w:after="0" w:line="480" w:lineRule="auto"/>
        <w:rPr>
          <w:rFonts w:ascii="Times New Roman" w:hAnsi="Times New Roman" w:cs="Times New Roman"/>
          <w:color w:val="1F497D" w:themeColor="text2"/>
          <w:sz w:val="24"/>
          <w:szCs w:val="24"/>
        </w:rPr>
      </w:pPr>
      <w:r>
        <w:rPr>
          <w:rFonts w:ascii="Times New Roman" w:eastAsia="Times New Roman" w:hAnsi="Times New Roman" w:cs="Times New Roman"/>
          <w:snapToGrid w:val="0"/>
          <w:sz w:val="24"/>
          <w:szCs w:val="24"/>
          <w:lang w:val="en" w:eastAsia="en-GB"/>
        </w:rPr>
        <w:tab/>
      </w:r>
      <w:r w:rsidR="00494EAA">
        <w:rPr>
          <w:rFonts w:ascii="Times New Roman" w:eastAsia="Times New Roman" w:hAnsi="Times New Roman" w:cs="Times New Roman"/>
          <w:snapToGrid w:val="0"/>
          <w:sz w:val="24"/>
          <w:szCs w:val="24"/>
          <w:lang w:val="en" w:eastAsia="en-GB"/>
        </w:rPr>
        <w:t xml:space="preserve">Turning to our third </w:t>
      </w:r>
      <w:r w:rsidR="00B62F80">
        <w:rPr>
          <w:rFonts w:ascii="Times New Roman" w:eastAsia="Times New Roman" w:hAnsi="Times New Roman" w:cs="Times New Roman"/>
          <w:snapToGrid w:val="0"/>
          <w:sz w:val="24"/>
          <w:szCs w:val="24"/>
          <w:lang w:val="en" w:eastAsia="en-GB"/>
        </w:rPr>
        <w:t>research objective</w:t>
      </w:r>
      <w:r w:rsidR="008D5DA3">
        <w:rPr>
          <w:rFonts w:ascii="Times New Roman" w:eastAsia="Times New Roman" w:hAnsi="Times New Roman" w:cs="Times New Roman"/>
          <w:snapToGrid w:val="0"/>
          <w:sz w:val="24"/>
          <w:szCs w:val="24"/>
          <w:lang w:val="en" w:eastAsia="en-GB"/>
        </w:rPr>
        <w:t xml:space="preserve"> </w:t>
      </w:r>
      <w:r w:rsidR="00494EAA">
        <w:rPr>
          <w:rFonts w:ascii="Times New Roman" w:eastAsia="Times New Roman" w:hAnsi="Times New Roman" w:cs="Times New Roman"/>
          <w:snapToGrid w:val="0"/>
          <w:sz w:val="24"/>
          <w:szCs w:val="24"/>
          <w:lang w:val="en" w:eastAsia="en-GB"/>
        </w:rPr>
        <w:t xml:space="preserve">concerning the prevalence of PA versus PM, </w:t>
      </w:r>
      <w:r w:rsidR="008D731A">
        <w:rPr>
          <w:rFonts w:ascii="Times New Roman" w:eastAsia="Times New Roman" w:hAnsi="Times New Roman" w:cs="Times New Roman"/>
          <w:snapToGrid w:val="0"/>
          <w:sz w:val="24"/>
          <w:szCs w:val="24"/>
          <w:lang w:val="en" w:eastAsia="en-GB"/>
        </w:rPr>
        <w:t>we first did a text search within the abstracts of the original search strings</w:t>
      </w:r>
      <w:r w:rsidR="008757CD">
        <w:rPr>
          <w:rFonts w:ascii="Times New Roman" w:eastAsia="Times New Roman" w:hAnsi="Times New Roman" w:cs="Times New Roman"/>
          <w:snapToGrid w:val="0"/>
          <w:sz w:val="24"/>
          <w:szCs w:val="24"/>
          <w:lang w:val="en" w:eastAsia="en-GB"/>
        </w:rPr>
        <w:t xml:space="preserve"> used </w:t>
      </w:r>
      <w:r w:rsidR="008D731A">
        <w:rPr>
          <w:rFonts w:ascii="Times New Roman" w:eastAsia="Times New Roman" w:hAnsi="Times New Roman" w:cs="Times New Roman"/>
          <w:snapToGrid w:val="0"/>
          <w:sz w:val="24"/>
          <w:szCs w:val="24"/>
          <w:lang w:val="en" w:eastAsia="en-GB"/>
        </w:rPr>
        <w:t>to identify the articles</w:t>
      </w:r>
      <w:r w:rsidR="00EF0E5B">
        <w:rPr>
          <w:rFonts w:ascii="Times New Roman" w:eastAsia="Times New Roman" w:hAnsi="Times New Roman" w:cs="Times New Roman"/>
          <w:snapToGrid w:val="0"/>
          <w:sz w:val="24"/>
          <w:szCs w:val="24"/>
          <w:lang w:val="en" w:eastAsia="en-GB"/>
        </w:rPr>
        <w:t xml:space="preserve"> (see Figure 1 and Table </w:t>
      </w:r>
      <w:r w:rsidR="00115462">
        <w:rPr>
          <w:rFonts w:ascii="Times New Roman" w:eastAsia="Times New Roman" w:hAnsi="Times New Roman" w:cs="Times New Roman"/>
          <w:snapToGrid w:val="0"/>
          <w:sz w:val="24"/>
          <w:szCs w:val="24"/>
          <w:lang w:val="en" w:eastAsia="en-GB"/>
        </w:rPr>
        <w:t>6</w:t>
      </w:r>
      <w:r w:rsidR="008757CD">
        <w:rPr>
          <w:rFonts w:ascii="Times New Roman" w:eastAsia="Times New Roman" w:hAnsi="Times New Roman" w:cs="Times New Roman"/>
          <w:snapToGrid w:val="0"/>
          <w:sz w:val="24"/>
          <w:szCs w:val="24"/>
          <w:lang w:val="en" w:eastAsia="en-GB"/>
        </w:rPr>
        <w:t>). We can see that PA was mentioned in nearl</w:t>
      </w:r>
      <w:r w:rsidR="008D731A">
        <w:rPr>
          <w:rFonts w:ascii="Times New Roman" w:eastAsia="Times New Roman" w:hAnsi="Times New Roman" w:cs="Times New Roman"/>
          <w:snapToGrid w:val="0"/>
          <w:sz w:val="24"/>
          <w:szCs w:val="24"/>
          <w:lang w:val="en" w:eastAsia="en-GB"/>
        </w:rPr>
        <w:t>y half of the abstracts</w:t>
      </w:r>
      <w:r w:rsidR="008757CD">
        <w:rPr>
          <w:rFonts w:ascii="Times New Roman" w:eastAsia="Times New Roman" w:hAnsi="Times New Roman" w:cs="Times New Roman"/>
          <w:snapToGrid w:val="0"/>
          <w:sz w:val="24"/>
          <w:szCs w:val="24"/>
          <w:lang w:val="en" w:eastAsia="en-GB"/>
        </w:rPr>
        <w:t xml:space="preserve"> (47.82%), as oppos</w:t>
      </w:r>
      <w:r w:rsidR="008D731A">
        <w:rPr>
          <w:rFonts w:ascii="Times New Roman" w:eastAsia="Times New Roman" w:hAnsi="Times New Roman" w:cs="Times New Roman"/>
          <w:snapToGrid w:val="0"/>
          <w:sz w:val="24"/>
          <w:szCs w:val="24"/>
          <w:lang w:val="en" w:eastAsia="en-GB"/>
        </w:rPr>
        <w:t xml:space="preserve">ed to PM which was mentioned in </w:t>
      </w:r>
      <w:r w:rsidR="008757CD">
        <w:rPr>
          <w:rFonts w:ascii="Times New Roman" w:eastAsia="Times New Roman" w:hAnsi="Times New Roman" w:cs="Times New Roman"/>
          <w:snapToGrid w:val="0"/>
          <w:sz w:val="24"/>
          <w:szCs w:val="24"/>
          <w:lang w:val="en" w:eastAsia="en-GB"/>
        </w:rPr>
        <w:t>less than a third (29.56%). This suggests tha</w:t>
      </w:r>
      <w:r w:rsidR="008D731A">
        <w:rPr>
          <w:rFonts w:ascii="Times New Roman" w:eastAsia="Times New Roman" w:hAnsi="Times New Roman" w:cs="Times New Roman"/>
          <w:snapToGrid w:val="0"/>
          <w:sz w:val="24"/>
          <w:szCs w:val="24"/>
          <w:lang w:val="en" w:eastAsia="en-GB"/>
        </w:rPr>
        <w:t xml:space="preserve">t PA is still the dominant </w:t>
      </w:r>
      <w:r w:rsidR="00BA396F">
        <w:rPr>
          <w:rFonts w:ascii="Times New Roman" w:eastAsia="Times New Roman" w:hAnsi="Times New Roman" w:cs="Times New Roman"/>
          <w:snapToGrid w:val="0"/>
          <w:sz w:val="24"/>
          <w:szCs w:val="24"/>
          <w:lang w:val="en" w:eastAsia="en-GB"/>
        </w:rPr>
        <w:t>terminology in the field</w:t>
      </w:r>
      <w:r w:rsidR="008D731A">
        <w:rPr>
          <w:rFonts w:ascii="Times New Roman" w:eastAsia="Times New Roman" w:hAnsi="Times New Roman" w:cs="Times New Roman"/>
          <w:snapToGrid w:val="0"/>
          <w:sz w:val="24"/>
          <w:szCs w:val="24"/>
          <w:lang w:val="en" w:eastAsia="en-GB"/>
        </w:rPr>
        <w:t xml:space="preserve">. This is supported </w:t>
      </w:r>
      <w:r w:rsidR="00C70ADE">
        <w:rPr>
          <w:rFonts w:ascii="Times New Roman" w:eastAsia="Times New Roman" w:hAnsi="Times New Roman" w:cs="Times New Roman"/>
          <w:snapToGrid w:val="0"/>
          <w:sz w:val="24"/>
          <w:szCs w:val="24"/>
          <w:lang w:val="en" w:eastAsia="en-GB"/>
        </w:rPr>
        <w:t>by</w:t>
      </w:r>
      <w:r w:rsidR="008D731A">
        <w:rPr>
          <w:rFonts w:ascii="Times New Roman" w:eastAsia="Times New Roman" w:hAnsi="Times New Roman" w:cs="Times New Roman"/>
          <w:snapToGrid w:val="0"/>
          <w:sz w:val="24"/>
          <w:szCs w:val="24"/>
          <w:lang w:val="en" w:eastAsia="en-GB"/>
        </w:rPr>
        <w:t xml:space="preserve"> the themes explore</w:t>
      </w:r>
      <w:r w:rsidR="009B7B61">
        <w:rPr>
          <w:rFonts w:ascii="Times New Roman" w:eastAsia="Times New Roman" w:hAnsi="Times New Roman" w:cs="Times New Roman"/>
          <w:snapToGrid w:val="0"/>
          <w:sz w:val="24"/>
          <w:szCs w:val="24"/>
          <w:lang w:val="en" w:eastAsia="en-GB"/>
        </w:rPr>
        <w:t>d</w:t>
      </w:r>
      <w:r w:rsidR="008D731A">
        <w:rPr>
          <w:rFonts w:ascii="Times New Roman" w:eastAsia="Times New Roman" w:hAnsi="Times New Roman" w:cs="Times New Roman"/>
          <w:snapToGrid w:val="0"/>
          <w:sz w:val="24"/>
          <w:szCs w:val="24"/>
          <w:lang w:val="en" w:eastAsia="en-GB"/>
        </w:rPr>
        <w:t xml:space="preserve"> above. </w:t>
      </w:r>
      <w:r w:rsidR="0079787F">
        <w:rPr>
          <w:rFonts w:ascii="Times New Roman" w:eastAsia="Times New Roman" w:hAnsi="Times New Roman" w:cs="Times New Roman"/>
          <w:snapToGrid w:val="0"/>
          <w:sz w:val="24"/>
          <w:szCs w:val="24"/>
          <w:lang w:val="en" w:eastAsia="en-GB"/>
        </w:rPr>
        <w:t>Our</w:t>
      </w:r>
      <w:r w:rsidR="008D731A">
        <w:rPr>
          <w:rFonts w:ascii="Times New Roman" w:eastAsia="Times New Roman" w:hAnsi="Times New Roman" w:cs="Times New Roman"/>
          <w:snapToGrid w:val="0"/>
          <w:sz w:val="24"/>
          <w:szCs w:val="24"/>
          <w:lang w:val="en" w:eastAsia="en-GB"/>
        </w:rPr>
        <w:t xml:space="preserve"> scoping review reveals that much research still surrounds</w:t>
      </w:r>
      <w:r w:rsidR="008757CD">
        <w:rPr>
          <w:rFonts w:ascii="Times New Roman" w:eastAsia="Times New Roman" w:hAnsi="Times New Roman" w:cs="Times New Roman"/>
          <w:snapToGrid w:val="0"/>
          <w:sz w:val="24"/>
          <w:szCs w:val="24"/>
          <w:lang w:val="en" w:eastAsia="en-GB"/>
        </w:rPr>
        <w:t xml:space="preserve"> </w:t>
      </w:r>
      <w:r w:rsidR="008D731A">
        <w:rPr>
          <w:rFonts w:ascii="Times New Roman" w:eastAsia="Times New Roman" w:hAnsi="Times New Roman" w:cs="Times New Roman"/>
          <w:snapToGrid w:val="0"/>
          <w:sz w:val="24"/>
          <w:szCs w:val="24"/>
          <w:lang w:val="en" w:eastAsia="en-GB"/>
        </w:rPr>
        <w:t xml:space="preserve">PA design, </w:t>
      </w:r>
      <w:r w:rsidR="008757CD">
        <w:rPr>
          <w:rFonts w:ascii="Times New Roman" w:eastAsia="Times New Roman" w:hAnsi="Times New Roman" w:cs="Times New Roman"/>
          <w:snapToGrid w:val="0"/>
          <w:sz w:val="24"/>
          <w:szCs w:val="24"/>
          <w:lang w:val="en" w:eastAsia="en-GB"/>
        </w:rPr>
        <w:t>format</w:t>
      </w:r>
      <w:r w:rsidR="008D731A">
        <w:rPr>
          <w:rFonts w:ascii="Times New Roman" w:eastAsia="Times New Roman" w:hAnsi="Times New Roman" w:cs="Times New Roman"/>
          <w:snapToGrid w:val="0"/>
          <w:sz w:val="24"/>
          <w:szCs w:val="24"/>
          <w:lang w:val="en" w:eastAsia="en-GB"/>
        </w:rPr>
        <w:t>, ratings, rankings</w:t>
      </w:r>
      <w:r w:rsidR="008757CD">
        <w:rPr>
          <w:rFonts w:ascii="Times New Roman" w:eastAsia="Times New Roman" w:hAnsi="Times New Roman" w:cs="Times New Roman"/>
          <w:snapToGrid w:val="0"/>
          <w:sz w:val="24"/>
          <w:szCs w:val="24"/>
          <w:lang w:val="en" w:eastAsia="en-GB"/>
        </w:rPr>
        <w:t xml:space="preserve"> and </w:t>
      </w:r>
      <w:r w:rsidR="008D731A">
        <w:rPr>
          <w:rFonts w:ascii="Times New Roman" w:eastAsia="Times New Roman" w:hAnsi="Times New Roman" w:cs="Times New Roman"/>
          <w:snapToGrid w:val="0"/>
          <w:sz w:val="24"/>
          <w:szCs w:val="24"/>
          <w:lang w:val="en" w:eastAsia="en-GB"/>
        </w:rPr>
        <w:t xml:space="preserve">the utilization of </w:t>
      </w:r>
      <w:r w:rsidR="008757CD">
        <w:rPr>
          <w:rFonts w:ascii="Times New Roman" w:eastAsia="Times New Roman" w:hAnsi="Times New Roman" w:cs="Times New Roman"/>
          <w:snapToGrid w:val="0"/>
          <w:sz w:val="24"/>
          <w:szCs w:val="24"/>
          <w:lang w:val="en" w:eastAsia="en-GB"/>
        </w:rPr>
        <w:t>PA</w:t>
      </w:r>
      <w:r w:rsidR="008D731A">
        <w:rPr>
          <w:rFonts w:ascii="Times New Roman" w:eastAsia="Times New Roman" w:hAnsi="Times New Roman" w:cs="Times New Roman"/>
          <w:snapToGrid w:val="0"/>
          <w:sz w:val="24"/>
          <w:szCs w:val="24"/>
          <w:lang w:val="en" w:eastAsia="en-GB"/>
        </w:rPr>
        <w:t xml:space="preserve"> for </w:t>
      </w:r>
      <w:r w:rsidR="009B7B61">
        <w:rPr>
          <w:rFonts w:ascii="Times New Roman" w:eastAsia="Times New Roman" w:hAnsi="Times New Roman" w:cs="Times New Roman"/>
          <w:snapToGrid w:val="0"/>
          <w:sz w:val="24"/>
          <w:szCs w:val="24"/>
          <w:lang w:val="en" w:eastAsia="en-GB"/>
        </w:rPr>
        <w:t xml:space="preserve">administrative </w:t>
      </w:r>
      <w:r w:rsidR="008D731A">
        <w:rPr>
          <w:rFonts w:ascii="Times New Roman" w:eastAsia="Times New Roman" w:hAnsi="Times New Roman" w:cs="Times New Roman"/>
          <w:snapToGrid w:val="0"/>
          <w:sz w:val="24"/>
          <w:szCs w:val="24"/>
          <w:lang w:val="en" w:eastAsia="en-GB"/>
        </w:rPr>
        <w:t xml:space="preserve">purposes such as compensation. In contrast the </w:t>
      </w:r>
      <w:r w:rsidR="006F369B">
        <w:rPr>
          <w:rFonts w:ascii="Times New Roman" w:eastAsia="Times New Roman" w:hAnsi="Times New Roman" w:cs="Times New Roman"/>
          <w:snapToGrid w:val="0"/>
          <w:sz w:val="24"/>
          <w:szCs w:val="24"/>
          <w:lang w:val="en" w:eastAsia="en-GB"/>
        </w:rPr>
        <w:t xml:space="preserve">themes associated with </w:t>
      </w:r>
      <w:r w:rsidR="006F369B" w:rsidRPr="00154BC0">
        <w:rPr>
          <w:rFonts w:ascii="Times New Roman" w:hAnsi="Times New Roman" w:cs="Times New Roman"/>
          <w:sz w:val="24"/>
          <w:szCs w:val="24"/>
        </w:rPr>
        <w:t xml:space="preserve">the broader PM elements such as strategic </w:t>
      </w:r>
      <w:r w:rsidR="006F369B">
        <w:rPr>
          <w:rFonts w:ascii="Times New Roman" w:hAnsi="Times New Roman" w:cs="Times New Roman"/>
          <w:sz w:val="24"/>
          <w:szCs w:val="24"/>
        </w:rPr>
        <w:t xml:space="preserve">goal </w:t>
      </w:r>
      <w:r w:rsidR="006F369B" w:rsidRPr="00154BC0">
        <w:rPr>
          <w:rFonts w:ascii="Times New Roman" w:hAnsi="Times New Roman" w:cs="Times New Roman"/>
          <w:sz w:val="24"/>
          <w:szCs w:val="24"/>
        </w:rPr>
        <w:t>alignment</w:t>
      </w:r>
      <w:r w:rsidR="00B460EC">
        <w:rPr>
          <w:rFonts w:ascii="Times New Roman" w:hAnsi="Times New Roman" w:cs="Times New Roman"/>
          <w:sz w:val="24"/>
          <w:szCs w:val="24"/>
        </w:rPr>
        <w:t xml:space="preserve"> across individuals and teams; shorter-term goals; and</w:t>
      </w:r>
      <w:r w:rsidR="006F369B" w:rsidRPr="00154BC0">
        <w:rPr>
          <w:rFonts w:ascii="Times New Roman" w:hAnsi="Times New Roman" w:cs="Times New Roman"/>
          <w:sz w:val="24"/>
          <w:szCs w:val="24"/>
        </w:rPr>
        <w:t xml:space="preserve"> ongoing feedback received relatively less attention in the scholarly literature</w:t>
      </w:r>
      <w:r w:rsidR="006F369B">
        <w:rPr>
          <w:rFonts w:ascii="Times New Roman" w:hAnsi="Times New Roman" w:cs="Times New Roman"/>
          <w:sz w:val="24"/>
          <w:szCs w:val="24"/>
        </w:rPr>
        <w:t>. When we look at linkage to other systems, we also see less coverage for more HRD areas such as career development and learning and development, providing fertile research opportunities for HRD scholars. On a positive note</w:t>
      </w:r>
      <w:r w:rsidR="00492E9E">
        <w:rPr>
          <w:rFonts w:ascii="Times New Roman" w:hAnsi="Times New Roman" w:cs="Times New Roman"/>
          <w:sz w:val="24"/>
          <w:szCs w:val="24"/>
        </w:rPr>
        <w:t>,</w:t>
      </w:r>
      <w:r w:rsidR="006F369B">
        <w:rPr>
          <w:rFonts w:ascii="Times New Roman" w:hAnsi="Times New Roman" w:cs="Times New Roman"/>
          <w:sz w:val="24"/>
          <w:szCs w:val="24"/>
        </w:rPr>
        <w:t xml:space="preserve"> we did see many articles related to development within evaluating performance suggesting that the role of development in the PM system is on the increase, a positive for the field of HRD. </w:t>
      </w:r>
      <w:r w:rsidR="00A91137" w:rsidRPr="001615EC">
        <w:rPr>
          <w:rFonts w:ascii="Times New Roman" w:hAnsi="Times New Roman" w:cs="Times New Roman"/>
          <w:color w:val="1F497D" w:themeColor="text2"/>
          <w:sz w:val="24"/>
          <w:szCs w:val="24"/>
        </w:rPr>
        <w:t>HRD scholars could</w:t>
      </w:r>
      <w:r w:rsidR="001615EC" w:rsidRPr="001615EC">
        <w:rPr>
          <w:rFonts w:ascii="Times New Roman" w:hAnsi="Times New Roman" w:cs="Times New Roman"/>
          <w:color w:val="1F497D" w:themeColor="text2"/>
          <w:sz w:val="24"/>
          <w:szCs w:val="24"/>
        </w:rPr>
        <w:t xml:space="preserve"> also help </w:t>
      </w:r>
      <w:r w:rsidR="00A91137" w:rsidRPr="001615EC">
        <w:rPr>
          <w:rFonts w:ascii="Times New Roman" w:hAnsi="Times New Roman" w:cs="Times New Roman"/>
          <w:color w:val="1F497D" w:themeColor="text2"/>
          <w:sz w:val="24"/>
          <w:szCs w:val="24"/>
        </w:rPr>
        <w:t>organisation</w:t>
      </w:r>
      <w:r w:rsidR="001615EC" w:rsidRPr="001615EC">
        <w:rPr>
          <w:rFonts w:ascii="Times New Roman" w:hAnsi="Times New Roman" w:cs="Times New Roman"/>
          <w:color w:val="1F497D" w:themeColor="text2"/>
          <w:sz w:val="24"/>
          <w:szCs w:val="24"/>
        </w:rPr>
        <w:t xml:space="preserve">s move </w:t>
      </w:r>
      <w:r w:rsidR="001615EC">
        <w:rPr>
          <w:rFonts w:ascii="Times New Roman" w:hAnsi="Times New Roman" w:cs="Times New Roman"/>
          <w:color w:val="1F497D" w:themeColor="text2"/>
          <w:sz w:val="24"/>
          <w:szCs w:val="24"/>
        </w:rPr>
        <w:t xml:space="preserve">away from a narrow focus on PA </w:t>
      </w:r>
      <w:r w:rsidR="001615EC" w:rsidRPr="001615EC">
        <w:rPr>
          <w:rFonts w:ascii="Times New Roman" w:hAnsi="Times New Roman" w:cs="Times New Roman"/>
          <w:color w:val="1F497D" w:themeColor="text2"/>
          <w:sz w:val="24"/>
          <w:szCs w:val="24"/>
        </w:rPr>
        <w:t xml:space="preserve">towards a broader </w:t>
      </w:r>
      <w:r w:rsidR="001615EC" w:rsidRPr="001615EC">
        <w:rPr>
          <w:rFonts w:ascii="Times New Roman" w:hAnsi="Times New Roman" w:cs="Times New Roman"/>
          <w:color w:val="1F497D" w:themeColor="text2"/>
          <w:sz w:val="24"/>
          <w:szCs w:val="24"/>
        </w:rPr>
        <w:lastRenderedPageBreak/>
        <w:t>PM focus</w:t>
      </w:r>
      <w:r w:rsidR="00A91137" w:rsidRPr="001615EC">
        <w:rPr>
          <w:rFonts w:ascii="Times New Roman" w:hAnsi="Times New Roman" w:cs="Times New Roman"/>
          <w:color w:val="1F497D" w:themeColor="text2"/>
          <w:sz w:val="24"/>
          <w:szCs w:val="24"/>
        </w:rPr>
        <w:t xml:space="preserve"> through</w:t>
      </w:r>
      <w:r w:rsidR="00A91137" w:rsidRPr="001615EC">
        <w:rPr>
          <w:rFonts w:ascii="Times New Roman" w:hAnsi="Times New Roman"/>
          <w:color w:val="1F497D" w:themeColor="text2"/>
          <w:sz w:val="24"/>
          <w:lang w:val="en-US"/>
        </w:rPr>
        <w:t xml:space="preserve"> systemat</w:t>
      </w:r>
      <w:r w:rsidR="00A91137" w:rsidRPr="00154BC0">
        <w:rPr>
          <w:rFonts w:ascii="Times New Roman" w:hAnsi="Times New Roman"/>
          <w:sz w:val="24"/>
          <w:lang w:val="en-US"/>
        </w:rPr>
        <w:t xml:space="preserve">ic studies that </w:t>
      </w:r>
      <w:r w:rsidR="00A91137">
        <w:rPr>
          <w:rFonts w:ascii="Times New Roman" w:hAnsi="Times New Roman"/>
          <w:sz w:val="24"/>
          <w:lang w:val="en-US"/>
        </w:rPr>
        <w:t xml:space="preserve">explore how to </w:t>
      </w:r>
      <w:r w:rsidR="00A91137" w:rsidRPr="00154BC0">
        <w:rPr>
          <w:rFonts w:ascii="Times New Roman" w:hAnsi="Times New Roman"/>
          <w:sz w:val="24"/>
          <w:lang w:val="en-US"/>
        </w:rPr>
        <w:t>design, implement, and assess the effectiveness of manager</w:t>
      </w:r>
      <w:r w:rsidR="00A91137">
        <w:rPr>
          <w:rFonts w:ascii="Times New Roman" w:hAnsi="Times New Roman"/>
          <w:sz w:val="24"/>
          <w:lang w:val="en-US"/>
        </w:rPr>
        <w:t>ial</w:t>
      </w:r>
      <w:r w:rsidR="00A91137" w:rsidRPr="00154BC0">
        <w:rPr>
          <w:rFonts w:ascii="Times New Roman" w:hAnsi="Times New Roman"/>
          <w:sz w:val="24"/>
          <w:lang w:val="en-US"/>
        </w:rPr>
        <w:t xml:space="preserve"> training </w:t>
      </w:r>
      <w:r w:rsidR="00A91137">
        <w:rPr>
          <w:rFonts w:ascii="Times New Roman" w:hAnsi="Times New Roman"/>
          <w:sz w:val="24"/>
          <w:lang w:val="en-US"/>
        </w:rPr>
        <w:t>which can</w:t>
      </w:r>
      <w:r w:rsidR="00A91137" w:rsidRPr="00154BC0">
        <w:rPr>
          <w:rFonts w:ascii="Times New Roman" w:hAnsi="Times New Roman"/>
          <w:sz w:val="24"/>
          <w:lang w:val="en-US"/>
        </w:rPr>
        <w:t xml:space="preserve"> improve their ability to provide </w:t>
      </w:r>
      <w:r w:rsidR="00A91137" w:rsidRPr="00840642">
        <w:rPr>
          <w:rFonts w:ascii="Times New Roman" w:hAnsi="Times New Roman"/>
          <w:color w:val="1F497D" w:themeColor="text2"/>
          <w:sz w:val="24"/>
          <w:lang w:val="en-US"/>
        </w:rPr>
        <w:t>feedback</w:t>
      </w:r>
      <w:r w:rsidR="00840642" w:rsidRPr="00840642">
        <w:rPr>
          <w:rFonts w:ascii="Times New Roman" w:hAnsi="Times New Roman"/>
          <w:color w:val="1F497D" w:themeColor="text2"/>
          <w:sz w:val="24"/>
          <w:lang w:val="en-US"/>
        </w:rPr>
        <w:t xml:space="preserve"> through coac</w:t>
      </w:r>
      <w:r w:rsidR="00840642">
        <w:rPr>
          <w:rFonts w:ascii="Times New Roman" w:hAnsi="Times New Roman"/>
          <w:color w:val="1F497D" w:themeColor="text2"/>
          <w:sz w:val="24"/>
          <w:lang w:val="en-US"/>
        </w:rPr>
        <w:t>hing processes.</w:t>
      </w:r>
    </w:p>
    <w:p w14:paraId="3FB8247A" w14:textId="6B35E180" w:rsidR="00115462" w:rsidRDefault="00A91137" w:rsidP="006F369B">
      <w:pPr>
        <w:spacing w:after="0" w:line="480" w:lineRule="auto"/>
        <w:jc w:val="center"/>
        <w:rPr>
          <w:rFonts w:ascii="Times New Roman" w:eastAsia="Times New Roman" w:hAnsi="Times New Roman" w:cs="Times New Roman"/>
          <w:snapToGrid w:val="0"/>
          <w:sz w:val="24"/>
          <w:szCs w:val="24"/>
          <w:lang w:val="en" w:eastAsia="en-GB"/>
        </w:rPr>
      </w:pPr>
      <w:r>
        <w:rPr>
          <w:rFonts w:ascii="Times New Roman" w:eastAsia="Times New Roman" w:hAnsi="Times New Roman" w:cs="Times New Roman"/>
          <w:snapToGrid w:val="0"/>
          <w:sz w:val="24"/>
          <w:szCs w:val="24"/>
          <w:lang w:val="en" w:eastAsia="en-GB"/>
        </w:rPr>
        <w:t>INS</w:t>
      </w:r>
      <w:r w:rsidR="00115462">
        <w:rPr>
          <w:rFonts w:ascii="Times New Roman" w:eastAsia="Times New Roman" w:hAnsi="Times New Roman" w:cs="Times New Roman"/>
          <w:snapToGrid w:val="0"/>
          <w:sz w:val="24"/>
          <w:szCs w:val="24"/>
          <w:lang w:val="en" w:eastAsia="en-GB"/>
        </w:rPr>
        <w:t>ERT TABLE</w:t>
      </w:r>
      <w:r w:rsidR="00DF31F8">
        <w:rPr>
          <w:rFonts w:ascii="Times New Roman" w:eastAsia="Times New Roman" w:hAnsi="Times New Roman" w:cs="Times New Roman"/>
          <w:snapToGrid w:val="0"/>
          <w:sz w:val="24"/>
          <w:szCs w:val="24"/>
          <w:lang w:val="en" w:eastAsia="en-GB"/>
        </w:rPr>
        <w:t>S</w:t>
      </w:r>
      <w:r w:rsidR="00115462">
        <w:rPr>
          <w:rFonts w:ascii="Times New Roman" w:eastAsia="Times New Roman" w:hAnsi="Times New Roman" w:cs="Times New Roman"/>
          <w:snapToGrid w:val="0"/>
          <w:sz w:val="24"/>
          <w:szCs w:val="24"/>
          <w:lang w:val="en" w:eastAsia="en-GB"/>
        </w:rPr>
        <w:t xml:space="preserve"> 6</w:t>
      </w:r>
      <w:r w:rsidR="00DF31F8">
        <w:rPr>
          <w:rFonts w:ascii="Times New Roman" w:eastAsia="Times New Roman" w:hAnsi="Times New Roman" w:cs="Times New Roman"/>
          <w:snapToGrid w:val="0"/>
          <w:sz w:val="24"/>
          <w:szCs w:val="24"/>
          <w:lang w:val="en" w:eastAsia="en-GB"/>
        </w:rPr>
        <w:t xml:space="preserve"> AND 7</w:t>
      </w:r>
      <w:r w:rsidR="00C70ADE">
        <w:rPr>
          <w:rFonts w:ascii="Times New Roman" w:eastAsia="Times New Roman" w:hAnsi="Times New Roman" w:cs="Times New Roman"/>
          <w:snapToGrid w:val="0"/>
          <w:sz w:val="24"/>
          <w:szCs w:val="24"/>
          <w:lang w:val="en" w:eastAsia="en-GB"/>
        </w:rPr>
        <w:t xml:space="preserve"> </w:t>
      </w:r>
      <w:r w:rsidR="00115462">
        <w:rPr>
          <w:rFonts w:ascii="Times New Roman" w:eastAsia="Times New Roman" w:hAnsi="Times New Roman" w:cs="Times New Roman"/>
          <w:snapToGrid w:val="0"/>
          <w:sz w:val="24"/>
          <w:szCs w:val="24"/>
          <w:lang w:val="en" w:eastAsia="en-GB"/>
        </w:rPr>
        <w:t>ABOUT HERE</w:t>
      </w:r>
    </w:p>
    <w:p w14:paraId="1B83E7FC" w14:textId="7398A713" w:rsidR="00274325" w:rsidRPr="00C9003C" w:rsidRDefault="00FE0744">
      <w:pPr>
        <w:spacing w:after="0" w:line="480" w:lineRule="auto"/>
        <w:jc w:val="center"/>
        <w:rPr>
          <w:rFonts w:ascii="Times New Roman" w:eastAsia="Times New Roman" w:hAnsi="Times New Roman" w:cs="Times New Roman"/>
          <w:snapToGrid w:val="0"/>
          <w:color w:val="1F497D" w:themeColor="text2"/>
          <w:sz w:val="24"/>
          <w:szCs w:val="24"/>
          <w:lang w:val="en" w:eastAsia="en-GB"/>
        </w:rPr>
      </w:pPr>
      <w:r w:rsidRPr="00C9003C">
        <w:rPr>
          <w:rFonts w:ascii="Times New Roman" w:eastAsia="Times New Roman" w:hAnsi="Times New Roman" w:cs="Times New Roman"/>
          <w:b/>
          <w:snapToGrid w:val="0"/>
          <w:color w:val="1F497D" w:themeColor="text2"/>
          <w:sz w:val="24"/>
          <w:szCs w:val="24"/>
          <w:lang w:val="en-GB" w:eastAsia="en-US"/>
        </w:rPr>
        <w:t>Limitations</w:t>
      </w:r>
      <w:r w:rsidR="00C9003C" w:rsidRPr="00C9003C">
        <w:rPr>
          <w:rFonts w:ascii="Times New Roman" w:eastAsia="Times New Roman" w:hAnsi="Times New Roman" w:cs="Times New Roman"/>
          <w:b/>
          <w:snapToGrid w:val="0"/>
          <w:color w:val="1F497D" w:themeColor="text2"/>
          <w:sz w:val="24"/>
          <w:szCs w:val="24"/>
          <w:lang w:val="en-GB" w:eastAsia="en-US"/>
        </w:rPr>
        <w:t xml:space="preserve"> and Conclusions</w:t>
      </w:r>
    </w:p>
    <w:p w14:paraId="6F776811" w14:textId="1F3DDF58" w:rsidR="00B65362" w:rsidRDefault="00396A12" w:rsidP="00A91137">
      <w:pPr>
        <w:spacing w:after="0" w:line="480" w:lineRule="auto"/>
        <w:rPr>
          <w:rFonts w:ascii="Times New Roman" w:hAnsi="Times New Roman"/>
          <w:sz w:val="24"/>
        </w:rPr>
      </w:pPr>
      <w:r>
        <w:rPr>
          <w:rFonts w:ascii="Times New Roman" w:hAnsi="Times New Roman"/>
          <w:sz w:val="24"/>
        </w:rPr>
        <w:tab/>
      </w:r>
      <w:r w:rsidR="00871B42">
        <w:rPr>
          <w:rFonts w:ascii="Times New Roman" w:hAnsi="Times New Roman"/>
          <w:sz w:val="24"/>
        </w:rPr>
        <w:t>A potential limit</w:t>
      </w:r>
      <w:r w:rsidR="00BA396F">
        <w:rPr>
          <w:rFonts w:ascii="Times New Roman" w:hAnsi="Times New Roman"/>
          <w:sz w:val="24"/>
        </w:rPr>
        <w:t xml:space="preserve">ation of this study was the use </w:t>
      </w:r>
      <w:r w:rsidR="00E125BD">
        <w:rPr>
          <w:rFonts w:ascii="Times New Roman" w:hAnsi="Times New Roman"/>
          <w:sz w:val="24"/>
        </w:rPr>
        <w:t xml:space="preserve">of the title, abstract and subject terms </w:t>
      </w:r>
      <w:r>
        <w:rPr>
          <w:rFonts w:ascii="Times New Roman" w:hAnsi="Times New Roman"/>
          <w:sz w:val="24"/>
        </w:rPr>
        <w:t>to determine</w:t>
      </w:r>
      <w:r w:rsidR="00FE0744">
        <w:rPr>
          <w:rFonts w:ascii="Times New Roman" w:hAnsi="Times New Roman"/>
          <w:sz w:val="24"/>
        </w:rPr>
        <w:t xml:space="preserve"> </w:t>
      </w:r>
      <w:r w:rsidR="00BA396F">
        <w:rPr>
          <w:rFonts w:ascii="Times New Roman" w:hAnsi="Times New Roman"/>
          <w:sz w:val="24"/>
        </w:rPr>
        <w:t>inclusion</w:t>
      </w:r>
      <w:r w:rsidR="000D21AF">
        <w:rPr>
          <w:rFonts w:ascii="Times New Roman" w:hAnsi="Times New Roman"/>
          <w:sz w:val="24"/>
        </w:rPr>
        <w:t xml:space="preserve">. </w:t>
      </w:r>
      <w:r>
        <w:rPr>
          <w:rFonts w:ascii="Times New Roman" w:hAnsi="Times New Roman"/>
          <w:sz w:val="24"/>
        </w:rPr>
        <w:t xml:space="preserve">Unfortunately during the analysis phase we found that many </w:t>
      </w:r>
      <w:r w:rsidR="007153A8">
        <w:rPr>
          <w:rFonts w:ascii="Times New Roman" w:hAnsi="Times New Roman"/>
          <w:sz w:val="24"/>
        </w:rPr>
        <w:t>abstracts</w:t>
      </w:r>
      <w:r>
        <w:rPr>
          <w:rFonts w:ascii="Times New Roman" w:hAnsi="Times New Roman"/>
          <w:sz w:val="24"/>
        </w:rPr>
        <w:t xml:space="preserve"> lacked </w:t>
      </w:r>
      <w:r w:rsidR="007153A8">
        <w:rPr>
          <w:rFonts w:ascii="Times New Roman" w:hAnsi="Times New Roman"/>
          <w:sz w:val="24"/>
        </w:rPr>
        <w:t xml:space="preserve">sufficient detail to enable an appropriate </w:t>
      </w:r>
      <w:r w:rsidR="00BA396F">
        <w:rPr>
          <w:rFonts w:ascii="Times New Roman" w:hAnsi="Times New Roman"/>
          <w:sz w:val="24"/>
        </w:rPr>
        <w:t>understanding of the article, thus</w:t>
      </w:r>
      <w:r w:rsidR="007153A8">
        <w:rPr>
          <w:rFonts w:ascii="Times New Roman" w:hAnsi="Times New Roman"/>
          <w:sz w:val="24"/>
        </w:rPr>
        <w:t xml:space="preserve"> requiring </w:t>
      </w:r>
      <w:r w:rsidR="00FF1D53">
        <w:rPr>
          <w:rFonts w:ascii="Times New Roman" w:hAnsi="Times New Roman"/>
          <w:sz w:val="24"/>
        </w:rPr>
        <w:t xml:space="preserve">them </w:t>
      </w:r>
      <w:r w:rsidR="00BA396F">
        <w:rPr>
          <w:rFonts w:ascii="Times New Roman" w:hAnsi="Times New Roman"/>
          <w:sz w:val="24"/>
        </w:rPr>
        <w:t>to</w:t>
      </w:r>
      <w:r w:rsidR="007153A8">
        <w:rPr>
          <w:rFonts w:ascii="Times New Roman" w:hAnsi="Times New Roman"/>
          <w:sz w:val="24"/>
        </w:rPr>
        <w:t xml:space="preserve"> </w:t>
      </w:r>
      <w:r w:rsidR="00BA396F">
        <w:rPr>
          <w:rFonts w:ascii="Times New Roman" w:hAnsi="Times New Roman"/>
          <w:sz w:val="24"/>
        </w:rPr>
        <w:t>be skim read. T</w:t>
      </w:r>
      <w:r w:rsidR="007153A8">
        <w:rPr>
          <w:rFonts w:ascii="Times New Roman" w:hAnsi="Times New Roman"/>
          <w:sz w:val="24"/>
        </w:rPr>
        <w:t xml:space="preserve">here is the potential that more articles exist </w:t>
      </w:r>
      <w:r w:rsidR="000D21AF">
        <w:rPr>
          <w:rFonts w:ascii="Times New Roman" w:hAnsi="Times New Roman"/>
          <w:sz w:val="24"/>
        </w:rPr>
        <w:t xml:space="preserve">than we include in this study. </w:t>
      </w:r>
      <w:r w:rsidR="007153A8">
        <w:rPr>
          <w:rFonts w:ascii="Times New Roman" w:hAnsi="Times New Roman"/>
          <w:sz w:val="24"/>
        </w:rPr>
        <w:t xml:space="preserve">Moving forward, we urge scholars to follow the guidance of </w:t>
      </w:r>
      <w:r w:rsidR="005B1221">
        <w:rPr>
          <w:rFonts w:ascii="Times New Roman" w:hAnsi="Times New Roman"/>
          <w:sz w:val="24"/>
        </w:rPr>
        <w:t>Gubbins</w:t>
      </w:r>
      <w:r w:rsidR="007153A8" w:rsidRPr="007153A8">
        <w:rPr>
          <w:rFonts w:ascii="Times New Roman" w:hAnsi="Times New Roman"/>
          <w:sz w:val="24"/>
        </w:rPr>
        <w:t xml:space="preserve"> and Rousseau</w:t>
      </w:r>
      <w:r w:rsidR="007153A8">
        <w:rPr>
          <w:rFonts w:ascii="Times New Roman" w:hAnsi="Times New Roman"/>
          <w:sz w:val="24"/>
        </w:rPr>
        <w:t xml:space="preserve"> </w:t>
      </w:r>
      <w:r w:rsidR="007153A8" w:rsidRPr="007153A8">
        <w:rPr>
          <w:rFonts w:ascii="Times New Roman" w:hAnsi="Times New Roman"/>
          <w:sz w:val="24"/>
        </w:rPr>
        <w:t xml:space="preserve">(2015) </w:t>
      </w:r>
      <w:r w:rsidR="007153A8">
        <w:rPr>
          <w:rFonts w:ascii="Times New Roman" w:hAnsi="Times New Roman"/>
          <w:sz w:val="24"/>
        </w:rPr>
        <w:t xml:space="preserve">by structuring the </w:t>
      </w:r>
      <w:r w:rsidR="007153A8" w:rsidRPr="007153A8">
        <w:rPr>
          <w:rFonts w:ascii="Times New Roman" w:hAnsi="Times New Roman"/>
          <w:sz w:val="24"/>
        </w:rPr>
        <w:t>abstract around the Population–Intervention–Comparison–Outcome–Context (PICOC) framewor</w:t>
      </w:r>
      <w:r w:rsidR="00774C01">
        <w:rPr>
          <w:rFonts w:ascii="Times New Roman" w:hAnsi="Times New Roman"/>
          <w:sz w:val="24"/>
        </w:rPr>
        <w:t xml:space="preserve">k. A benefit of such an approach is the potential increase in dissemination of key findings as abstracts are usually available free of charge to </w:t>
      </w:r>
      <w:r w:rsidR="00EC5C14">
        <w:rPr>
          <w:rFonts w:ascii="Times New Roman" w:hAnsi="Times New Roman"/>
          <w:sz w:val="24"/>
        </w:rPr>
        <w:t xml:space="preserve">both </w:t>
      </w:r>
      <w:r w:rsidR="00774C01">
        <w:rPr>
          <w:rFonts w:ascii="Times New Roman" w:hAnsi="Times New Roman"/>
          <w:sz w:val="24"/>
        </w:rPr>
        <w:t>practitioners and scholars and</w:t>
      </w:r>
      <w:r w:rsidR="00BA396F">
        <w:rPr>
          <w:rFonts w:ascii="Times New Roman" w:hAnsi="Times New Roman"/>
          <w:sz w:val="24"/>
        </w:rPr>
        <w:t xml:space="preserve"> many search </w:t>
      </w:r>
      <w:r w:rsidR="00774C01">
        <w:rPr>
          <w:rFonts w:ascii="Times New Roman" w:hAnsi="Times New Roman"/>
          <w:sz w:val="24"/>
        </w:rPr>
        <w:t xml:space="preserve">engines focus on searching </w:t>
      </w:r>
      <w:r w:rsidR="00BA396F">
        <w:rPr>
          <w:rFonts w:ascii="Times New Roman" w:hAnsi="Times New Roman"/>
          <w:sz w:val="24"/>
        </w:rPr>
        <w:t xml:space="preserve">only </w:t>
      </w:r>
      <w:r w:rsidR="00774C01">
        <w:rPr>
          <w:rFonts w:ascii="Times New Roman" w:hAnsi="Times New Roman"/>
          <w:sz w:val="24"/>
        </w:rPr>
        <w:t xml:space="preserve">abstracts (especially when there is an embargo on the full text of a paper). </w:t>
      </w:r>
    </w:p>
    <w:p w14:paraId="2F87EA89" w14:textId="3B779F9C" w:rsidR="00C9003C" w:rsidRPr="00C9003C" w:rsidRDefault="00C9003C" w:rsidP="00595626">
      <w:pPr>
        <w:spacing w:after="0" w:line="480" w:lineRule="auto"/>
        <w:ind w:firstLine="720"/>
        <w:rPr>
          <w:rFonts w:ascii="Times New Roman" w:hAnsi="Times New Roman"/>
          <w:color w:val="1F497D" w:themeColor="text2"/>
          <w:sz w:val="24"/>
        </w:rPr>
      </w:pPr>
      <w:r>
        <w:rPr>
          <w:rFonts w:ascii="Times New Roman" w:hAnsi="Times New Roman"/>
          <w:sz w:val="24"/>
        </w:rPr>
        <w:t>Ultimately, we draw several conclusions from our research. First, our scoping</w:t>
      </w:r>
      <w:r w:rsidRPr="00154BC0">
        <w:rPr>
          <w:rFonts w:ascii="Times New Roman" w:hAnsi="Times New Roman"/>
          <w:sz w:val="24"/>
        </w:rPr>
        <w:t xml:space="preserve"> review reveals that research in the field of PM is disproportionately distributed among </w:t>
      </w:r>
      <w:r>
        <w:rPr>
          <w:rFonts w:ascii="Times New Roman" w:hAnsi="Times New Roman"/>
          <w:sz w:val="24"/>
        </w:rPr>
        <w:t xml:space="preserve">elements </w:t>
      </w:r>
      <w:r w:rsidR="00BA396F">
        <w:rPr>
          <w:rFonts w:ascii="Times New Roman" w:hAnsi="Times New Roman"/>
          <w:sz w:val="24"/>
        </w:rPr>
        <w:t xml:space="preserve">of the process with </w:t>
      </w:r>
      <w:r>
        <w:rPr>
          <w:rFonts w:ascii="Times New Roman" w:hAnsi="Times New Roman"/>
          <w:sz w:val="24"/>
        </w:rPr>
        <w:t xml:space="preserve">PA </w:t>
      </w:r>
      <w:r w:rsidR="00BA396F">
        <w:rPr>
          <w:rFonts w:ascii="Times New Roman" w:hAnsi="Times New Roman"/>
          <w:sz w:val="24"/>
        </w:rPr>
        <w:t xml:space="preserve">elements such as </w:t>
      </w:r>
      <w:r>
        <w:rPr>
          <w:rFonts w:ascii="Times New Roman" w:hAnsi="Times New Roman"/>
          <w:sz w:val="24"/>
        </w:rPr>
        <w:t>format and psychometric properties</w:t>
      </w:r>
      <w:r w:rsidR="00BA396F">
        <w:rPr>
          <w:rFonts w:ascii="Times New Roman" w:hAnsi="Times New Roman"/>
          <w:sz w:val="24"/>
        </w:rPr>
        <w:t xml:space="preserve"> more frequently explored and </w:t>
      </w:r>
      <w:r>
        <w:rPr>
          <w:rFonts w:ascii="Times New Roman" w:hAnsi="Times New Roman"/>
          <w:sz w:val="24"/>
        </w:rPr>
        <w:t>issues concerning feedback and goal alignment</w:t>
      </w:r>
      <w:r w:rsidR="00BA396F">
        <w:rPr>
          <w:rFonts w:ascii="Times New Roman" w:hAnsi="Times New Roman"/>
          <w:sz w:val="24"/>
        </w:rPr>
        <w:t xml:space="preserve"> appearing less frequently</w:t>
      </w:r>
      <w:r>
        <w:rPr>
          <w:rFonts w:ascii="Times New Roman" w:hAnsi="Times New Roman"/>
          <w:sz w:val="24"/>
        </w:rPr>
        <w:t xml:space="preserve">. Second, we see that the field continues to focus </w:t>
      </w:r>
      <w:r w:rsidR="00EC5C14">
        <w:rPr>
          <w:rFonts w:ascii="Times New Roman" w:hAnsi="Times New Roman"/>
          <w:sz w:val="24"/>
        </w:rPr>
        <w:t xml:space="preserve">on </w:t>
      </w:r>
      <w:r>
        <w:rPr>
          <w:rFonts w:ascii="Times New Roman" w:hAnsi="Times New Roman"/>
          <w:sz w:val="24"/>
        </w:rPr>
        <w:t xml:space="preserve">the narrower area of PA versus the broader area of PM. While the narrow field of PA, with a significant focus on employee appraisal, may be better suited to the fields of HRM and psychology, the broader area of PM is well aligned to the field of HRD for reasons </w:t>
      </w:r>
      <w:r w:rsidR="00595626">
        <w:rPr>
          <w:rFonts w:ascii="Times New Roman" w:hAnsi="Times New Roman"/>
          <w:sz w:val="24"/>
        </w:rPr>
        <w:t xml:space="preserve">we argued in our introduction. </w:t>
      </w:r>
      <w:r>
        <w:rPr>
          <w:rFonts w:ascii="Times New Roman" w:hAnsi="Times New Roman"/>
          <w:sz w:val="24"/>
        </w:rPr>
        <w:t xml:space="preserve">In fact, we concur with Werner (2014) that PM could </w:t>
      </w:r>
      <w:r>
        <w:rPr>
          <w:rFonts w:ascii="Times New Roman" w:hAnsi="Times New Roman"/>
          <w:sz w:val="24"/>
        </w:rPr>
        <w:lastRenderedPageBreak/>
        <w:t xml:space="preserve">well be a ‘bridge’ area between these fields. </w:t>
      </w:r>
      <w:r w:rsidRPr="00C9003C">
        <w:rPr>
          <w:rFonts w:ascii="Times New Roman" w:hAnsi="Times New Roman"/>
          <w:color w:val="1F497D" w:themeColor="text2"/>
          <w:sz w:val="24"/>
        </w:rPr>
        <w:t>Third, we believe that our paper can contribute to HRD scholarship and practice in</w:t>
      </w:r>
      <w:r w:rsidR="00595626">
        <w:rPr>
          <w:rFonts w:ascii="Times New Roman" w:hAnsi="Times New Roman"/>
          <w:color w:val="1F497D" w:themeColor="text2"/>
          <w:sz w:val="24"/>
        </w:rPr>
        <w:t xml:space="preserve"> several ways. </w:t>
      </w:r>
      <w:r w:rsidRPr="00C9003C">
        <w:rPr>
          <w:rFonts w:ascii="Times New Roman" w:hAnsi="Times New Roman"/>
          <w:color w:val="1F497D" w:themeColor="text2"/>
          <w:sz w:val="24"/>
        </w:rPr>
        <w:t>As we note</w:t>
      </w:r>
      <w:r>
        <w:rPr>
          <w:rFonts w:ascii="Times New Roman" w:hAnsi="Times New Roman"/>
          <w:color w:val="1F497D" w:themeColor="text2"/>
          <w:sz w:val="24"/>
        </w:rPr>
        <w:t xml:space="preserve"> in our review,</w:t>
      </w:r>
      <w:r w:rsidRPr="00C9003C">
        <w:rPr>
          <w:rFonts w:ascii="Times New Roman" w:hAnsi="Times New Roman"/>
          <w:color w:val="1F497D" w:themeColor="text2"/>
          <w:sz w:val="24"/>
        </w:rPr>
        <w:t xml:space="preserve"> there has been relatively limited inclusion of papers examining PM within the HRD journals</w:t>
      </w:r>
      <w:r>
        <w:rPr>
          <w:rFonts w:ascii="Times New Roman" w:hAnsi="Times New Roman"/>
          <w:sz w:val="24"/>
        </w:rPr>
        <w:t xml:space="preserve">. </w:t>
      </w:r>
      <w:r w:rsidRPr="00154BC0">
        <w:rPr>
          <w:rFonts w:ascii="Times New Roman" w:hAnsi="Times New Roman"/>
          <w:sz w:val="24"/>
        </w:rPr>
        <w:t>It is our hope that this paper</w:t>
      </w:r>
      <w:r w:rsidR="00FF1D53">
        <w:rPr>
          <w:rFonts w:ascii="Times New Roman" w:hAnsi="Times New Roman"/>
          <w:sz w:val="24"/>
        </w:rPr>
        <w:t>, comprised of</w:t>
      </w:r>
      <w:r w:rsidR="006E535E">
        <w:rPr>
          <w:rFonts w:ascii="Times New Roman" w:hAnsi="Times New Roman"/>
          <w:sz w:val="24"/>
        </w:rPr>
        <w:t xml:space="preserve"> </w:t>
      </w:r>
      <w:r w:rsidR="00FF1D53">
        <w:rPr>
          <w:rFonts w:ascii="Times New Roman" w:hAnsi="Times New Roman"/>
          <w:sz w:val="24"/>
        </w:rPr>
        <w:t xml:space="preserve">a </w:t>
      </w:r>
      <w:r w:rsidR="006E593B">
        <w:rPr>
          <w:rFonts w:ascii="Times New Roman" w:hAnsi="Times New Roman"/>
          <w:sz w:val="24"/>
        </w:rPr>
        <w:t>scoping</w:t>
      </w:r>
      <w:r w:rsidRPr="00154BC0">
        <w:rPr>
          <w:rFonts w:ascii="Times New Roman" w:hAnsi="Times New Roman"/>
          <w:sz w:val="24"/>
        </w:rPr>
        <w:t xml:space="preserve"> review of the literature and </w:t>
      </w:r>
      <w:r w:rsidR="00FF1D53">
        <w:rPr>
          <w:rFonts w:ascii="Times New Roman" w:hAnsi="Times New Roman"/>
          <w:sz w:val="24"/>
        </w:rPr>
        <w:t xml:space="preserve">the </w:t>
      </w:r>
      <w:r>
        <w:rPr>
          <w:rFonts w:ascii="Times New Roman" w:hAnsi="Times New Roman"/>
          <w:sz w:val="24"/>
        </w:rPr>
        <w:t xml:space="preserve">identification of research gaps, </w:t>
      </w:r>
      <w:r w:rsidRPr="007F6682">
        <w:rPr>
          <w:rFonts w:ascii="Times New Roman" w:hAnsi="Times New Roman"/>
          <w:color w:val="1F497D" w:themeColor="text2"/>
          <w:sz w:val="24"/>
        </w:rPr>
        <w:t xml:space="preserve">will </w:t>
      </w:r>
      <w:r w:rsidR="007F6682" w:rsidRPr="007F6682">
        <w:rPr>
          <w:rFonts w:ascii="Times New Roman" w:hAnsi="Times New Roman"/>
          <w:color w:val="1F497D" w:themeColor="text2"/>
          <w:sz w:val="24"/>
        </w:rPr>
        <w:t xml:space="preserve">provide a springboard for </w:t>
      </w:r>
      <w:r w:rsidR="007F6682">
        <w:rPr>
          <w:rFonts w:ascii="Times New Roman" w:hAnsi="Times New Roman"/>
          <w:color w:val="1F497D" w:themeColor="text2"/>
          <w:sz w:val="24"/>
        </w:rPr>
        <w:t xml:space="preserve">future research by </w:t>
      </w:r>
      <w:r w:rsidRPr="007F6682">
        <w:rPr>
          <w:rFonts w:ascii="Times New Roman" w:hAnsi="Times New Roman"/>
          <w:color w:val="1F497D" w:themeColor="text2"/>
          <w:sz w:val="24"/>
        </w:rPr>
        <w:t>HRD scholars</w:t>
      </w:r>
      <w:r w:rsidR="00595626">
        <w:rPr>
          <w:rFonts w:ascii="Times New Roman" w:hAnsi="Times New Roman"/>
          <w:sz w:val="24"/>
        </w:rPr>
        <w:t xml:space="preserve">. </w:t>
      </w:r>
      <w:r>
        <w:rPr>
          <w:rFonts w:ascii="Times New Roman" w:hAnsi="Times New Roman"/>
          <w:color w:val="1F497D" w:themeColor="text2"/>
          <w:sz w:val="24"/>
        </w:rPr>
        <w:t xml:space="preserve">In particular, we </w:t>
      </w:r>
      <w:r w:rsidR="005F7D1B">
        <w:rPr>
          <w:rFonts w:ascii="Times New Roman" w:hAnsi="Times New Roman"/>
          <w:color w:val="1F497D" w:themeColor="text2"/>
          <w:sz w:val="24"/>
        </w:rPr>
        <w:t xml:space="preserve">advocate </w:t>
      </w:r>
      <w:r w:rsidR="00D22C77">
        <w:rPr>
          <w:rFonts w:ascii="Times New Roman" w:hAnsi="Times New Roman"/>
          <w:color w:val="1F497D" w:themeColor="text2"/>
          <w:sz w:val="24"/>
        </w:rPr>
        <w:t>that HRD scholars</w:t>
      </w:r>
      <w:r w:rsidR="005F7D1B">
        <w:rPr>
          <w:rFonts w:ascii="Times New Roman" w:hAnsi="Times New Roman"/>
          <w:color w:val="1F497D" w:themeColor="text2"/>
          <w:sz w:val="24"/>
        </w:rPr>
        <w:t>, with</w:t>
      </w:r>
      <w:r w:rsidR="00D22C77">
        <w:rPr>
          <w:rFonts w:ascii="Times New Roman" w:hAnsi="Times New Roman"/>
          <w:color w:val="1F497D" w:themeColor="text2"/>
          <w:sz w:val="24"/>
        </w:rPr>
        <w:t xml:space="preserve"> expertise related to </w:t>
      </w:r>
      <w:r w:rsidR="00A14F0D">
        <w:rPr>
          <w:rFonts w:ascii="Times New Roman" w:hAnsi="Times New Roman"/>
          <w:color w:val="1F497D" w:themeColor="text2"/>
          <w:sz w:val="24"/>
        </w:rPr>
        <w:t xml:space="preserve">organisational </w:t>
      </w:r>
      <w:r w:rsidR="00D22C77">
        <w:rPr>
          <w:rFonts w:ascii="Times New Roman" w:hAnsi="Times New Roman"/>
          <w:color w:val="1F497D" w:themeColor="text2"/>
          <w:sz w:val="24"/>
        </w:rPr>
        <w:t>development, qualitative methods and coaching</w:t>
      </w:r>
      <w:r w:rsidR="0084626E">
        <w:rPr>
          <w:rFonts w:ascii="Times New Roman" w:hAnsi="Times New Roman"/>
          <w:color w:val="1F497D" w:themeColor="text2"/>
          <w:sz w:val="24"/>
        </w:rPr>
        <w:t xml:space="preserve">, could readily embark on research related </w:t>
      </w:r>
      <w:r w:rsidR="00216D1C">
        <w:rPr>
          <w:rFonts w:ascii="Times New Roman" w:hAnsi="Times New Roman"/>
          <w:color w:val="1F497D" w:themeColor="text2"/>
          <w:sz w:val="24"/>
        </w:rPr>
        <w:t xml:space="preserve">to </w:t>
      </w:r>
      <w:r w:rsidR="005F7D1B">
        <w:rPr>
          <w:rFonts w:ascii="Times New Roman" w:hAnsi="Times New Roman"/>
          <w:color w:val="1F497D" w:themeColor="text2"/>
          <w:sz w:val="24"/>
        </w:rPr>
        <w:t>many of the research gaps noted on Table 7</w:t>
      </w:r>
      <w:r w:rsidR="00483A58">
        <w:rPr>
          <w:rFonts w:ascii="Times New Roman" w:hAnsi="Times New Roman"/>
          <w:color w:val="1F497D" w:themeColor="text2"/>
          <w:sz w:val="24"/>
        </w:rPr>
        <w:t>. F</w:t>
      </w:r>
      <w:r w:rsidR="005F7D1B">
        <w:rPr>
          <w:rFonts w:ascii="Times New Roman" w:hAnsi="Times New Roman"/>
          <w:color w:val="1F497D" w:themeColor="text2"/>
          <w:sz w:val="24"/>
        </w:rPr>
        <w:t xml:space="preserve">or example, </w:t>
      </w:r>
      <w:r w:rsidR="00483A58">
        <w:rPr>
          <w:rFonts w:ascii="Times New Roman" w:hAnsi="Times New Roman"/>
          <w:color w:val="1F497D" w:themeColor="text2"/>
          <w:sz w:val="24"/>
        </w:rPr>
        <w:t xml:space="preserve">research needs to </w:t>
      </w:r>
      <w:r w:rsidR="00A14F0D">
        <w:rPr>
          <w:rFonts w:ascii="Times New Roman" w:hAnsi="Times New Roman"/>
          <w:color w:val="1F497D" w:themeColor="text2"/>
          <w:sz w:val="24"/>
        </w:rPr>
        <w:t xml:space="preserve">attempt to more fully capture </w:t>
      </w:r>
      <w:r w:rsidR="005F7D1B">
        <w:rPr>
          <w:rFonts w:ascii="Times New Roman" w:hAnsi="Times New Roman"/>
          <w:color w:val="1F497D" w:themeColor="text2"/>
          <w:sz w:val="24"/>
        </w:rPr>
        <w:t>the per</w:t>
      </w:r>
      <w:r w:rsidR="00BA396F">
        <w:rPr>
          <w:rFonts w:ascii="Times New Roman" w:hAnsi="Times New Roman"/>
          <w:color w:val="1F497D" w:themeColor="text2"/>
          <w:sz w:val="24"/>
        </w:rPr>
        <w:t>spective of HRD practitioners (G</w:t>
      </w:r>
      <w:r w:rsidR="005F7D1B">
        <w:rPr>
          <w:rFonts w:ascii="Times New Roman" w:hAnsi="Times New Roman"/>
          <w:color w:val="1F497D" w:themeColor="text2"/>
          <w:sz w:val="24"/>
        </w:rPr>
        <w:t xml:space="preserve">aps 2 and </w:t>
      </w:r>
      <w:r w:rsidR="00FF1D53">
        <w:rPr>
          <w:rFonts w:ascii="Times New Roman" w:hAnsi="Times New Roman"/>
          <w:color w:val="1F497D" w:themeColor="text2"/>
          <w:sz w:val="24"/>
        </w:rPr>
        <w:t>15</w:t>
      </w:r>
      <w:r w:rsidR="00483A58">
        <w:rPr>
          <w:rFonts w:ascii="Times New Roman" w:hAnsi="Times New Roman"/>
          <w:color w:val="1F497D" w:themeColor="text2"/>
          <w:sz w:val="24"/>
        </w:rPr>
        <w:t xml:space="preserve">); understand how </w:t>
      </w:r>
      <w:r w:rsidR="00BA396F">
        <w:rPr>
          <w:rFonts w:ascii="Times New Roman" w:hAnsi="Times New Roman"/>
          <w:color w:val="1F497D" w:themeColor="text2"/>
          <w:sz w:val="24"/>
        </w:rPr>
        <w:t>narrative forms of PA (G</w:t>
      </w:r>
      <w:r w:rsidR="005F7D1B">
        <w:rPr>
          <w:rFonts w:ascii="Times New Roman" w:hAnsi="Times New Roman"/>
          <w:color w:val="1F497D" w:themeColor="text2"/>
          <w:sz w:val="24"/>
        </w:rPr>
        <w:t>ap 3)</w:t>
      </w:r>
      <w:r w:rsidR="00483A58">
        <w:rPr>
          <w:rFonts w:ascii="Times New Roman" w:hAnsi="Times New Roman"/>
          <w:color w:val="1F497D" w:themeColor="text2"/>
          <w:sz w:val="24"/>
        </w:rPr>
        <w:t xml:space="preserve"> can help to transform the annual PM or PA activity into a truly holistic developmental event and relatedly clarify what </w:t>
      </w:r>
      <w:r w:rsidR="005F7D1B">
        <w:rPr>
          <w:rFonts w:ascii="Times New Roman" w:hAnsi="Times New Roman"/>
          <w:color w:val="1F497D" w:themeColor="text2"/>
          <w:sz w:val="24"/>
        </w:rPr>
        <w:t xml:space="preserve">PM training </w:t>
      </w:r>
      <w:r w:rsidR="00483A58">
        <w:rPr>
          <w:rFonts w:ascii="Times New Roman" w:hAnsi="Times New Roman"/>
          <w:color w:val="1F497D" w:themeColor="text2"/>
          <w:sz w:val="24"/>
        </w:rPr>
        <w:t>(</w:t>
      </w:r>
      <w:r w:rsidR="00BA396F">
        <w:rPr>
          <w:rFonts w:ascii="Times New Roman" w:hAnsi="Times New Roman"/>
          <w:color w:val="1F497D" w:themeColor="text2"/>
          <w:sz w:val="24"/>
        </w:rPr>
        <w:t>G</w:t>
      </w:r>
      <w:r w:rsidR="00483A58">
        <w:rPr>
          <w:rFonts w:ascii="Times New Roman" w:hAnsi="Times New Roman"/>
          <w:color w:val="1F497D" w:themeColor="text2"/>
          <w:sz w:val="24"/>
        </w:rPr>
        <w:t>aps 4 and 5) can be of</w:t>
      </w:r>
      <w:r w:rsidR="00595626">
        <w:rPr>
          <w:rFonts w:ascii="Times New Roman" w:hAnsi="Times New Roman"/>
          <w:color w:val="1F497D" w:themeColor="text2"/>
          <w:sz w:val="24"/>
        </w:rPr>
        <w:t xml:space="preserve">fered to allow this to happen. </w:t>
      </w:r>
      <w:r w:rsidR="00483A58">
        <w:rPr>
          <w:rFonts w:ascii="Times New Roman" w:hAnsi="Times New Roman"/>
          <w:color w:val="1F497D" w:themeColor="text2"/>
          <w:sz w:val="24"/>
        </w:rPr>
        <w:t xml:space="preserve">Ultimately, from our perspective there is a need for more </w:t>
      </w:r>
      <w:r w:rsidR="005F7D1B">
        <w:rPr>
          <w:rFonts w:ascii="Times New Roman" w:hAnsi="Times New Roman"/>
          <w:color w:val="1F497D" w:themeColor="text2"/>
          <w:sz w:val="24"/>
        </w:rPr>
        <w:t>qualitative method</w:t>
      </w:r>
      <w:r w:rsidR="00BA396F">
        <w:rPr>
          <w:rFonts w:ascii="Times New Roman" w:hAnsi="Times New Roman"/>
          <w:color w:val="1F497D" w:themeColor="text2"/>
          <w:sz w:val="24"/>
        </w:rPr>
        <w:t>ologies (G</w:t>
      </w:r>
      <w:r w:rsidR="00483A58">
        <w:rPr>
          <w:rFonts w:ascii="Times New Roman" w:hAnsi="Times New Roman"/>
          <w:color w:val="1F497D" w:themeColor="text2"/>
          <w:sz w:val="24"/>
        </w:rPr>
        <w:t xml:space="preserve">ap </w:t>
      </w:r>
      <w:r w:rsidR="00FF1D53">
        <w:rPr>
          <w:rFonts w:ascii="Times New Roman" w:hAnsi="Times New Roman"/>
          <w:color w:val="1F497D" w:themeColor="text2"/>
          <w:sz w:val="24"/>
        </w:rPr>
        <w:t>12</w:t>
      </w:r>
      <w:r w:rsidR="00483A58">
        <w:rPr>
          <w:rFonts w:ascii="Times New Roman" w:hAnsi="Times New Roman"/>
          <w:color w:val="1F497D" w:themeColor="text2"/>
          <w:sz w:val="24"/>
        </w:rPr>
        <w:t xml:space="preserve">) to be employed to ensure that researchers truly capture the multifaceted </w:t>
      </w:r>
      <w:r w:rsidR="0036078A">
        <w:rPr>
          <w:rFonts w:ascii="Times New Roman" w:hAnsi="Times New Roman"/>
          <w:color w:val="1F497D" w:themeColor="text2"/>
          <w:sz w:val="24"/>
        </w:rPr>
        <w:t xml:space="preserve">and complex </w:t>
      </w:r>
      <w:r w:rsidR="00483A58">
        <w:rPr>
          <w:rFonts w:ascii="Times New Roman" w:hAnsi="Times New Roman"/>
          <w:color w:val="1F497D" w:themeColor="text2"/>
          <w:sz w:val="24"/>
        </w:rPr>
        <w:t>nature of PM in organizations</w:t>
      </w:r>
      <w:r w:rsidR="005F7D1B">
        <w:rPr>
          <w:rFonts w:ascii="Times New Roman" w:hAnsi="Times New Roman"/>
          <w:color w:val="1F497D" w:themeColor="text2"/>
          <w:sz w:val="24"/>
        </w:rPr>
        <w:t xml:space="preserve">. </w:t>
      </w:r>
      <w:r w:rsidR="008C3B49">
        <w:rPr>
          <w:rFonts w:ascii="Times New Roman" w:hAnsi="Times New Roman"/>
          <w:color w:val="1F497D" w:themeColor="text2"/>
          <w:sz w:val="24"/>
        </w:rPr>
        <w:t>F</w:t>
      </w:r>
      <w:r w:rsidR="00595626">
        <w:rPr>
          <w:rFonts w:ascii="Times New Roman" w:hAnsi="Times New Roman"/>
          <w:color w:val="1F497D" w:themeColor="text2"/>
          <w:sz w:val="24"/>
        </w:rPr>
        <w:t>ourth</w:t>
      </w:r>
      <w:r w:rsidR="00216D1C">
        <w:rPr>
          <w:rFonts w:ascii="Times New Roman" w:hAnsi="Times New Roman"/>
          <w:color w:val="1F497D" w:themeColor="text2"/>
          <w:sz w:val="24"/>
        </w:rPr>
        <w:t>,</w:t>
      </w:r>
      <w:bookmarkStart w:id="0" w:name="_GoBack"/>
      <w:bookmarkEnd w:id="0"/>
      <w:r w:rsidR="00595626">
        <w:rPr>
          <w:rFonts w:ascii="Times New Roman" w:hAnsi="Times New Roman"/>
          <w:color w:val="1F497D" w:themeColor="text2"/>
          <w:sz w:val="24"/>
        </w:rPr>
        <w:t xml:space="preserve"> many of the gaps we have identified </w:t>
      </w:r>
      <w:r w:rsidR="008C3B49">
        <w:rPr>
          <w:rFonts w:ascii="Times New Roman" w:hAnsi="Times New Roman"/>
          <w:color w:val="1F497D" w:themeColor="text2"/>
          <w:sz w:val="24"/>
        </w:rPr>
        <w:t xml:space="preserve">have </w:t>
      </w:r>
      <w:r w:rsidR="00595626">
        <w:rPr>
          <w:rFonts w:ascii="Times New Roman" w:hAnsi="Times New Roman"/>
          <w:color w:val="1F497D" w:themeColor="text2"/>
          <w:sz w:val="24"/>
        </w:rPr>
        <w:t xml:space="preserve">existed for </w:t>
      </w:r>
      <w:r w:rsidR="008C3B49">
        <w:rPr>
          <w:rFonts w:ascii="Times New Roman" w:hAnsi="Times New Roman"/>
          <w:color w:val="1F497D" w:themeColor="text2"/>
          <w:sz w:val="24"/>
        </w:rPr>
        <w:t>over 30 years now</w:t>
      </w:r>
      <w:r w:rsidR="00BA396F">
        <w:rPr>
          <w:rFonts w:ascii="Times New Roman" w:hAnsi="Times New Roman"/>
          <w:color w:val="1F497D" w:themeColor="text2"/>
          <w:sz w:val="24"/>
        </w:rPr>
        <w:t xml:space="preserve"> (i.e. G</w:t>
      </w:r>
      <w:r w:rsidR="00595626">
        <w:rPr>
          <w:rFonts w:ascii="Times New Roman" w:hAnsi="Times New Roman"/>
          <w:color w:val="1F497D" w:themeColor="text2"/>
          <w:sz w:val="24"/>
        </w:rPr>
        <w:t>aps 4- 8; 13-15)</w:t>
      </w:r>
      <w:r w:rsidR="008C3B49">
        <w:rPr>
          <w:rFonts w:ascii="Times New Roman" w:hAnsi="Times New Roman"/>
          <w:color w:val="1F497D" w:themeColor="text2"/>
          <w:sz w:val="24"/>
        </w:rPr>
        <w:t>.</w:t>
      </w:r>
      <w:r w:rsidR="00595626">
        <w:rPr>
          <w:rFonts w:ascii="Times New Roman" w:hAnsi="Times New Roman"/>
          <w:color w:val="1F497D" w:themeColor="text2"/>
          <w:sz w:val="24"/>
        </w:rPr>
        <w:t xml:space="preserve"> Therefore, w</w:t>
      </w:r>
      <w:r w:rsidR="008C3B49">
        <w:rPr>
          <w:rFonts w:ascii="Times New Roman" w:hAnsi="Times New Roman"/>
          <w:color w:val="1F497D" w:themeColor="text2"/>
          <w:sz w:val="24"/>
        </w:rPr>
        <w:t xml:space="preserve">e particularly urge HRD scholars to </w:t>
      </w:r>
      <w:r w:rsidR="0036078A">
        <w:rPr>
          <w:rFonts w:ascii="Times New Roman" w:hAnsi="Times New Roman"/>
          <w:color w:val="1F497D" w:themeColor="text2"/>
          <w:sz w:val="24"/>
        </w:rPr>
        <w:t xml:space="preserve">look at ways to bridge </w:t>
      </w:r>
      <w:r w:rsidR="00595626">
        <w:rPr>
          <w:rFonts w:ascii="Times New Roman" w:hAnsi="Times New Roman"/>
          <w:color w:val="1F497D" w:themeColor="text2"/>
          <w:sz w:val="24"/>
        </w:rPr>
        <w:t xml:space="preserve">these </w:t>
      </w:r>
      <w:r w:rsidR="008C3B49">
        <w:rPr>
          <w:rFonts w:ascii="Times New Roman" w:hAnsi="Times New Roman"/>
          <w:color w:val="1F497D" w:themeColor="text2"/>
          <w:sz w:val="24"/>
        </w:rPr>
        <w:t xml:space="preserve">given their long-term prevalence in the literature. </w:t>
      </w:r>
      <w:r w:rsidR="00CD571E">
        <w:rPr>
          <w:rFonts w:ascii="Times New Roman" w:hAnsi="Times New Roman"/>
          <w:color w:val="1F497D" w:themeColor="text2"/>
          <w:sz w:val="24"/>
        </w:rPr>
        <w:t xml:space="preserve">We believe that, given the increasing pressures to enhance productivity and retain key talent in organizations going forward, if HRD research can address some of these fundamental PM issues, it can truly carve out a firm place for itself in the organisational and management studies landscape. </w:t>
      </w:r>
    </w:p>
    <w:p w14:paraId="52E03582" w14:textId="55ECF10A" w:rsidR="00510373" w:rsidRDefault="006717A7" w:rsidP="006801C0">
      <w:pPr>
        <w:spacing w:line="480" w:lineRule="auto"/>
        <w:jc w:val="center"/>
        <w:rPr>
          <w:rFonts w:ascii="Times New Roman" w:hAnsi="Times New Roman"/>
          <w:b/>
          <w:sz w:val="24"/>
        </w:rPr>
      </w:pPr>
      <w:r w:rsidRPr="00154BC0">
        <w:rPr>
          <w:rFonts w:ascii="Times New Roman" w:hAnsi="Times New Roman"/>
          <w:sz w:val="24"/>
        </w:rPr>
        <w:br w:type="page"/>
      </w:r>
      <w:r w:rsidR="00DC1F0B" w:rsidRPr="00154BC0">
        <w:rPr>
          <w:rFonts w:ascii="Times New Roman" w:hAnsi="Times New Roman"/>
          <w:b/>
          <w:sz w:val="24"/>
        </w:rPr>
        <w:lastRenderedPageBreak/>
        <w:t>References</w:t>
      </w:r>
    </w:p>
    <w:p w14:paraId="3C7F5A29"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Aguinis, H. (2013). </w:t>
      </w:r>
      <w:r w:rsidRPr="009958BF">
        <w:rPr>
          <w:rFonts w:ascii="Times New Roman" w:eastAsia="Times New Roman" w:hAnsi="Times New Roman" w:cs="Times New Roman"/>
          <w:bCs/>
          <w:i/>
          <w:iCs/>
          <w:sz w:val="24"/>
          <w:szCs w:val="24"/>
          <w:lang w:eastAsia="en-US"/>
        </w:rPr>
        <w:t>Performance management</w:t>
      </w:r>
      <w:r w:rsidRPr="009958BF">
        <w:rPr>
          <w:rFonts w:ascii="Times New Roman" w:eastAsia="Times New Roman" w:hAnsi="Times New Roman" w:cs="Times New Roman"/>
          <w:sz w:val="24"/>
          <w:szCs w:val="24"/>
          <w:lang w:eastAsia="en-US"/>
        </w:rPr>
        <w:t xml:space="preserve"> (3rd ed). Boston: Pearson.</w:t>
      </w:r>
    </w:p>
    <w:p w14:paraId="7CB2A50B"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Aguinis, H., Joo, H., &amp; Gottfredson, R. K. (2011). Why we hate performance management—And why we should love it. </w:t>
      </w:r>
      <w:r w:rsidRPr="009958BF">
        <w:rPr>
          <w:rFonts w:ascii="Times New Roman" w:eastAsia="Times New Roman" w:hAnsi="Times New Roman" w:cs="Times New Roman"/>
          <w:bCs/>
          <w:i/>
          <w:iCs/>
          <w:sz w:val="24"/>
          <w:szCs w:val="24"/>
          <w:lang w:eastAsia="en-US"/>
        </w:rPr>
        <w:t>Business Horizons</w:t>
      </w:r>
      <w:r w:rsidRPr="009958BF">
        <w:rPr>
          <w:rFonts w:ascii="Times New Roman" w:eastAsia="Times New Roman" w:hAnsi="Times New Roman" w:cs="Times New Roman"/>
          <w:sz w:val="24"/>
          <w:szCs w:val="24"/>
          <w:lang w:eastAsia="en-US"/>
        </w:rPr>
        <w:t xml:space="preserve">, 54, 503–507. </w:t>
      </w:r>
      <w:r w:rsidRPr="002D18E0">
        <w:rPr>
          <w:rFonts w:ascii="Times New Roman" w:eastAsia="Times New Roman" w:hAnsi="Times New Roman" w:cs="Times New Roman"/>
          <w:color w:val="000000" w:themeColor="text1"/>
          <w:sz w:val="24"/>
          <w:szCs w:val="24"/>
          <w:lang w:eastAsia="en-US"/>
        </w:rPr>
        <w:t>doi:</w:t>
      </w:r>
      <w:hyperlink r:id="rId8" w:tgtFrame="_blank" w:tooltip="Persistent link using digital object identifier" w:history="1">
        <w:r w:rsidRPr="002D18E0">
          <w:rPr>
            <w:rFonts w:ascii="Times New Roman" w:eastAsia="Times New Roman" w:hAnsi="Times New Roman" w:cs="Times New Roman"/>
            <w:color w:val="000000" w:themeColor="text1"/>
            <w:sz w:val="24"/>
            <w:szCs w:val="24"/>
            <w:lang w:eastAsia="en-US"/>
          </w:rPr>
          <w:t>10.1016/j.bushor.2011.06.001</w:t>
        </w:r>
      </w:hyperlink>
    </w:p>
    <w:p w14:paraId="6C728224"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Akuratiyagamage, V. M. (2005). Identification of management development needs: a across companies of different ownership – foreign, joint venture and local in Sri Lanka. </w:t>
      </w:r>
      <w:r w:rsidRPr="009958BF">
        <w:rPr>
          <w:rFonts w:ascii="Times New Roman" w:eastAsia="Times New Roman" w:hAnsi="Times New Roman" w:cs="Times New Roman"/>
          <w:bCs/>
          <w:i/>
          <w:iCs/>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16, 1512–1528. doi:10.1080/09585190500220796comparison</w:t>
      </w:r>
    </w:p>
    <w:p w14:paraId="6E1AE7EF" w14:textId="77777777" w:rsidR="00D221C0" w:rsidRDefault="009958BF" w:rsidP="009958BF">
      <w:pPr>
        <w:spacing w:after="240" w:line="240" w:lineRule="auto"/>
        <w:ind w:left="720" w:hanging="720"/>
        <w:rPr>
          <w:rFonts w:ascii="Times New Roman" w:hAnsi="Times New Roman" w:cs="Times New Roman"/>
          <w:sz w:val="24"/>
          <w:szCs w:val="24"/>
        </w:rPr>
      </w:pPr>
      <w:r w:rsidRPr="009958BF">
        <w:rPr>
          <w:rFonts w:ascii="Times New Roman" w:hAnsi="Times New Roman" w:cs="Times New Roman"/>
          <w:sz w:val="24"/>
          <w:szCs w:val="24"/>
        </w:rPr>
        <w:t xml:space="preserve">Appelbaum, S. H., Roy, M., &amp; Gilliland, T. (2011). Globalization of performance appraisals: theory and applications. </w:t>
      </w:r>
      <w:r w:rsidRPr="009958BF">
        <w:rPr>
          <w:rFonts w:ascii="Times New Roman" w:hAnsi="Times New Roman" w:cs="Times New Roman"/>
          <w:i/>
          <w:sz w:val="24"/>
          <w:szCs w:val="24"/>
        </w:rPr>
        <w:t>Management Decision</w:t>
      </w:r>
      <w:r w:rsidRPr="009958BF">
        <w:rPr>
          <w:rFonts w:ascii="Times New Roman" w:hAnsi="Times New Roman" w:cs="Times New Roman"/>
          <w:sz w:val="24"/>
          <w:szCs w:val="24"/>
        </w:rPr>
        <w:t>, 49, 570–585.</w:t>
      </w:r>
      <w:r w:rsidRPr="009958BF">
        <w:rPr>
          <w:rFonts w:ascii="Times New Roman" w:eastAsia="Times New Roman" w:hAnsi="Times New Roman" w:cs="Times New Roman"/>
          <w:sz w:val="24"/>
          <w:szCs w:val="24"/>
          <w:lang w:eastAsia="en-US"/>
        </w:rPr>
        <w:t xml:space="preserve"> doi:</w:t>
      </w:r>
      <w:hyperlink r:id="rId9" w:history="1">
        <w:r w:rsidRPr="009958BF">
          <w:rPr>
            <w:rFonts w:ascii="Times New Roman" w:hAnsi="Times New Roman" w:cs="Times New Roman"/>
            <w:sz w:val="24"/>
            <w:szCs w:val="24"/>
          </w:rPr>
          <w:t>10.1108/00251741111126495</w:t>
        </w:r>
      </w:hyperlink>
    </w:p>
    <w:p w14:paraId="7FF795B0" w14:textId="1940B882"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Arvey, R. &amp; Murphy, K. (1998). Performance evaluation in work settings. </w:t>
      </w:r>
      <w:r w:rsidRPr="00A4305D">
        <w:rPr>
          <w:rFonts w:ascii="Times New Roman" w:eastAsia="Times New Roman" w:hAnsi="Times New Roman" w:cs="Times New Roman"/>
          <w:i/>
          <w:sz w:val="24"/>
          <w:szCs w:val="24"/>
          <w:lang w:eastAsia="en-US"/>
        </w:rPr>
        <w:t>Annual Review of Psychology. 49</w:t>
      </w:r>
      <w:r w:rsidRPr="009958BF">
        <w:rPr>
          <w:rFonts w:ascii="Times New Roman" w:eastAsia="Times New Roman" w:hAnsi="Times New Roman" w:cs="Times New Roman"/>
          <w:sz w:val="24"/>
          <w:szCs w:val="24"/>
          <w:lang w:eastAsia="en-US"/>
        </w:rPr>
        <w:t>. 141-68. 10.1146/annurev.psych.49.1.141.</w:t>
      </w:r>
    </w:p>
    <w:p w14:paraId="58366F75" w14:textId="77777777" w:rsidR="009958BF" w:rsidRPr="009958BF" w:rsidRDefault="009958BF" w:rsidP="00C70ADE">
      <w:pPr>
        <w:spacing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Baker, N. (2010) Employee feedback technologies in the human performance system, </w:t>
      </w:r>
      <w:r w:rsidRPr="009958BF">
        <w:rPr>
          <w:rFonts w:ascii="Times New Roman" w:eastAsia="Times New Roman" w:hAnsi="Times New Roman" w:cs="Times New Roman"/>
          <w:i/>
          <w:sz w:val="24"/>
          <w:szCs w:val="24"/>
          <w:lang w:eastAsia="en-US"/>
        </w:rPr>
        <w:t>Human Resource Development International</w:t>
      </w:r>
      <w:r w:rsidRPr="009958BF">
        <w:rPr>
          <w:rFonts w:ascii="Times New Roman" w:eastAsia="Times New Roman" w:hAnsi="Times New Roman" w:cs="Times New Roman"/>
          <w:sz w:val="24"/>
          <w:szCs w:val="24"/>
          <w:lang w:eastAsia="en-US"/>
        </w:rPr>
        <w:t xml:space="preserve">, 13:4, 477-485, DOI: </w:t>
      </w:r>
      <w:hyperlink r:id="rId10" w:history="1">
        <w:r w:rsidRPr="009958BF">
          <w:rPr>
            <w:rFonts w:ascii="Times New Roman" w:eastAsia="Times New Roman" w:hAnsi="Times New Roman" w:cs="Times New Roman"/>
            <w:sz w:val="24"/>
            <w:szCs w:val="24"/>
            <w:lang w:eastAsia="en-US"/>
          </w:rPr>
          <w:t>10.1080/13678868.2010.501994</w:t>
        </w:r>
      </w:hyperlink>
    </w:p>
    <w:p w14:paraId="3AECC7D0"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val="fr-CA" w:eastAsia="en-US"/>
        </w:rPr>
      </w:pPr>
      <w:r w:rsidRPr="009958BF">
        <w:rPr>
          <w:rFonts w:ascii="Times New Roman" w:eastAsia="Times New Roman" w:hAnsi="Times New Roman" w:cs="Times New Roman"/>
          <w:sz w:val="24"/>
          <w:szCs w:val="24"/>
          <w:lang w:eastAsia="en-US"/>
        </w:rPr>
        <w:t xml:space="preserve">Banks, C. G., &amp; Murphy, K. R. (1985). Toward narrowing the research-practice gap in performance appraisal. </w:t>
      </w:r>
      <w:r w:rsidRPr="009958BF">
        <w:rPr>
          <w:rFonts w:ascii="Times New Roman" w:eastAsia="Times New Roman" w:hAnsi="Times New Roman" w:cs="Times New Roman"/>
          <w:bCs/>
          <w:i/>
          <w:iCs/>
          <w:sz w:val="24"/>
          <w:szCs w:val="24"/>
          <w:lang w:val="fr-CA" w:eastAsia="en-US"/>
        </w:rPr>
        <w:t>Personnel Psychology</w:t>
      </w:r>
      <w:r w:rsidRPr="009958BF">
        <w:rPr>
          <w:rFonts w:ascii="Times New Roman" w:eastAsia="Times New Roman" w:hAnsi="Times New Roman" w:cs="Times New Roman"/>
          <w:sz w:val="24"/>
          <w:szCs w:val="24"/>
          <w:lang w:val="fr-CA" w:eastAsia="en-US"/>
        </w:rPr>
        <w:t>, 38, 335–45. doi:10.1111/j.1744-6570.1985.tb00551.x</w:t>
      </w:r>
    </w:p>
    <w:p w14:paraId="28BA5B58"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val="fr-CA" w:eastAsia="en-US"/>
        </w:rPr>
        <w:t xml:space="preserve">Biron, M., Farndale, E., &amp; Paauwe, J. (2011). </w:t>
      </w:r>
      <w:r w:rsidRPr="009958BF">
        <w:rPr>
          <w:rFonts w:ascii="Times New Roman" w:eastAsia="Times New Roman" w:hAnsi="Times New Roman" w:cs="Times New Roman"/>
          <w:sz w:val="24"/>
          <w:szCs w:val="24"/>
          <w:lang w:eastAsia="en-US"/>
        </w:rPr>
        <w:t xml:space="preserve">Performance management effectiveness: lessons from world-leading firms. </w:t>
      </w:r>
      <w:r w:rsidRPr="009958BF">
        <w:rPr>
          <w:rFonts w:ascii="Times New Roman" w:eastAsia="Times New Roman" w:hAnsi="Times New Roman" w:cs="Times New Roman"/>
          <w:bCs/>
          <w:i/>
          <w:iCs/>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22, 1294–1311. doi:10.1080/09585192.2011.559100</w:t>
      </w:r>
    </w:p>
    <w:p w14:paraId="104EFE36"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Blume, B. D. (2013). Who is attracted to an organisation using a forced distribution performance management system? </w:t>
      </w:r>
      <w:r w:rsidRPr="009958BF">
        <w:rPr>
          <w:rFonts w:ascii="Times New Roman" w:eastAsia="Times New Roman" w:hAnsi="Times New Roman" w:cs="Times New Roman"/>
          <w:bCs/>
          <w:i/>
          <w:iCs/>
          <w:sz w:val="24"/>
          <w:szCs w:val="24"/>
          <w:lang w:eastAsia="en-US"/>
        </w:rPr>
        <w:t>Human Resource Management Journal</w:t>
      </w:r>
      <w:r w:rsidRPr="009958BF">
        <w:rPr>
          <w:rFonts w:ascii="Times New Roman" w:eastAsia="Times New Roman" w:hAnsi="Times New Roman" w:cs="Times New Roman"/>
          <w:sz w:val="24"/>
          <w:szCs w:val="24"/>
          <w:lang w:eastAsia="en-US"/>
        </w:rPr>
        <w:t>, 23, 360–378. doi:10.1111/1748-8583.12016</w:t>
      </w:r>
    </w:p>
    <w:p w14:paraId="417B1CC8"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Bouskila-Yam, O., &amp; Kluger, A. N. (2011). Strength-based performance appraisal and goal setting. </w:t>
      </w:r>
      <w:r w:rsidRPr="009958BF">
        <w:rPr>
          <w:rFonts w:ascii="Times New Roman" w:eastAsia="Times New Roman" w:hAnsi="Times New Roman" w:cs="Times New Roman"/>
          <w:bCs/>
          <w:i/>
          <w:iCs/>
          <w:sz w:val="24"/>
          <w:szCs w:val="24"/>
          <w:lang w:eastAsia="en-US"/>
        </w:rPr>
        <w:t>Human Resource Management Review</w:t>
      </w:r>
      <w:r w:rsidRPr="009958BF">
        <w:rPr>
          <w:rFonts w:ascii="Times New Roman" w:eastAsia="Times New Roman" w:hAnsi="Times New Roman" w:cs="Times New Roman"/>
          <w:sz w:val="24"/>
          <w:szCs w:val="24"/>
          <w:lang w:eastAsia="en-US"/>
        </w:rPr>
        <w:t>, 21, 137–147. doi:10.1016/j.hrmr.2010.09.001</w:t>
      </w:r>
    </w:p>
    <w:p w14:paraId="2B0C0338"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Bragger, J., Kutcher, E., Menier, A., Sessa, V., &amp; Sumner, K. (2014). Giving nonselective downsizing a performance review. </w:t>
      </w:r>
      <w:r w:rsidRPr="009958BF">
        <w:rPr>
          <w:rFonts w:ascii="Times New Roman" w:eastAsia="Times New Roman" w:hAnsi="Times New Roman" w:cs="Times New Roman"/>
          <w:i/>
          <w:sz w:val="24"/>
          <w:szCs w:val="24"/>
          <w:lang w:eastAsia="en-US"/>
        </w:rPr>
        <w:t>Human Resource Development Review, 13</w:t>
      </w:r>
      <w:r w:rsidRPr="009958BF">
        <w:rPr>
          <w:rFonts w:ascii="Times New Roman" w:eastAsia="Times New Roman" w:hAnsi="Times New Roman" w:cs="Times New Roman"/>
          <w:sz w:val="24"/>
          <w:szCs w:val="24"/>
          <w:lang w:eastAsia="en-US"/>
        </w:rPr>
        <w:t>, 58-78. doi: 0.1177/1534484313492331 0.1177/1534484313492331</w:t>
      </w:r>
    </w:p>
    <w:p w14:paraId="06E437AA" w14:textId="0821E27B"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Bret Becton, J., Giles, W. F., &amp; Schraeder, M. (2008). Evaluating and rewarding OCBs: Potential consequences of formally incorporating organisational citizenship behaviour in </w:t>
      </w:r>
      <w:r w:rsidRPr="009958BF">
        <w:rPr>
          <w:rFonts w:ascii="Times New Roman" w:eastAsia="Times New Roman" w:hAnsi="Times New Roman" w:cs="Times New Roman"/>
          <w:sz w:val="24"/>
          <w:szCs w:val="24"/>
          <w:lang w:eastAsia="en-US"/>
        </w:rPr>
        <w:lastRenderedPageBreak/>
        <w:t xml:space="preserve">performance appraisal and reward systems. </w:t>
      </w:r>
      <w:r w:rsidRPr="009958BF">
        <w:rPr>
          <w:rFonts w:ascii="Times New Roman" w:eastAsia="Times New Roman" w:hAnsi="Times New Roman" w:cs="Times New Roman"/>
          <w:bCs/>
          <w:i/>
          <w:iCs/>
          <w:sz w:val="24"/>
          <w:szCs w:val="24"/>
          <w:lang w:eastAsia="en-US"/>
        </w:rPr>
        <w:t>Employee Relations</w:t>
      </w:r>
      <w:r w:rsidRPr="009958BF">
        <w:rPr>
          <w:rFonts w:ascii="Times New Roman" w:eastAsia="Times New Roman" w:hAnsi="Times New Roman" w:cs="Times New Roman"/>
          <w:sz w:val="24"/>
          <w:szCs w:val="24"/>
          <w:lang w:eastAsia="en-US"/>
        </w:rPr>
        <w:t>, 30, 494–514. doi:10.1108/01425450810888277</w:t>
      </w:r>
    </w:p>
    <w:p w14:paraId="7C3830B2"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Brouer, R. L., Badaway, R. L., Gallagher, V., &amp; Haber, J. A. (2014). Political skill dimensionality and impression management choice and effective use. </w:t>
      </w:r>
      <w:r w:rsidRPr="009958BF">
        <w:rPr>
          <w:rFonts w:ascii="Times New Roman" w:eastAsia="Times New Roman" w:hAnsi="Times New Roman" w:cs="Times New Roman"/>
          <w:bCs/>
          <w:i/>
          <w:iCs/>
          <w:sz w:val="24"/>
          <w:szCs w:val="24"/>
          <w:lang w:eastAsia="en-US"/>
        </w:rPr>
        <w:t>Journal of Business and Psychology</w:t>
      </w:r>
      <w:r w:rsidRPr="009958BF">
        <w:rPr>
          <w:rFonts w:ascii="Times New Roman" w:eastAsia="Times New Roman" w:hAnsi="Times New Roman" w:cs="Times New Roman"/>
          <w:sz w:val="24"/>
          <w:szCs w:val="24"/>
          <w:lang w:eastAsia="en-US"/>
        </w:rPr>
        <w:t>, 30(2), 217–233. doi: 10.1007/s10869-014-9344-y</w:t>
      </w:r>
    </w:p>
    <w:p w14:paraId="12B128DC" w14:textId="77777777" w:rsidR="009958BF" w:rsidRPr="009958BF" w:rsidRDefault="009958BF" w:rsidP="009958BF">
      <w:pPr>
        <w:spacing w:after="240" w:line="240" w:lineRule="auto"/>
        <w:ind w:left="709" w:hanging="709"/>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Brown, T. C. &amp; McCracken, M. (2010).  Which goals should participants set for effective transfer of training for management development programmes? </w:t>
      </w:r>
      <w:r w:rsidRPr="009958BF">
        <w:rPr>
          <w:rFonts w:ascii="Times New Roman" w:eastAsia="Times New Roman" w:hAnsi="Times New Roman" w:cs="Times New Roman"/>
          <w:i/>
          <w:sz w:val="24"/>
          <w:szCs w:val="24"/>
          <w:lang w:eastAsia="en-US"/>
        </w:rPr>
        <w:t>Journal of General Management</w:t>
      </w:r>
      <w:r w:rsidRPr="009958BF">
        <w:rPr>
          <w:rFonts w:ascii="Times New Roman" w:eastAsia="Times New Roman" w:hAnsi="Times New Roman" w:cs="Times New Roman"/>
          <w:sz w:val="24"/>
          <w:szCs w:val="24"/>
          <w:lang w:eastAsia="en-US"/>
        </w:rPr>
        <w:t>, 35, 27-45. doi: 10.1177/030630701003500402</w:t>
      </w:r>
    </w:p>
    <w:p w14:paraId="31792DB4" w14:textId="77777777" w:rsidR="009958BF" w:rsidRPr="009958BF" w:rsidRDefault="009958BF" w:rsidP="009958BF">
      <w:pPr>
        <w:spacing w:after="240" w:line="240" w:lineRule="auto"/>
        <w:ind w:left="709" w:hanging="709"/>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Brown, T.C. &amp; Latham, G.P. (2018). Maintaining relevance and rigor: How we bridge the practitioner-scholar divide within human resource development. </w:t>
      </w:r>
      <w:r w:rsidRPr="009958BF">
        <w:rPr>
          <w:rFonts w:ascii="Times New Roman" w:eastAsia="Times New Roman" w:hAnsi="Times New Roman" w:cs="Times New Roman"/>
          <w:i/>
          <w:sz w:val="24"/>
          <w:szCs w:val="24"/>
          <w:lang w:eastAsia="en-US"/>
        </w:rPr>
        <w:t>Human Resource Development Quarterly</w:t>
      </w:r>
      <w:r w:rsidRPr="009958BF">
        <w:rPr>
          <w:rFonts w:ascii="Times New Roman" w:eastAsia="Times New Roman" w:hAnsi="Times New Roman" w:cs="Times New Roman"/>
          <w:sz w:val="24"/>
          <w:szCs w:val="24"/>
          <w:lang w:eastAsia="en-US"/>
        </w:rPr>
        <w:t>. doi:10.1002/hrdq.21308</w:t>
      </w:r>
    </w:p>
    <w:p w14:paraId="10DB2B8F" w14:textId="77777777" w:rsidR="009958BF" w:rsidRPr="009958BF" w:rsidRDefault="009958BF" w:rsidP="009958BF">
      <w:pPr>
        <w:spacing w:after="240" w:line="240" w:lineRule="auto"/>
        <w:ind w:left="709" w:hanging="709"/>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Brown, T. C., &amp; Warren, A. M. (2011). Performance management in unionized settings. </w:t>
      </w:r>
      <w:r w:rsidRPr="009958BF">
        <w:rPr>
          <w:rFonts w:ascii="Times New Roman" w:eastAsia="Times New Roman" w:hAnsi="Times New Roman" w:cs="Times New Roman"/>
          <w:i/>
          <w:sz w:val="24"/>
          <w:szCs w:val="24"/>
          <w:lang w:eastAsia="en-US"/>
        </w:rPr>
        <w:t>Human Resource Management Review</w:t>
      </w:r>
      <w:r w:rsidRPr="009958BF">
        <w:rPr>
          <w:rFonts w:ascii="Times New Roman" w:eastAsia="Times New Roman" w:hAnsi="Times New Roman" w:cs="Times New Roman"/>
          <w:sz w:val="24"/>
          <w:szCs w:val="24"/>
          <w:lang w:eastAsia="en-US"/>
        </w:rPr>
        <w:t>, 21, 96–106. doi: 10.1016/j.hrmr.2010.09.005</w:t>
      </w:r>
    </w:p>
    <w:p w14:paraId="4322C645"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Buchner, T. (2007). Performance management theory: A look from the performer's perspective with implications for HRD. </w:t>
      </w:r>
      <w:r w:rsidRPr="009958BF">
        <w:rPr>
          <w:rFonts w:ascii="Times New Roman" w:eastAsia="Times New Roman" w:hAnsi="Times New Roman" w:cs="Times New Roman"/>
          <w:i/>
          <w:sz w:val="24"/>
          <w:szCs w:val="24"/>
          <w:lang w:eastAsia="en-US"/>
        </w:rPr>
        <w:t xml:space="preserve">Human Resource Development International, </w:t>
      </w:r>
      <w:r w:rsidRPr="009958BF">
        <w:rPr>
          <w:rFonts w:ascii="Times New Roman" w:eastAsia="Times New Roman" w:hAnsi="Times New Roman" w:cs="Times New Roman"/>
          <w:sz w:val="24"/>
          <w:szCs w:val="24"/>
          <w:lang w:eastAsia="en-US"/>
        </w:rPr>
        <w:t>10, 59-74. doi:10.1080/13678860601170294</w:t>
      </w:r>
    </w:p>
    <w:p w14:paraId="281D1D2F"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Brutus, S. (2010). Words versus numbers: A theoretical exploration of giving and receiving narrative comments in performance appraisal. </w:t>
      </w:r>
      <w:r w:rsidRPr="009958BF">
        <w:rPr>
          <w:rFonts w:ascii="Times New Roman" w:eastAsia="Times New Roman" w:hAnsi="Times New Roman" w:cs="Times New Roman"/>
          <w:bCs/>
          <w:i/>
          <w:iCs/>
          <w:sz w:val="24"/>
          <w:szCs w:val="24"/>
          <w:lang w:eastAsia="en-US"/>
        </w:rPr>
        <w:t>Human Resource Management Review</w:t>
      </w:r>
      <w:r w:rsidRPr="009958BF">
        <w:rPr>
          <w:rFonts w:ascii="Times New Roman" w:eastAsia="Times New Roman" w:hAnsi="Times New Roman" w:cs="Times New Roman"/>
          <w:sz w:val="24"/>
          <w:szCs w:val="24"/>
          <w:lang w:eastAsia="en-US"/>
        </w:rPr>
        <w:t>, 20, 144–157. doi: 10.1016/j.hrmr.2009.06.003</w:t>
      </w:r>
    </w:p>
    <w:p w14:paraId="7FF55EED"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Brutus, S., Derayeh, M., Fletcher, C., Bailey, C., Velazquez, P., Shi, K., Simon, C., Labath, V. (2006). Internationalization of multi-source feedback systems: a six-country exploratory analysis of 360-degree feedback. The International Journal of Human Resource Management, 17, 1888–1906. doi:10.1080/09585190601000071</w:t>
      </w:r>
    </w:p>
    <w:p w14:paraId="0347958D" w14:textId="77777777" w:rsidR="009958BF" w:rsidRPr="009958BF" w:rsidRDefault="009958BF" w:rsidP="009958BF">
      <w:pPr>
        <w:spacing w:after="240" w:line="240" w:lineRule="auto"/>
        <w:ind w:left="709" w:hanging="709"/>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Callahan, J. L. (2010). Constructing a manuscript: Distinguishing integrative literature reviews and conceptual and theory articles. </w:t>
      </w:r>
      <w:r w:rsidRPr="009958BF">
        <w:rPr>
          <w:rFonts w:ascii="Times New Roman" w:eastAsia="Times New Roman" w:hAnsi="Times New Roman" w:cs="Times New Roman"/>
          <w:i/>
          <w:iCs/>
          <w:sz w:val="24"/>
          <w:szCs w:val="24"/>
          <w:lang w:eastAsia="en-US"/>
        </w:rPr>
        <w:t>Human Resource Development Review</w:t>
      </w:r>
      <w:r w:rsidRPr="009958BF">
        <w:rPr>
          <w:rFonts w:ascii="Times New Roman" w:eastAsia="Times New Roman" w:hAnsi="Times New Roman" w:cs="Times New Roman"/>
          <w:sz w:val="24"/>
          <w:szCs w:val="24"/>
          <w:lang w:eastAsia="en-US"/>
        </w:rPr>
        <w:t xml:space="preserve">, </w:t>
      </w:r>
      <w:r w:rsidRPr="009958BF">
        <w:rPr>
          <w:rFonts w:ascii="Times New Roman" w:eastAsia="Times New Roman" w:hAnsi="Times New Roman" w:cs="Times New Roman"/>
          <w:i/>
          <w:iCs/>
          <w:sz w:val="24"/>
          <w:szCs w:val="24"/>
          <w:lang w:eastAsia="en-US"/>
        </w:rPr>
        <w:t>9</w:t>
      </w:r>
      <w:r w:rsidRPr="009958BF">
        <w:rPr>
          <w:rFonts w:ascii="Times New Roman" w:eastAsia="Times New Roman" w:hAnsi="Times New Roman" w:cs="Times New Roman"/>
          <w:sz w:val="24"/>
          <w:szCs w:val="24"/>
          <w:lang w:eastAsia="en-US"/>
        </w:rPr>
        <w:t>, 300–304. doi:10.1177/1534484310371492</w:t>
      </w:r>
    </w:p>
    <w:p w14:paraId="6C40E19E"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Cambon, L., &amp; Steiner, D. D. (2014). When rating format induces different rating processes: The effects of descriptive and evaluative rating modes on discriminability and accuracy. </w:t>
      </w:r>
      <w:r w:rsidRPr="009958BF">
        <w:rPr>
          <w:rFonts w:ascii="Times New Roman" w:eastAsia="Times New Roman" w:hAnsi="Times New Roman" w:cs="Times New Roman"/>
          <w:bCs/>
          <w:i/>
          <w:iCs/>
          <w:sz w:val="24"/>
          <w:szCs w:val="24"/>
          <w:lang w:eastAsia="en-US"/>
        </w:rPr>
        <w:t>Journal of Business and Psychology</w:t>
      </w:r>
      <w:r w:rsidRPr="009958BF">
        <w:rPr>
          <w:rFonts w:ascii="Times New Roman" w:eastAsia="Times New Roman" w:hAnsi="Times New Roman" w:cs="Times New Roman"/>
          <w:sz w:val="24"/>
          <w:szCs w:val="24"/>
          <w:lang w:eastAsia="en-US"/>
        </w:rPr>
        <w:t>, 30, 795-812. doi:10.1007/s10869-014-9389-y</w:t>
      </w:r>
    </w:p>
    <w:p w14:paraId="2818A5BC" w14:textId="77777777" w:rsidR="002D18E0"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Cascio, W. F., &amp; Aguinis, H. (2008). Research in industrial and organizational psychology from 1963 to 2007: Changes, choices, and trends. </w:t>
      </w:r>
      <w:r w:rsidRPr="009958BF">
        <w:rPr>
          <w:rFonts w:ascii="Times New Roman" w:eastAsia="Times New Roman" w:hAnsi="Times New Roman" w:cs="Times New Roman"/>
          <w:bCs/>
          <w:i/>
          <w:iCs/>
          <w:sz w:val="24"/>
          <w:szCs w:val="24"/>
          <w:lang w:eastAsia="en-US"/>
        </w:rPr>
        <w:t>Journal of Applied Psychology</w:t>
      </w:r>
      <w:r w:rsidRPr="009958BF">
        <w:rPr>
          <w:rFonts w:ascii="Times New Roman" w:eastAsia="Times New Roman" w:hAnsi="Times New Roman" w:cs="Times New Roman"/>
          <w:sz w:val="24"/>
          <w:szCs w:val="24"/>
          <w:lang w:eastAsia="en-US"/>
        </w:rPr>
        <w:t>, 93, 1062-1081. doi:10.1037/0021-9010.93.5.1062</w:t>
      </w:r>
    </w:p>
    <w:p w14:paraId="2810D9CC" w14:textId="14FF7AD9"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Cascio, W. (2014). Leveraging employer branding, performance management and human resource development to enhance employee retention. </w:t>
      </w:r>
      <w:r w:rsidRPr="009958BF">
        <w:rPr>
          <w:rFonts w:ascii="Times New Roman" w:eastAsia="Times New Roman" w:hAnsi="Times New Roman" w:cs="Times New Roman"/>
          <w:i/>
          <w:sz w:val="24"/>
          <w:szCs w:val="24"/>
          <w:lang w:eastAsia="en-US"/>
        </w:rPr>
        <w:t>Human Resource Development International</w:t>
      </w:r>
      <w:r w:rsidRPr="009958BF">
        <w:rPr>
          <w:rFonts w:ascii="Times New Roman" w:eastAsia="Times New Roman" w:hAnsi="Times New Roman" w:cs="Times New Roman"/>
          <w:sz w:val="24"/>
          <w:szCs w:val="24"/>
          <w:lang w:eastAsia="en-US"/>
        </w:rPr>
        <w:t>, 17, 121-128. doi: 10.1080/13678868.2014.886443</w:t>
      </w:r>
    </w:p>
    <w:p w14:paraId="298041ED"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lastRenderedPageBreak/>
        <w:t xml:space="preserve">Catano, V. M., Darr, W., &amp; Campbell, C. A. (2007). Performance appraisal of behavior-based competency: a reliable and valid procedure. </w:t>
      </w:r>
      <w:r w:rsidRPr="009958BF">
        <w:rPr>
          <w:rFonts w:ascii="Times New Roman" w:eastAsia="Times New Roman" w:hAnsi="Times New Roman" w:cs="Times New Roman"/>
          <w:bCs/>
          <w:i/>
          <w:iCs/>
          <w:sz w:val="24"/>
          <w:szCs w:val="24"/>
          <w:lang w:eastAsia="en-US"/>
        </w:rPr>
        <w:t>Personnel Psychology</w:t>
      </w:r>
      <w:r w:rsidRPr="009958BF">
        <w:rPr>
          <w:rFonts w:ascii="Times New Roman" w:eastAsia="Times New Roman" w:hAnsi="Times New Roman" w:cs="Times New Roman"/>
          <w:sz w:val="24"/>
          <w:szCs w:val="24"/>
          <w:lang w:eastAsia="en-US"/>
        </w:rPr>
        <w:t>, 60, 201–230. doi:10.1111/j.1744-6570.2007.00070.x</w:t>
      </w:r>
    </w:p>
    <w:p w14:paraId="386DDA45"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Chan, Y. C. L. (2009). An analytic hierarchy framework for evaluating balanced scorecards of healthcare organizations. </w:t>
      </w:r>
      <w:r w:rsidRPr="009958BF">
        <w:rPr>
          <w:rFonts w:ascii="Times New Roman" w:eastAsia="Times New Roman" w:hAnsi="Times New Roman" w:cs="Times New Roman"/>
          <w:i/>
          <w:sz w:val="24"/>
          <w:szCs w:val="24"/>
          <w:lang w:val="fr-CA" w:eastAsia="en-US"/>
        </w:rPr>
        <w:t>Canadian Journal of Administrative Sciences / Revue Canadienne Des Sciences de l’Administration</w:t>
      </w:r>
      <w:r w:rsidRPr="009958BF">
        <w:rPr>
          <w:rFonts w:ascii="Times New Roman" w:eastAsia="Times New Roman" w:hAnsi="Times New Roman" w:cs="Times New Roman"/>
          <w:sz w:val="24"/>
          <w:szCs w:val="24"/>
          <w:lang w:val="fr-CA" w:eastAsia="en-US"/>
        </w:rPr>
        <w:t xml:space="preserve">, 23, 85–104. </w:t>
      </w:r>
      <w:hyperlink r:id="rId11" w:history="1">
        <w:r w:rsidRPr="009958BF">
          <w:rPr>
            <w:rFonts w:ascii="Times New Roman" w:eastAsia="Times New Roman" w:hAnsi="Times New Roman" w:cs="Times New Roman"/>
            <w:sz w:val="24"/>
            <w:szCs w:val="24"/>
            <w:lang w:eastAsia="en-US"/>
          </w:rPr>
          <w:t>doi:10.1111/j.1936-4490.2006.tb00683.x</w:t>
        </w:r>
      </w:hyperlink>
    </w:p>
    <w:p w14:paraId="6F956AFB"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Chang, E., &amp; Hahn, J. (2006). Does pay</w:t>
      </w:r>
      <w:r w:rsidRPr="009958BF">
        <w:rPr>
          <w:rFonts w:ascii="Cambria Math" w:eastAsia="Times New Roman" w:hAnsi="Cambria Math" w:cs="Cambria Math"/>
          <w:sz w:val="24"/>
          <w:szCs w:val="24"/>
          <w:lang w:eastAsia="en-US"/>
        </w:rPr>
        <w:t>‐</w:t>
      </w:r>
      <w:r w:rsidRPr="009958BF">
        <w:rPr>
          <w:rFonts w:ascii="Times New Roman" w:eastAsia="Times New Roman" w:hAnsi="Times New Roman" w:cs="Times New Roman"/>
          <w:sz w:val="24"/>
          <w:szCs w:val="24"/>
          <w:lang w:eastAsia="en-US"/>
        </w:rPr>
        <w:t>for</w:t>
      </w:r>
      <w:r w:rsidRPr="009958BF">
        <w:rPr>
          <w:rFonts w:ascii="Cambria Math" w:eastAsia="Times New Roman" w:hAnsi="Cambria Math" w:cs="Cambria Math"/>
          <w:sz w:val="24"/>
          <w:szCs w:val="24"/>
          <w:lang w:eastAsia="en-US"/>
        </w:rPr>
        <w:t>‐</w:t>
      </w:r>
      <w:r w:rsidRPr="009958BF">
        <w:rPr>
          <w:rFonts w:ascii="Times New Roman" w:eastAsia="Times New Roman" w:hAnsi="Times New Roman" w:cs="Times New Roman"/>
          <w:sz w:val="24"/>
          <w:szCs w:val="24"/>
          <w:lang w:eastAsia="en-US"/>
        </w:rPr>
        <w:t xml:space="preserve">performance enhance perceived distributive justice for collectivistic employees? </w:t>
      </w:r>
      <w:r w:rsidRPr="009958BF">
        <w:rPr>
          <w:rFonts w:ascii="Times New Roman" w:eastAsia="Times New Roman" w:hAnsi="Times New Roman" w:cs="Times New Roman"/>
          <w:bCs/>
          <w:i/>
          <w:iCs/>
          <w:sz w:val="24"/>
          <w:szCs w:val="24"/>
          <w:lang w:eastAsia="en-US"/>
        </w:rPr>
        <w:t>Personnel Review</w:t>
      </w:r>
      <w:r w:rsidRPr="009958BF">
        <w:rPr>
          <w:rFonts w:ascii="Times New Roman" w:eastAsia="Times New Roman" w:hAnsi="Times New Roman" w:cs="Times New Roman"/>
          <w:sz w:val="24"/>
          <w:szCs w:val="24"/>
          <w:lang w:eastAsia="en-US"/>
        </w:rPr>
        <w:t>, 35, 397–412. doi:10.1108/00483480610670571</w:t>
      </w:r>
    </w:p>
    <w:p w14:paraId="523609E1"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Cheng, M., Dainty, A. R. J., &amp; Moore, D. </w:t>
      </w:r>
      <w:proofErr w:type="gramStart"/>
      <w:r w:rsidRPr="009958BF">
        <w:rPr>
          <w:rFonts w:ascii="Times New Roman" w:eastAsia="Times New Roman" w:hAnsi="Times New Roman" w:cs="Times New Roman"/>
          <w:sz w:val="24"/>
          <w:szCs w:val="24"/>
          <w:lang w:eastAsia="en-US"/>
        </w:rPr>
        <w:t>R.(</w:t>
      </w:r>
      <w:proofErr w:type="gramEnd"/>
      <w:r w:rsidRPr="009958BF">
        <w:rPr>
          <w:rFonts w:ascii="Times New Roman" w:eastAsia="Times New Roman" w:hAnsi="Times New Roman" w:cs="Times New Roman"/>
          <w:sz w:val="24"/>
          <w:szCs w:val="24"/>
          <w:lang w:eastAsia="en-US"/>
        </w:rPr>
        <w:t>2005). Towards a multidimensional competency</w:t>
      </w:r>
      <w:r w:rsidRPr="009958BF">
        <w:rPr>
          <w:rFonts w:ascii="Cambria Math" w:eastAsia="Times New Roman" w:hAnsi="Cambria Math" w:cs="Cambria Math"/>
          <w:sz w:val="24"/>
          <w:szCs w:val="24"/>
          <w:lang w:eastAsia="en-US"/>
        </w:rPr>
        <w:t>‐</w:t>
      </w:r>
      <w:r w:rsidRPr="009958BF">
        <w:rPr>
          <w:rFonts w:ascii="Times New Roman" w:eastAsia="Times New Roman" w:hAnsi="Times New Roman" w:cs="Times New Roman"/>
          <w:sz w:val="24"/>
          <w:szCs w:val="24"/>
          <w:lang w:eastAsia="en-US"/>
        </w:rPr>
        <w:t xml:space="preserve">based managerial performance framework: A hybrid approach. </w:t>
      </w:r>
      <w:r w:rsidRPr="009958BF">
        <w:rPr>
          <w:rFonts w:ascii="Times New Roman" w:eastAsia="Times New Roman" w:hAnsi="Times New Roman" w:cs="Times New Roman"/>
          <w:bCs/>
          <w:i/>
          <w:iCs/>
          <w:sz w:val="24"/>
          <w:szCs w:val="24"/>
          <w:lang w:eastAsia="en-US"/>
        </w:rPr>
        <w:t>Journal of Managerial Psychology</w:t>
      </w:r>
      <w:r w:rsidRPr="009958BF">
        <w:rPr>
          <w:rFonts w:ascii="Times New Roman" w:eastAsia="Times New Roman" w:hAnsi="Times New Roman" w:cs="Times New Roman"/>
          <w:sz w:val="24"/>
          <w:szCs w:val="24"/>
          <w:lang w:eastAsia="en-US"/>
        </w:rPr>
        <w:t>, 20, 380–396. doi: 10.1108/02683940510602941</w:t>
      </w:r>
    </w:p>
    <w:p w14:paraId="7E25EFC0"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Chen, T., Wu, P., &amp; Leung, K. (2011). Individual performance appraisal and appraisee reactions to workgroups; The mediating role of goal interdependence and the moderating role of procedural justice. </w:t>
      </w:r>
      <w:r w:rsidRPr="009958BF">
        <w:rPr>
          <w:rFonts w:ascii="Times New Roman" w:eastAsia="Times New Roman" w:hAnsi="Times New Roman" w:cs="Times New Roman"/>
          <w:bCs/>
          <w:i/>
          <w:iCs/>
          <w:sz w:val="24"/>
          <w:szCs w:val="24"/>
          <w:lang w:eastAsia="en-US"/>
        </w:rPr>
        <w:t>Personnel Review</w:t>
      </w:r>
      <w:r w:rsidRPr="009958BF">
        <w:rPr>
          <w:rFonts w:ascii="Times New Roman" w:eastAsia="Times New Roman" w:hAnsi="Times New Roman" w:cs="Times New Roman"/>
          <w:sz w:val="24"/>
          <w:szCs w:val="24"/>
          <w:lang w:eastAsia="en-US"/>
        </w:rPr>
        <w:t>, 40, 87–105. doi:10.1108/00483481111095537</w:t>
      </w:r>
    </w:p>
    <w:p w14:paraId="106B91FD"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Claus, L., &amp; Briscoe, D. (2009). Employee performance management across borders: a review of relevant academic literature. </w:t>
      </w:r>
      <w:r w:rsidRPr="009958BF">
        <w:rPr>
          <w:rFonts w:ascii="Times New Roman" w:eastAsia="Times New Roman" w:hAnsi="Times New Roman" w:cs="Times New Roman"/>
          <w:bCs/>
          <w:i/>
          <w:iCs/>
          <w:sz w:val="24"/>
          <w:szCs w:val="24"/>
          <w:lang w:eastAsia="en-US"/>
        </w:rPr>
        <w:t>International Journal of Management Reviews</w:t>
      </w:r>
      <w:r w:rsidRPr="009958BF">
        <w:rPr>
          <w:rFonts w:ascii="Times New Roman" w:eastAsia="Times New Roman" w:hAnsi="Times New Roman" w:cs="Times New Roman"/>
          <w:sz w:val="24"/>
          <w:szCs w:val="24"/>
          <w:lang w:eastAsia="en-US"/>
        </w:rPr>
        <w:t>, 11, 175–196. doi:10.1111/j.1468-2370.2008.00237.x</w:t>
      </w:r>
    </w:p>
    <w:p w14:paraId="09CC467E"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Cooke, F. L., &amp; Huang, K. (2011). Postacquisition evolution of the appraisal and reward systems: A study of Chinese IT firms acquired by US firms. </w:t>
      </w:r>
      <w:r w:rsidRPr="009958BF">
        <w:rPr>
          <w:rFonts w:ascii="Times New Roman" w:eastAsia="Times New Roman" w:hAnsi="Times New Roman" w:cs="Times New Roman"/>
          <w:bCs/>
          <w:i/>
          <w:iCs/>
          <w:sz w:val="24"/>
          <w:szCs w:val="24"/>
          <w:lang w:eastAsia="en-US"/>
        </w:rPr>
        <w:t>Human Resource Management</w:t>
      </w:r>
      <w:r w:rsidRPr="009958BF">
        <w:rPr>
          <w:rFonts w:ascii="Times New Roman" w:eastAsia="Times New Roman" w:hAnsi="Times New Roman" w:cs="Times New Roman"/>
          <w:sz w:val="24"/>
          <w:szCs w:val="24"/>
          <w:lang w:eastAsia="en-US"/>
        </w:rPr>
        <w:t>, 50(6), 839–858. doi:10.1002/hrm.20457</w:t>
      </w:r>
    </w:p>
    <w:p w14:paraId="7CB9105C"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Cravens, K. S., Oliver, E. G., &amp; Stewart, J. S. (2010). Can a positive approach to performance evaluation help accomplish your goals? </w:t>
      </w:r>
      <w:r w:rsidRPr="009958BF">
        <w:rPr>
          <w:rFonts w:ascii="Times New Roman" w:eastAsia="Times New Roman" w:hAnsi="Times New Roman" w:cs="Times New Roman"/>
          <w:bCs/>
          <w:i/>
          <w:iCs/>
          <w:sz w:val="24"/>
          <w:szCs w:val="24"/>
          <w:lang w:eastAsia="en-US"/>
        </w:rPr>
        <w:t>Business Horizons</w:t>
      </w:r>
      <w:r w:rsidRPr="009958BF">
        <w:rPr>
          <w:rFonts w:ascii="Times New Roman" w:eastAsia="Times New Roman" w:hAnsi="Times New Roman" w:cs="Times New Roman"/>
          <w:sz w:val="24"/>
          <w:szCs w:val="24"/>
          <w:lang w:eastAsia="en-US"/>
        </w:rPr>
        <w:t>, 53, 269–279. doi:10.1016/j.bushor.2009.09.005</w:t>
      </w:r>
    </w:p>
    <w:p w14:paraId="62B5894A"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Crawshaw, J. R., Van Dick, R., &amp; </w:t>
      </w:r>
      <w:proofErr w:type="spellStart"/>
      <w:r w:rsidRPr="009958BF">
        <w:rPr>
          <w:rFonts w:ascii="Times New Roman" w:eastAsia="Times New Roman" w:hAnsi="Times New Roman" w:cs="Times New Roman"/>
          <w:sz w:val="24"/>
          <w:szCs w:val="24"/>
          <w:lang w:eastAsia="en-US"/>
        </w:rPr>
        <w:t>Brodbeck</w:t>
      </w:r>
      <w:proofErr w:type="spellEnd"/>
      <w:r w:rsidRPr="009958BF">
        <w:rPr>
          <w:rFonts w:ascii="Times New Roman" w:eastAsia="Times New Roman" w:hAnsi="Times New Roman" w:cs="Times New Roman"/>
          <w:sz w:val="24"/>
          <w:szCs w:val="24"/>
          <w:lang w:eastAsia="en-US"/>
        </w:rPr>
        <w:t xml:space="preserve">, F. C. (2012). Opportunity, fair process and relationship value: career development as a driver of proactive work behaviour. </w:t>
      </w:r>
      <w:r w:rsidRPr="009958BF">
        <w:rPr>
          <w:rFonts w:ascii="Times New Roman" w:eastAsia="Times New Roman" w:hAnsi="Times New Roman" w:cs="Times New Roman"/>
          <w:bCs/>
          <w:i/>
          <w:iCs/>
          <w:sz w:val="24"/>
          <w:szCs w:val="24"/>
          <w:lang w:eastAsia="en-US"/>
        </w:rPr>
        <w:t>Human Resource Management Journal</w:t>
      </w:r>
      <w:r w:rsidRPr="009958BF">
        <w:rPr>
          <w:rFonts w:ascii="Times New Roman" w:eastAsia="Times New Roman" w:hAnsi="Times New Roman" w:cs="Times New Roman"/>
          <w:sz w:val="24"/>
          <w:szCs w:val="24"/>
          <w:lang w:eastAsia="en-US"/>
        </w:rPr>
        <w:t>, 22, 4–20. doi:10.1111/j.1748-8583.2011.00169.x</w:t>
      </w:r>
    </w:p>
    <w:p w14:paraId="6960BD10" w14:textId="385D5828"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Culbertson, S., &amp; Mills, M. (2011). Negative implications for the inclusion of citizenship performance in ratings. </w:t>
      </w:r>
      <w:r w:rsidRPr="009958BF">
        <w:rPr>
          <w:rFonts w:ascii="Times New Roman" w:eastAsia="Times New Roman" w:hAnsi="Times New Roman" w:cs="Times New Roman"/>
          <w:i/>
          <w:sz w:val="24"/>
          <w:szCs w:val="24"/>
          <w:lang w:eastAsia="en-US"/>
        </w:rPr>
        <w:t xml:space="preserve">Human Resource Development International, </w:t>
      </w:r>
      <w:r w:rsidRPr="009958BF">
        <w:rPr>
          <w:rFonts w:ascii="Times New Roman" w:eastAsia="Times New Roman" w:hAnsi="Times New Roman" w:cs="Times New Roman"/>
          <w:sz w:val="24"/>
          <w:szCs w:val="24"/>
          <w:lang w:eastAsia="en-US"/>
        </w:rPr>
        <w:t>14, 23-38. doi:10.1080/13678868.2011.542896</w:t>
      </w:r>
    </w:p>
    <w:p w14:paraId="3F41FF35"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David, E. M. (2013). Examining the role of narrative performance appraisal comments on performance. </w:t>
      </w:r>
      <w:r w:rsidRPr="009958BF">
        <w:rPr>
          <w:rFonts w:ascii="Times New Roman" w:eastAsia="Times New Roman" w:hAnsi="Times New Roman" w:cs="Times New Roman"/>
          <w:bCs/>
          <w:i/>
          <w:iCs/>
          <w:sz w:val="24"/>
          <w:szCs w:val="24"/>
          <w:lang w:eastAsia="en-US"/>
        </w:rPr>
        <w:t>Human Performance</w:t>
      </w:r>
      <w:r w:rsidRPr="009958BF">
        <w:rPr>
          <w:rFonts w:ascii="Times New Roman" w:eastAsia="Times New Roman" w:hAnsi="Times New Roman" w:cs="Times New Roman"/>
          <w:sz w:val="24"/>
          <w:szCs w:val="24"/>
          <w:lang w:eastAsia="en-US"/>
        </w:rPr>
        <w:t>, 26, 430–450. doi:10.1080/08959285.2013.836197</w:t>
      </w:r>
    </w:p>
    <w:p w14:paraId="61E85969"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Davis, P. J. (2011). Seven biggest problems with performance appraisals: and seven development approaches to rectify them. </w:t>
      </w:r>
      <w:r w:rsidRPr="009958BF">
        <w:rPr>
          <w:rFonts w:ascii="Times New Roman" w:eastAsia="Times New Roman" w:hAnsi="Times New Roman" w:cs="Times New Roman"/>
          <w:bCs/>
          <w:i/>
          <w:iCs/>
          <w:sz w:val="24"/>
          <w:szCs w:val="24"/>
          <w:lang w:eastAsia="en-US"/>
        </w:rPr>
        <w:t>Development and Learning in Organizations: An International Journal</w:t>
      </w:r>
      <w:r w:rsidRPr="009958BF">
        <w:rPr>
          <w:rFonts w:ascii="Times New Roman" w:eastAsia="Times New Roman" w:hAnsi="Times New Roman" w:cs="Times New Roman"/>
          <w:sz w:val="24"/>
          <w:szCs w:val="24"/>
          <w:lang w:eastAsia="en-US"/>
        </w:rPr>
        <w:t>, 26, 11–14. doi:10.1108/14777281211189119</w:t>
      </w:r>
    </w:p>
    <w:p w14:paraId="29BB0416"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lastRenderedPageBreak/>
        <w:t xml:space="preserve">Decramer, A., Smolders, C., Vanderstraeten, A., &amp; Christiaens, J. (2012). The impact of institutional pressures on employee performance management systems in higher education in the low countries. </w:t>
      </w:r>
      <w:r w:rsidRPr="009958BF">
        <w:rPr>
          <w:rFonts w:ascii="Times New Roman" w:eastAsia="Times New Roman" w:hAnsi="Times New Roman" w:cs="Times New Roman"/>
          <w:bCs/>
          <w:i/>
          <w:iCs/>
          <w:sz w:val="24"/>
          <w:szCs w:val="24"/>
          <w:lang w:eastAsia="en-US"/>
        </w:rPr>
        <w:t>British Journal of Management</w:t>
      </w:r>
      <w:r w:rsidRPr="009958BF">
        <w:rPr>
          <w:rFonts w:ascii="Times New Roman" w:eastAsia="Times New Roman" w:hAnsi="Times New Roman" w:cs="Times New Roman"/>
          <w:sz w:val="24"/>
          <w:szCs w:val="24"/>
          <w:lang w:eastAsia="en-US"/>
        </w:rPr>
        <w:t>, 23, S88–S103. doi:10.1111/j.1467-8551.2012.00820.x</w:t>
      </w:r>
    </w:p>
    <w:p w14:paraId="06988BE6"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Dewettinck, K., &amp; Van Dijk, H. (2013). Linking Belgian employee performance management system characteristics with performance management system effectiveness: Exploring the mediating role of fairness. </w:t>
      </w:r>
      <w:r w:rsidRPr="009958BF">
        <w:rPr>
          <w:rFonts w:ascii="Times New Roman" w:eastAsia="Times New Roman" w:hAnsi="Times New Roman" w:cs="Times New Roman"/>
          <w:bCs/>
          <w:i/>
          <w:iCs/>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24, 806–825. doi:10.1080/09585192.2012.700169</w:t>
      </w:r>
    </w:p>
    <w:p w14:paraId="253BAA1B"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DeNisi, A., &amp; Smith, C. (2014). Performance appraisal, performance management, and firm-level performance: A review, a proposed model, and new directions for future research.  </w:t>
      </w:r>
      <w:r w:rsidRPr="009958BF">
        <w:rPr>
          <w:rFonts w:ascii="Times New Roman" w:eastAsia="Times New Roman" w:hAnsi="Times New Roman" w:cs="Times New Roman"/>
          <w:i/>
          <w:sz w:val="24"/>
          <w:szCs w:val="24"/>
          <w:lang w:eastAsia="en-US"/>
        </w:rPr>
        <w:t>The Academy of Management Annals</w:t>
      </w:r>
      <w:r w:rsidRPr="009958BF">
        <w:rPr>
          <w:rFonts w:ascii="Times New Roman" w:eastAsia="Times New Roman" w:hAnsi="Times New Roman" w:cs="Times New Roman"/>
          <w:sz w:val="24"/>
          <w:szCs w:val="24"/>
          <w:lang w:eastAsia="en-US"/>
        </w:rPr>
        <w:t>, 8, 127-179. doi:10.11606/rco.v11i29.122140</w:t>
      </w:r>
    </w:p>
    <w:p w14:paraId="7CF9A672" w14:textId="77777777" w:rsid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Dierdorff, E. C., &amp; Surface, E. A. (2007). Placing peer ratings in context: systematic influences beyond ratee performance. </w:t>
      </w:r>
      <w:r w:rsidRPr="009958BF">
        <w:rPr>
          <w:rFonts w:ascii="Times New Roman" w:eastAsia="Times New Roman" w:hAnsi="Times New Roman" w:cs="Times New Roman"/>
          <w:bCs/>
          <w:i/>
          <w:iCs/>
          <w:sz w:val="24"/>
          <w:szCs w:val="24"/>
          <w:lang w:eastAsia="en-US"/>
        </w:rPr>
        <w:t>Personnel Psychology</w:t>
      </w:r>
      <w:r w:rsidRPr="009958BF">
        <w:rPr>
          <w:rFonts w:ascii="Times New Roman" w:eastAsia="Times New Roman" w:hAnsi="Times New Roman" w:cs="Times New Roman"/>
          <w:sz w:val="24"/>
          <w:szCs w:val="24"/>
          <w:lang w:eastAsia="en-US"/>
        </w:rPr>
        <w:t>, 60, 93–126. doi:10.1111/j.1744-6570.2007.00066.x</w:t>
      </w:r>
    </w:p>
    <w:p w14:paraId="6374D3FA" w14:textId="19423D8E" w:rsidR="00204DC7" w:rsidRPr="00204DC7" w:rsidRDefault="00204DC7" w:rsidP="009958BF">
      <w:pPr>
        <w:spacing w:after="240" w:line="240" w:lineRule="auto"/>
        <w:ind w:left="720" w:hanging="720"/>
        <w:rPr>
          <w:rFonts w:ascii="Times New Roman" w:eastAsia="Times New Roman" w:hAnsi="Times New Roman" w:cs="Times New Roman"/>
          <w:sz w:val="24"/>
          <w:szCs w:val="24"/>
          <w:lang w:eastAsia="en-US"/>
        </w:rPr>
      </w:pPr>
      <w:r w:rsidRPr="00204DC7">
        <w:rPr>
          <w:rFonts w:ascii="Times New Roman" w:hAnsi="Times New Roman" w:cs="Times New Roman"/>
          <w:color w:val="1F497D" w:themeColor="text2"/>
          <w:sz w:val="24"/>
          <w:szCs w:val="24"/>
        </w:rPr>
        <w:t>Elli</w:t>
      </w:r>
      <w:r>
        <w:rPr>
          <w:rFonts w:ascii="Times New Roman" w:hAnsi="Times New Roman" w:cs="Times New Roman"/>
          <w:color w:val="1F497D" w:themeColor="text2"/>
          <w:sz w:val="24"/>
          <w:szCs w:val="24"/>
        </w:rPr>
        <w:t>n</w:t>
      </w:r>
      <w:r w:rsidRPr="00204DC7">
        <w:rPr>
          <w:rFonts w:ascii="Times New Roman" w:hAnsi="Times New Roman" w:cs="Times New Roman"/>
          <w:color w:val="1F497D" w:themeColor="text2"/>
          <w:sz w:val="24"/>
          <w:szCs w:val="24"/>
        </w:rPr>
        <w:t>ger, A.D</w:t>
      </w:r>
      <w:r w:rsidRPr="00204DC7">
        <w:rPr>
          <w:rFonts w:ascii="Times New Roman" w:hAnsi="Times New Roman" w:cs="Times New Roman"/>
          <w:b/>
          <w:color w:val="1F497D" w:themeColor="text2"/>
          <w:sz w:val="24"/>
          <w:szCs w:val="24"/>
        </w:rPr>
        <w:t>.</w:t>
      </w:r>
      <w:r w:rsidRPr="00204DC7">
        <w:rPr>
          <w:rFonts w:ascii="Times New Roman" w:hAnsi="Times New Roman" w:cs="Times New Roman"/>
          <w:color w:val="1F497D" w:themeColor="text2"/>
          <w:sz w:val="24"/>
          <w:szCs w:val="24"/>
        </w:rPr>
        <w:t xml:space="preserve"> (2014). Coaching and Mentoring (pp. 258-271) I n </w:t>
      </w:r>
      <w:r w:rsidRPr="00204DC7">
        <w:rPr>
          <w:rFonts w:ascii="Times New Roman" w:hAnsi="Times New Roman" w:cs="Times New Roman"/>
          <w:i/>
          <w:color w:val="1F497D" w:themeColor="text2"/>
          <w:sz w:val="24"/>
          <w:szCs w:val="24"/>
        </w:rPr>
        <w:t>The Routledge Companion to Human Resource Development</w:t>
      </w:r>
      <w:r w:rsidRPr="00204DC7">
        <w:rPr>
          <w:rFonts w:ascii="Times New Roman" w:hAnsi="Times New Roman" w:cs="Times New Roman"/>
          <w:color w:val="1F497D" w:themeColor="text2"/>
          <w:sz w:val="24"/>
          <w:szCs w:val="24"/>
        </w:rPr>
        <w:t xml:space="preserve"> (eds. R.F. Powell, T.S. Rocco, &amp; G. Roth). New York, NY: Routledge</w:t>
      </w:r>
      <w:r w:rsidRPr="00204DC7">
        <w:rPr>
          <w:rFonts w:ascii="Times New Roman" w:hAnsi="Times New Roman" w:cs="Times New Roman"/>
          <w:sz w:val="24"/>
          <w:szCs w:val="24"/>
        </w:rPr>
        <w:t>.</w:t>
      </w:r>
    </w:p>
    <w:p w14:paraId="10735F0D"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Elicker, J. D., Levy, P. E., &amp; Hall, R. J. (2006). The role of leader-member exchange in the performance appraisal process. </w:t>
      </w:r>
      <w:r w:rsidRPr="009958BF">
        <w:rPr>
          <w:rFonts w:ascii="Times New Roman" w:eastAsia="Times New Roman" w:hAnsi="Times New Roman" w:cs="Times New Roman"/>
          <w:bCs/>
          <w:i/>
          <w:iCs/>
          <w:sz w:val="24"/>
          <w:szCs w:val="24"/>
          <w:lang w:eastAsia="en-US"/>
        </w:rPr>
        <w:t>Journal of Management</w:t>
      </w:r>
      <w:r w:rsidRPr="009958BF">
        <w:rPr>
          <w:rFonts w:ascii="Times New Roman" w:eastAsia="Times New Roman" w:hAnsi="Times New Roman" w:cs="Times New Roman"/>
          <w:sz w:val="24"/>
          <w:szCs w:val="24"/>
          <w:lang w:eastAsia="en-US"/>
        </w:rPr>
        <w:t>, 32, 531–551. doi:10.1177/0149206306286622</w:t>
      </w:r>
    </w:p>
    <w:p w14:paraId="35121E1C"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Ellis, D. R. (2012). Exploring cultural dimensions as predictors of performance management preferences: The case of self-initiating expatriate New Zealanders in Belgium. </w:t>
      </w:r>
      <w:r w:rsidRPr="009958BF">
        <w:rPr>
          <w:rFonts w:ascii="Times New Roman" w:eastAsia="Times New Roman" w:hAnsi="Times New Roman" w:cs="Times New Roman"/>
          <w:bCs/>
          <w:i/>
          <w:iCs/>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23, 2087–2107. doi:10.1080/09585192.2011.581634</w:t>
      </w:r>
    </w:p>
    <w:p w14:paraId="1319EE58"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Espejo, J., Day, E. A., &amp; Scott, G. (2005). Performance evaluations, need for cognition, and the acquisition of a complex skill: An attribute–treatment interaction. </w:t>
      </w:r>
      <w:r w:rsidRPr="009958BF">
        <w:rPr>
          <w:rFonts w:ascii="Times New Roman" w:eastAsia="Times New Roman" w:hAnsi="Times New Roman" w:cs="Times New Roman"/>
          <w:bCs/>
          <w:i/>
          <w:iCs/>
          <w:sz w:val="24"/>
          <w:szCs w:val="24"/>
          <w:lang w:eastAsia="en-US"/>
        </w:rPr>
        <w:t>Personality and Individual Differences</w:t>
      </w:r>
      <w:r w:rsidRPr="009958BF">
        <w:rPr>
          <w:rFonts w:ascii="Times New Roman" w:eastAsia="Times New Roman" w:hAnsi="Times New Roman" w:cs="Times New Roman"/>
          <w:sz w:val="24"/>
          <w:szCs w:val="24"/>
          <w:lang w:eastAsia="en-US"/>
        </w:rPr>
        <w:t>, 38, 1867–1877. doi:10.1016/j.paid.2004.10.003</w:t>
      </w:r>
    </w:p>
    <w:p w14:paraId="64D95519"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Farndale, E., Hope-Hailey, V., &amp; Kelliher, C. (2011). High commitment performance management: the roles of justice and trust. </w:t>
      </w:r>
      <w:r w:rsidRPr="009958BF">
        <w:rPr>
          <w:rFonts w:ascii="Times New Roman" w:eastAsia="Times New Roman" w:hAnsi="Times New Roman" w:cs="Times New Roman"/>
          <w:bCs/>
          <w:i/>
          <w:iCs/>
          <w:sz w:val="24"/>
          <w:szCs w:val="24"/>
          <w:lang w:eastAsia="en-US"/>
        </w:rPr>
        <w:t>Personnel Review</w:t>
      </w:r>
      <w:r w:rsidRPr="009958BF">
        <w:rPr>
          <w:rFonts w:ascii="Times New Roman" w:eastAsia="Times New Roman" w:hAnsi="Times New Roman" w:cs="Times New Roman"/>
          <w:sz w:val="24"/>
          <w:szCs w:val="24"/>
          <w:lang w:eastAsia="en-US"/>
        </w:rPr>
        <w:t>, 40, 5–23. doi:10.1108/00483481111095492</w:t>
      </w:r>
    </w:p>
    <w:p w14:paraId="00A28397"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Ferner, A., &amp; Almond, P. (2013). Performance and reward practices in foreign multinationals in the UK. </w:t>
      </w:r>
      <w:r w:rsidRPr="009958BF">
        <w:rPr>
          <w:rFonts w:ascii="Times New Roman" w:eastAsia="Times New Roman" w:hAnsi="Times New Roman" w:cs="Times New Roman"/>
          <w:bCs/>
          <w:i/>
          <w:iCs/>
          <w:sz w:val="24"/>
          <w:szCs w:val="24"/>
          <w:lang w:eastAsia="en-US"/>
        </w:rPr>
        <w:t>Human Resource Management Journal</w:t>
      </w:r>
      <w:r w:rsidRPr="009958BF">
        <w:rPr>
          <w:rFonts w:ascii="Times New Roman" w:eastAsia="Times New Roman" w:hAnsi="Times New Roman" w:cs="Times New Roman"/>
          <w:sz w:val="24"/>
          <w:szCs w:val="24"/>
          <w:lang w:eastAsia="en-US"/>
        </w:rPr>
        <w:t>, 23, 241–261. doi:10.1111/1748-8583.12001</w:t>
      </w:r>
    </w:p>
    <w:p w14:paraId="759EF3B8"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Festing, M., Knappert, L., &amp; Kornau, A. (2014). Gender-Specific preferences in global performance management: An empirical study of male and female managers in a multinational context. </w:t>
      </w:r>
      <w:r w:rsidRPr="009958BF">
        <w:rPr>
          <w:rFonts w:ascii="Times New Roman" w:eastAsia="Times New Roman" w:hAnsi="Times New Roman" w:cs="Times New Roman"/>
          <w:bCs/>
          <w:i/>
          <w:iCs/>
          <w:sz w:val="24"/>
          <w:szCs w:val="24"/>
          <w:lang w:eastAsia="en-US"/>
        </w:rPr>
        <w:t>Human Resource Management</w:t>
      </w:r>
      <w:r w:rsidRPr="009958BF">
        <w:rPr>
          <w:rFonts w:ascii="Times New Roman" w:eastAsia="Times New Roman" w:hAnsi="Times New Roman" w:cs="Times New Roman"/>
          <w:sz w:val="24"/>
          <w:szCs w:val="24"/>
          <w:lang w:eastAsia="en-US"/>
        </w:rPr>
        <w:t>, 54, 55–79. doi:10.1002/hrm.21609</w:t>
      </w:r>
    </w:p>
    <w:p w14:paraId="6DF8DF11"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lastRenderedPageBreak/>
        <w:t xml:space="preserve">Fisk, G. M. (2010). “I want it all and I want it now!” An examination of the etiology, expression, and escalation of excessive employee entitlement. </w:t>
      </w:r>
      <w:r w:rsidRPr="009958BF">
        <w:rPr>
          <w:rFonts w:ascii="Times New Roman" w:eastAsia="Times New Roman" w:hAnsi="Times New Roman" w:cs="Times New Roman"/>
          <w:bCs/>
          <w:i/>
          <w:iCs/>
          <w:sz w:val="24"/>
          <w:szCs w:val="24"/>
          <w:lang w:eastAsia="en-US"/>
        </w:rPr>
        <w:t>Human Resource Management Review</w:t>
      </w:r>
      <w:r w:rsidRPr="009958BF">
        <w:rPr>
          <w:rFonts w:ascii="Times New Roman" w:eastAsia="Times New Roman" w:hAnsi="Times New Roman" w:cs="Times New Roman"/>
          <w:sz w:val="24"/>
          <w:szCs w:val="24"/>
          <w:lang w:eastAsia="en-US"/>
        </w:rPr>
        <w:t>, 20, 102–114. doi:10.1016/j.hrmr.2009.11.001</w:t>
      </w:r>
    </w:p>
    <w:p w14:paraId="7F9272E7" w14:textId="052C1832"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Gubbins, C. and Rousseau, D. M. (2015)</w:t>
      </w:r>
      <w:r w:rsidR="006367EA">
        <w:rPr>
          <w:rFonts w:ascii="Times New Roman" w:eastAsia="Times New Roman" w:hAnsi="Times New Roman" w:cs="Times New Roman"/>
          <w:sz w:val="24"/>
          <w:szCs w:val="24"/>
          <w:lang w:eastAsia="en-US"/>
        </w:rPr>
        <w:t>.</w:t>
      </w:r>
      <w:r w:rsidRPr="009958BF">
        <w:rPr>
          <w:rFonts w:ascii="Times New Roman" w:eastAsia="Times New Roman" w:hAnsi="Times New Roman" w:cs="Times New Roman"/>
          <w:sz w:val="24"/>
          <w:szCs w:val="24"/>
          <w:lang w:eastAsia="en-US"/>
        </w:rPr>
        <w:t xml:space="preserve"> Embracing translational HRD research for evidence-based management: Let's talk about how to bridge the research–practice gap. </w:t>
      </w:r>
      <w:r w:rsidRPr="009958BF">
        <w:rPr>
          <w:rFonts w:ascii="Times New Roman" w:eastAsia="Times New Roman" w:hAnsi="Times New Roman" w:cs="Times New Roman"/>
          <w:i/>
          <w:sz w:val="24"/>
          <w:szCs w:val="24"/>
          <w:lang w:eastAsia="en-US"/>
        </w:rPr>
        <w:t>Human Resource Development Quarterly</w:t>
      </w:r>
      <w:r w:rsidRPr="009958BF">
        <w:rPr>
          <w:rFonts w:ascii="Times New Roman" w:eastAsia="Times New Roman" w:hAnsi="Times New Roman" w:cs="Times New Roman"/>
          <w:sz w:val="24"/>
          <w:szCs w:val="24"/>
          <w:lang w:eastAsia="en-US"/>
        </w:rPr>
        <w:t>, 26, 109–125. doi:10.1002/hrdq.21214</w:t>
      </w:r>
    </w:p>
    <w:p w14:paraId="304EFF21"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Haines, V. Y., &amp; St-Onge, S. (2012). Performance management effectiveness: practices or context? </w:t>
      </w:r>
      <w:r w:rsidRPr="009958BF">
        <w:rPr>
          <w:rFonts w:ascii="Times New Roman" w:eastAsia="Times New Roman" w:hAnsi="Times New Roman" w:cs="Times New Roman"/>
          <w:bCs/>
          <w:i/>
          <w:iCs/>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23, 1158–1175. doi:10.1080/09585192.2011.561230</w:t>
      </w:r>
    </w:p>
    <w:p w14:paraId="619E6E87"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Hamlin, B., &amp; Stewart, J. (2011). What is HRD? A definitional review and synthesis of the HRD domain. </w:t>
      </w:r>
      <w:r w:rsidRPr="009958BF">
        <w:rPr>
          <w:rFonts w:ascii="Times New Roman" w:eastAsia="Times New Roman" w:hAnsi="Times New Roman" w:cs="Times New Roman"/>
          <w:i/>
          <w:sz w:val="24"/>
          <w:szCs w:val="24"/>
          <w:lang w:eastAsia="en-US"/>
        </w:rPr>
        <w:t>Journal of European Industrial Training, 35</w:t>
      </w:r>
      <w:r w:rsidRPr="009958BF">
        <w:rPr>
          <w:rFonts w:ascii="Times New Roman" w:eastAsia="Times New Roman" w:hAnsi="Times New Roman" w:cs="Times New Roman"/>
          <w:sz w:val="24"/>
          <w:szCs w:val="24"/>
          <w:lang w:eastAsia="en-US"/>
        </w:rPr>
        <w:t>, 199-220. doi:10.1108/03090591111120377</w:t>
      </w:r>
    </w:p>
    <w:p w14:paraId="16030D35"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Harari, M. B., Rudolph, C. W., &amp; Laginess, A. J. (2014). Does rater personality matter? A meta-analysis of rater Big Five–performance rating relationships. </w:t>
      </w:r>
      <w:r w:rsidRPr="009958BF">
        <w:rPr>
          <w:rFonts w:ascii="Times New Roman" w:eastAsia="Times New Roman" w:hAnsi="Times New Roman" w:cs="Times New Roman"/>
          <w:bCs/>
          <w:i/>
          <w:iCs/>
          <w:sz w:val="24"/>
          <w:szCs w:val="24"/>
          <w:lang w:eastAsia="en-US"/>
        </w:rPr>
        <w:t>Journal of Occupational and Organizational Psychology</w:t>
      </w:r>
      <w:r w:rsidRPr="009958BF">
        <w:rPr>
          <w:rFonts w:ascii="Times New Roman" w:eastAsia="Times New Roman" w:hAnsi="Times New Roman" w:cs="Times New Roman"/>
          <w:sz w:val="24"/>
          <w:szCs w:val="24"/>
          <w:lang w:eastAsia="en-US"/>
        </w:rPr>
        <w:t>, 88, 387–414. doi:10.1111/joop.12086</w:t>
      </w:r>
    </w:p>
    <w:p w14:paraId="0E1E6DC5" w14:textId="77777777" w:rsidR="009958BF" w:rsidRPr="002D18E0" w:rsidRDefault="009958BF" w:rsidP="006367EA">
      <w:pPr>
        <w:spacing w:line="240" w:lineRule="auto"/>
        <w:ind w:left="709" w:hanging="709"/>
        <w:rPr>
          <w:rFonts w:ascii="Times New Roman" w:eastAsia="Times New Roman" w:hAnsi="Times New Roman" w:cs="Times New Roman"/>
          <w:color w:val="000000" w:themeColor="text1"/>
          <w:sz w:val="24"/>
          <w:szCs w:val="24"/>
          <w:lang w:eastAsia="en-US"/>
        </w:rPr>
      </w:pPr>
      <w:r w:rsidRPr="009958BF">
        <w:rPr>
          <w:rFonts w:ascii="Times New Roman" w:eastAsia="Times New Roman" w:hAnsi="Times New Roman" w:cs="Times New Roman"/>
          <w:sz w:val="24"/>
          <w:szCs w:val="24"/>
          <w:lang w:eastAsia="en-US"/>
        </w:rPr>
        <w:t xml:space="preserve">Hassan, A. (2007). Human resource development and organizational values. </w:t>
      </w:r>
      <w:r w:rsidRPr="009958BF">
        <w:rPr>
          <w:rFonts w:ascii="Times New Roman" w:eastAsia="Times New Roman" w:hAnsi="Times New Roman" w:cs="Times New Roman"/>
          <w:i/>
          <w:iCs/>
          <w:sz w:val="24"/>
          <w:szCs w:val="24"/>
          <w:lang w:eastAsia="en-US"/>
        </w:rPr>
        <w:t>Journal of European Industrial Training</w:t>
      </w:r>
      <w:r w:rsidRPr="009958BF">
        <w:rPr>
          <w:rFonts w:ascii="Times New Roman" w:eastAsia="Times New Roman" w:hAnsi="Times New Roman" w:cs="Times New Roman"/>
          <w:sz w:val="24"/>
          <w:szCs w:val="24"/>
          <w:lang w:eastAsia="en-US"/>
        </w:rPr>
        <w:t xml:space="preserve">, </w:t>
      </w:r>
      <w:r w:rsidRPr="009958BF">
        <w:rPr>
          <w:rFonts w:ascii="Times New Roman" w:eastAsia="Times New Roman" w:hAnsi="Times New Roman" w:cs="Times New Roman"/>
          <w:i/>
          <w:iCs/>
          <w:sz w:val="24"/>
          <w:szCs w:val="24"/>
          <w:lang w:eastAsia="en-US"/>
        </w:rPr>
        <w:t>31</w:t>
      </w:r>
      <w:r w:rsidRPr="009958BF">
        <w:rPr>
          <w:rFonts w:ascii="Times New Roman" w:eastAsia="Times New Roman" w:hAnsi="Times New Roman" w:cs="Times New Roman"/>
          <w:sz w:val="24"/>
          <w:szCs w:val="24"/>
          <w:lang w:eastAsia="en-US"/>
        </w:rPr>
        <w:t xml:space="preserve">, 435–448. </w:t>
      </w:r>
      <w:hyperlink r:id="rId12" w:history="1">
        <w:r w:rsidRPr="002D18E0">
          <w:rPr>
            <w:rFonts w:ascii="Times New Roman" w:eastAsia="Times New Roman" w:hAnsi="Times New Roman" w:cs="Times New Roman"/>
            <w:color w:val="000000" w:themeColor="text1"/>
            <w:sz w:val="24"/>
            <w:szCs w:val="24"/>
            <w:lang w:eastAsia="en-US"/>
          </w:rPr>
          <w:t>doi:10.1108/03090590710772631</w:t>
        </w:r>
      </w:hyperlink>
    </w:p>
    <w:p w14:paraId="040A2ABE" w14:textId="3ADC08F1" w:rsidR="006367EA" w:rsidRPr="00680F21" w:rsidRDefault="006367EA" w:rsidP="006367EA">
      <w:pPr>
        <w:spacing w:line="240" w:lineRule="auto"/>
        <w:ind w:left="709" w:hanging="709"/>
        <w:rPr>
          <w:rFonts w:ascii="Times New Roman" w:eastAsia="Times New Roman" w:hAnsi="Times New Roman" w:cs="Times New Roman"/>
          <w:color w:val="1F497D" w:themeColor="text2"/>
          <w:sz w:val="24"/>
          <w:szCs w:val="24"/>
          <w:lang w:eastAsia="en-US"/>
        </w:rPr>
      </w:pPr>
      <w:r w:rsidRPr="00680F21">
        <w:rPr>
          <w:rFonts w:ascii="Times New Roman" w:eastAsia="Times New Roman" w:hAnsi="Times New Roman" w:cs="Times New Roman"/>
          <w:color w:val="1F497D" w:themeColor="text2"/>
          <w:sz w:val="24"/>
          <w:szCs w:val="24"/>
          <w:lang w:eastAsia="en-US"/>
        </w:rPr>
        <w:t xml:space="preserve">Hayter, C. S., Nelson, A. J., Zayed, S., &amp; O’Connor, A. C. (2018). Conceptualizing academic entrepreneurship ecosystems: A review, analysis and extension of the literature. </w:t>
      </w:r>
      <w:r w:rsidRPr="00680F21">
        <w:rPr>
          <w:rFonts w:ascii="Times New Roman" w:eastAsia="Times New Roman" w:hAnsi="Times New Roman" w:cs="Times New Roman"/>
          <w:i/>
          <w:color w:val="1F497D" w:themeColor="text2"/>
          <w:sz w:val="24"/>
          <w:szCs w:val="24"/>
          <w:lang w:eastAsia="en-US"/>
        </w:rPr>
        <w:t xml:space="preserve">The Journal of Technology Transfer, </w:t>
      </w:r>
      <w:r w:rsidRPr="00680F21">
        <w:rPr>
          <w:rFonts w:ascii="Times New Roman" w:eastAsia="Times New Roman" w:hAnsi="Times New Roman" w:cs="Times New Roman"/>
          <w:color w:val="1F497D" w:themeColor="text2"/>
          <w:sz w:val="24"/>
          <w:szCs w:val="24"/>
          <w:lang w:eastAsia="en-US"/>
        </w:rPr>
        <w:t>Online First. doi:10.1007/s10961-018-9657-5</w:t>
      </w:r>
    </w:p>
    <w:p w14:paraId="1B40B84D" w14:textId="56AE9EAD" w:rsidR="009958BF" w:rsidRPr="009958BF" w:rsidRDefault="009958BF" w:rsidP="009958BF">
      <w:pPr>
        <w:spacing w:after="0" w:line="240" w:lineRule="auto"/>
        <w:ind w:left="709" w:hanging="709"/>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Hertel, G., Geister, S., &amp; Konradt, U. (2005). Managing virtual teams: A review of current empirical research. </w:t>
      </w:r>
      <w:r w:rsidRPr="009958BF">
        <w:rPr>
          <w:rFonts w:ascii="Times New Roman" w:eastAsia="Times New Roman" w:hAnsi="Times New Roman" w:cs="Times New Roman"/>
          <w:i/>
          <w:sz w:val="24"/>
          <w:szCs w:val="24"/>
          <w:lang w:eastAsia="en-US"/>
        </w:rPr>
        <w:t>Human Resource Management Review</w:t>
      </w:r>
      <w:r w:rsidRPr="009958BF">
        <w:rPr>
          <w:rFonts w:ascii="Times New Roman" w:eastAsia="Times New Roman" w:hAnsi="Times New Roman" w:cs="Times New Roman"/>
          <w:sz w:val="24"/>
          <w:szCs w:val="24"/>
          <w:lang w:eastAsia="en-US"/>
        </w:rPr>
        <w:t xml:space="preserve">, 15, 69–95. </w:t>
      </w:r>
      <w:hyperlink r:id="rId13" w:history="1">
        <w:r w:rsidRPr="009958BF">
          <w:rPr>
            <w:rFonts w:ascii="Times New Roman" w:eastAsia="Times New Roman" w:hAnsi="Times New Roman" w:cs="Times New Roman"/>
            <w:sz w:val="24"/>
            <w:szCs w:val="24"/>
            <w:lang w:eastAsia="en-US"/>
          </w:rPr>
          <w:t>doi:10.1016/j.hrmr.2005.01.002</w:t>
        </w:r>
      </w:hyperlink>
    </w:p>
    <w:p w14:paraId="1CEB33A6" w14:textId="77777777" w:rsidR="009958BF" w:rsidRPr="009958BF" w:rsidRDefault="009958BF" w:rsidP="009958BF">
      <w:pPr>
        <w:spacing w:after="0" w:line="240" w:lineRule="auto"/>
        <w:rPr>
          <w:rFonts w:ascii="Times New Roman" w:eastAsia="Times New Roman" w:hAnsi="Times New Roman" w:cs="Times New Roman"/>
          <w:sz w:val="24"/>
          <w:szCs w:val="24"/>
          <w:lang w:eastAsia="en-US"/>
        </w:rPr>
      </w:pPr>
    </w:p>
    <w:p w14:paraId="06291A56"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Holopainen, J., &amp; Björkman, I. (2005). The personal characteristics of the successful expatriate: A critical review of the literature and an empirical investigation. </w:t>
      </w:r>
      <w:r w:rsidRPr="009958BF">
        <w:rPr>
          <w:rFonts w:ascii="Times New Roman" w:eastAsia="Times New Roman" w:hAnsi="Times New Roman" w:cs="Times New Roman"/>
          <w:bCs/>
          <w:i/>
          <w:iCs/>
          <w:sz w:val="24"/>
          <w:szCs w:val="24"/>
          <w:lang w:eastAsia="en-US"/>
        </w:rPr>
        <w:t>Personnel Review</w:t>
      </w:r>
      <w:r w:rsidRPr="009958BF">
        <w:rPr>
          <w:rFonts w:ascii="Times New Roman" w:eastAsia="Times New Roman" w:hAnsi="Times New Roman" w:cs="Times New Roman"/>
          <w:sz w:val="24"/>
          <w:szCs w:val="24"/>
          <w:lang w:eastAsia="en-US"/>
        </w:rPr>
        <w:t>, 34, 37–50. doi:10.1108/00483480510578476</w:t>
      </w:r>
    </w:p>
    <w:p w14:paraId="71E3FD1A" w14:textId="77777777" w:rsidR="009958BF" w:rsidRPr="009958BF" w:rsidRDefault="009958BF" w:rsidP="006367EA">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Hondeghem, A., &amp; Dorpe, K. V. (2013). Performance management systems for senior civil servants: how strong is the managerial public service bargain? </w:t>
      </w:r>
      <w:r w:rsidRPr="009958BF">
        <w:rPr>
          <w:rFonts w:ascii="Times New Roman" w:eastAsia="Times New Roman" w:hAnsi="Times New Roman" w:cs="Times New Roman"/>
          <w:bCs/>
          <w:i/>
          <w:iCs/>
          <w:sz w:val="24"/>
          <w:szCs w:val="24"/>
          <w:lang w:eastAsia="en-US"/>
        </w:rPr>
        <w:t>International Review of Administrative Sciences</w:t>
      </w:r>
      <w:r w:rsidRPr="009958BF">
        <w:rPr>
          <w:rFonts w:ascii="Times New Roman" w:eastAsia="Times New Roman" w:hAnsi="Times New Roman" w:cs="Times New Roman"/>
          <w:sz w:val="24"/>
          <w:szCs w:val="24"/>
          <w:lang w:eastAsia="en-US"/>
        </w:rPr>
        <w:t>, 79, 9–27. doi:10.1177/0020852312467549</w:t>
      </w:r>
    </w:p>
    <w:p w14:paraId="5271C08F" w14:textId="77777777" w:rsidR="009958BF" w:rsidRPr="009958BF" w:rsidRDefault="009958BF" w:rsidP="006367EA">
      <w:pPr>
        <w:spacing w:after="240" w:line="240" w:lineRule="auto"/>
        <w:ind w:left="720" w:hanging="720"/>
        <w:rPr>
          <w:rFonts w:ascii="Times New Roman" w:eastAsia="Times New Roman" w:hAnsi="Times New Roman" w:cs="Times New Roman"/>
          <w:sz w:val="24"/>
          <w:szCs w:val="24"/>
          <w:lang w:val="fr-CA" w:eastAsia="en-US"/>
        </w:rPr>
      </w:pPr>
      <w:r w:rsidRPr="002D18E0">
        <w:rPr>
          <w:rFonts w:ascii="Times New Roman" w:eastAsia="Times New Roman" w:hAnsi="Times New Roman" w:cs="Times New Roman"/>
          <w:sz w:val="24"/>
          <w:szCs w:val="24"/>
          <w:lang w:val="fr-CA" w:eastAsia="en-US"/>
        </w:rPr>
        <w:t xml:space="preserve">Inesi, M. E., &amp; Cable, D. M. (2014). </w:t>
      </w:r>
      <w:r w:rsidRPr="009958BF">
        <w:rPr>
          <w:rFonts w:ascii="Times New Roman" w:eastAsia="Times New Roman" w:hAnsi="Times New Roman" w:cs="Times New Roman"/>
          <w:sz w:val="24"/>
          <w:szCs w:val="24"/>
          <w:lang w:eastAsia="en-US"/>
        </w:rPr>
        <w:t xml:space="preserve">When accomplishments come back to haunt you: The negative effect of competence signals on women’s performance evaluations. </w:t>
      </w:r>
      <w:r w:rsidRPr="009958BF">
        <w:rPr>
          <w:rFonts w:ascii="Times New Roman" w:eastAsia="Times New Roman" w:hAnsi="Times New Roman" w:cs="Times New Roman"/>
          <w:i/>
          <w:sz w:val="24"/>
          <w:szCs w:val="24"/>
          <w:lang w:val="fr-CA" w:eastAsia="en-US"/>
        </w:rPr>
        <w:t>Personnel Psychology</w:t>
      </w:r>
      <w:r w:rsidRPr="009958BF">
        <w:rPr>
          <w:rFonts w:ascii="Times New Roman" w:eastAsia="Times New Roman" w:hAnsi="Times New Roman" w:cs="Times New Roman"/>
          <w:sz w:val="24"/>
          <w:szCs w:val="24"/>
          <w:lang w:val="fr-CA" w:eastAsia="en-US"/>
        </w:rPr>
        <w:t>. 68, 615-657. doi:10.1111/peps.12083</w:t>
      </w:r>
    </w:p>
    <w:p w14:paraId="70F5205D" w14:textId="77777777" w:rsidR="009958BF" w:rsidRPr="009958BF" w:rsidRDefault="009958BF" w:rsidP="006367EA">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val="fr-CA" w:eastAsia="en-US"/>
        </w:rPr>
        <w:t xml:space="preserve">Jayawardana, A. K. L., O’Donnell, M., &amp; Jayakody, J. A. S. K. (2013). </w:t>
      </w:r>
      <w:r w:rsidRPr="009958BF">
        <w:rPr>
          <w:rFonts w:ascii="Times New Roman" w:eastAsia="Times New Roman" w:hAnsi="Times New Roman" w:cs="Times New Roman"/>
          <w:sz w:val="24"/>
          <w:szCs w:val="24"/>
          <w:lang w:eastAsia="en-US"/>
        </w:rPr>
        <w:t xml:space="preserve">Job involvement and performance among middle managers in Sri Lanka. </w:t>
      </w:r>
      <w:r w:rsidRPr="009958BF">
        <w:rPr>
          <w:rFonts w:ascii="Times New Roman" w:eastAsia="Times New Roman" w:hAnsi="Times New Roman" w:cs="Times New Roman"/>
          <w:bCs/>
          <w:i/>
          <w:iCs/>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24, 4008–4025. doi:10.1080/09585192.2013.781526</w:t>
      </w:r>
    </w:p>
    <w:p w14:paraId="06E777A4" w14:textId="77777777" w:rsidR="009958BF" w:rsidRPr="009958BF" w:rsidRDefault="009958BF" w:rsidP="006367EA">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lastRenderedPageBreak/>
        <w:t xml:space="preserve">Johnson, L., &amp; Shields, J. (2007). Lessons from management–union partnership in teacher performance appraisal in the New South Wales public education system. </w:t>
      </w:r>
      <w:r w:rsidRPr="009958BF">
        <w:rPr>
          <w:rFonts w:ascii="Times New Roman" w:eastAsia="Times New Roman" w:hAnsi="Times New Roman" w:cs="Times New Roman"/>
          <w:i/>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xml:space="preserve">, 18, 1214–1227. </w:t>
      </w:r>
      <w:hyperlink r:id="rId14" w:history="1">
        <w:r w:rsidRPr="009958BF">
          <w:rPr>
            <w:rFonts w:ascii="Times New Roman" w:eastAsia="Times New Roman" w:hAnsi="Times New Roman" w:cs="Times New Roman"/>
            <w:sz w:val="24"/>
            <w:szCs w:val="24"/>
            <w:lang w:eastAsia="en-US"/>
          </w:rPr>
          <w:t>doi:10.1080/09585190701392048</w:t>
        </w:r>
      </w:hyperlink>
    </w:p>
    <w:p w14:paraId="78E578C2" w14:textId="77777777" w:rsidR="009958BF" w:rsidRPr="009958BF" w:rsidRDefault="009958BF" w:rsidP="00C70ADE">
      <w:pPr>
        <w:keepNext/>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Juhdi, N., Pa’Wan, F., &amp; Hansaram, R. M. K. (2013). HR practices and turnover intention: the mediating roles of organizational commitment and organizational engagement in a selected region in Malaysia. </w:t>
      </w:r>
      <w:r w:rsidRPr="009958BF">
        <w:rPr>
          <w:rFonts w:ascii="Times New Roman" w:eastAsia="Times New Roman" w:hAnsi="Times New Roman" w:cs="Times New Roman"/>
          <w:bCs/>
          <w:i/>
          <w:iCs/>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24, 3002–3019. doi:10.1080/09585192.2013.781526</w:t>
      </w:r>
    </w:p>
    <w:p w14:paraId="1656B4CC"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Kaya, N., Koc, E., &amp; Topcu, D. (2010). An exploratory analysis of the influence of human resource management activities and organizational climate on job satisfaction in Turkish banks. </w:t>
      </w:r>
      <w:r w:rsidRPr="009958BF">
        <w:rPr>
          <w:rFonts w:ascii="Times New Roman" w:eastAsia="Times New Roman" w:hAnsi="Times New Roman" w:cs="Times New Roman"/>
          <w:bCs/>
          <w:i/>
          <w:iCs/>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21, 2031–2051. doi:10.1080/09585192.2010.505104</w:t>
      </w:r>
    </w:p>
    <w:p w14:paraId="1762B594"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Kinicki, A. J., Jacobson, K. J., Peterson, S. J., &amp; Prussia, G. E. (2013). Development and validation of the performance management behavior questionnaire. </w:t>
      </w:r>
      <w:r w:rsidRPr="009958BF">
        <w:rPr>
          <w:rFonts w:ascii="Times New Roman" w:eastAsia="Times New Roman" w:hAnsi="Times New Roman" w:cs="Times New Roman"/>
          <w:bCs/>
          <w:i/>
          <w:iCs/>
          <w:sz w:val="24"/>
          <w:szCs w:val="24"/>
          <w:lang w:eastAsia="en-US"/>
        </w:rPr>
        <w:t>Personnel Psychology</w:t>
      </w:r>
      <w:r w:rsidRPr="009958BF">
        <w:rPr>
          <w:rFonts w:ascii="Times New Roman" w:eastAsia="Times New Roman" w:hAnsi="Times New Roman" w:cs="Times New Roman"/>
          <w:sz w:val="24"/>
          <w:szCs w:val="24"/>
          <w:lang w:eastAsia="en-US"/>
        </w:rPr>
        <w:t>, 66, 1–45. doi:10.1111/peps.12013</w:t>
      </w:r>
    </w:p>
    <w:p w14:paraId="40DC9C79"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Krats, P., &amp; Brown, T. C. (2013). Unionised employee’s reactions to the introduction of a goal-based performance appraisal system1. </w:t>
      </w:r>
      <w:r w:rsidRPr="009958BF">
        <w:rPr>
          <w:rFonts w:ascii="Times New Roman" w:eastAsia="Times New Roman" w:hAnsi="Times New Roman" w:cs="Times New Roman"/>
          <w:bCs/>
          <w:i/>
          <w:iCs/>
          <w:sz w:val="24"/>
          <w:szCs w:val="24"/>
          <w:lang w:eastAsia="en-US"/>
        </w:rPr>
        <w:t>Human Resource Management Journal</w:t>
      </w:r>
      <w:r w:rsidRPr="009958BF">
        <w:rPr>
          <w:rFonts w:ascii="Times New Roman" w:eastAsia="Times New Roman" w:hAnsi="Times New Roman" w:cs="Times New Roman"/>
          <w:sz w:val="24"/>
          <w:szCs w:val="24"/>
          <w:lang w:eastAsia="en-US"/>
        </w:rPr>
        <w:t>, 23, 396–412. doi:10.1111/j.1748-8583.2012.00205.x</w:t>
      </w:r>
    </w:p>
    <w:p w14:paraId="6A6BA027"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Kurtzberg, T. R., Naquin, C. E., &amp; Belkin, L. Y. (2005). Electronic performance appraisals: The effects of e-mail communication on peer ratings in actual and simulated environments. </w:t>
      </w:r>
      <w:r w:rsidRPr="009958BF">
        <w:rPr>
          <w:rFonts w:ascii="Times New Roman" w:eastAsia="Times New Roman" w:hAnsi="Times New Roman" w:cs="Times New Roman"/>
          <w:i/>
          <w:sz w:val="24"/>
          <w:szCs w:val="24"/>
          <w:lang w:eastAsia="en-US"/>
        </w:rPr>
        <w:t>Organizational Behavior and Human Decision Processes</w:t>
      </w:r>
      <w:r w:rsidRPr="009958BF">
        <w:rPr>
          <w:rFonts w:ascii="Times New Roman" w:eastAsia="Times New Roman" w:hAnsi="Times New Roman" w:cs="Times New Roman"/>
          <w:sz w:val="24"/>
          <w:szCs w:val="24"/>
          <w:lang w:eastAsia="en-US"/>
        </w:rPr>
        <w:t xml:space="preserve">, 98, 216–226. </w:t>
      </w:r>
      <w:hyperlink r:id="rId15" w:history="1">
        <w:r w:rsidRPr="009958BF">
          <w:rPr>
            <w:rFonts w:ascii="Times New Roman" w:eastAsia="Times New Roman" w:hAnsi="Times New Roman" w:cs="Times New Roman"/>
            <w:sz w:val="24"/>
            <w:szCs w:val="24"/>
            <w:lang w:eastAsia="en-US"/>
          </w:rPr>
          <w:t>doi:10.1016/j.obhdp.2005.07.001</w:t>
        </w:r>
      </w:hyperlink>
    </w:p>
    <w:p w14:paraId="3DEBDBF9"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Kuvaas, B., Buch, R., &amp; Dysvik, A. (2014). Performance management: Perceiving goals as invariable and implications for perceived job autonomy and work performance. </w:t>
      </w:r>
      <w:r w:rsidRPr="009958BF">
        <w:rPr>
          <w:rFonts w:ascii="Times New Roman" w:eastAsia="Times New Roman" w:hAnsi="Times New Roman" w:cs="Times New Roman"/>
          <w:bCs/>
          <w:i/>
          <w:iCs/>
          <w:sz w:val="24"/>
          <w:szCs w:val="24"/>
          <w:lang w:eastAsia="en-US"/>
        </w:rPr>
        <w:t>Human Resource Management</w:t>
      </w:r>
      <w:r w:rsidRPr="009958BF">
        <w:rPr>
          <w:rFonts w:ascii="Times New Roman" w:eastAsia="Times New Roman" w:hAnsi="Times New Roman" w:cs="Times New Roman"/>
          <w:sz w:val="24"/>
          <w:szCs w:val="24"/>
          <w:lang w:eastAsia="en-US"/>
        </w:rPr>
        <w:t>., 55, 401-412. doi:10.1002/hrm.21680</w:t>
      </w:r>
    </w:p>
    <w:p w14:paraId="1C62B733"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Kuvaas, B. (2011). The interactive role of performance appraisal reactions and regular feedback. </w:t>
      </w:r>
      <w:r w:rsidRPr="009958BF">
        <w:rPr>
          <w:rFonts w:ascii="Times New Roman" w:eastAsia="Times New Roman" w:hAnsi="Times New Roman" w:cs="Times New Roman"/>
          <w:bCs/>
          <w:i/>
          <w:iCs/>
          <w:sz w:val="24"/>
          <w:szCs w:val="24"/>
          <w:lang w:eastAsia="en-US"/>
        </w:rPr>
        <w:t>Journal of Managerial Psychology</w:t>
      </w:r>
      <w:r w:rsidRPr="009958BF">
        <w:rPr>
          <w:rFonts w:ascii="Times New Roman" w:eastAsia="Times New Roman" w:hAnsi="Times New Roman" w:cs="Times New Roman"/>
          <w:sz w:val="24"/>
          <w:szCs w:val="24"/>
          <w:lang w:eastAsia="en-US"/>
        </w:rPr>
        <w:t>, 26, 123–137. doi:10.1108/02683941111102164</w:t>
      </w:r>
    </w:p>
    <w:p w14:paraId="121AEDE8"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Kuyumcu, D., &amp; Dahling, J. J. (2014). Constraints for some, opportunities for others? Interactive and indirect effects of Machiavellianism and organizational constraints on task performance ratings. </w:t>
      </w:r>
      <w:r w:rsidRPr="009958BF">
        <w:rPr>
          <w:rFonts w:ascii="Times New Roman" w:eastAsia="Times New Roman" w:hAnsi="Times New Roman" w:cs="Times New Roman"/>
          <w:bCs/>
          <w:i/>
          <w:iCs/>
          <w:sz w:val="24"/>
          <w:szCs w:val="24"/>
          <w:lang w:eastAsia="en-US"/>
        </w:rPr>
        <w:t>Journal of Business and Psychology</w:t>
      </w:r>
      <w:r w:rsidRPr="009958BF">
        <w:rPr>
          <w:rFonts w:ascii="Times New Roman" w:eastAsia="Times New Roman" w:hAnsi="Times New Roman" w:cs="Times New Roman"/>
          <w:sz w:val="24"/>
          <w:szCs w:val="24"/>
          <w:lang w:eastAsia="en-US"/>
        </w:rPr>
        <w:t>, 29, 301–310. doi:10.1007/s10869-013-9314-9</w:t>
      </w:r>
    </w:p>
    <w:p w14:paraId="2E25909C"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Landy, F. J., &amp; Farr, J. L. (1980). Performance rating. </w:t>
      </w:r>
      <w:r w:rsidRPr="009958BF">
        <w:rPr>
          <w:rFonts w:ascii="Times New Roman" w:eastAsia="Times New Roman" w:hAnsi="Times New Roman" w:cs="Times New Roman"/>
          <w:i/>
          <w:sz w:val="24"/>
          <w:szCs w:val="24"/>
          <w:lang w:eastAsia="en-US"/>
        </w:rPr>
        <w:t>Psychological Bulletin</w:t>
      </w:r>
      <w:r w:rsidRPr="009958BF">
        <w:rPr>
          <w:rFonts w:ascii="Times New Roman" w:eastAsia="Times New Roman" w:hAnsi="Times New Roman" w:cs="Times New Roman"/>
          <w:sz w:val="24"/>
          <w:szCs w:val="24"/>
          <w:lang w:eastAsia="en-US"/>
        </w:rPr>
        <w:t xml:space="preserve">, 87, 72. </w:t>
      </w:r>
      <w:hyperlink r:id="rId16" w:history="1">
        <w:r w:rsidRPr="009958BF">
          <w:rPr>
            <w:rFonts w:ascii="Times New Roman" w:eastAsia="Times New Roman" w:hAnsi="Times New Roman" w:cs="Times New Roman"/>
            <w:sz w:val="24"/>
            <w:szCs w:val="24"/>
            <w:lang w:eastAsia="en-US"/>
          </w:rPr>
          <w:t>doi:10.1037/0033-2909.87.1.72</w:t>
        </w:r>
      </w:hyperlink>
    </w:p>
    <w:p w14:paraId="72297468"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Lakshman, C. (2014). Leveraging human capital through performance management process: the role of leadership in the USA, France and India. </w:t>
      </w:r>
      <w:r w:rsidRPr="009958BF">
        <w:rPr>
          <w:rFonts w:ascii="Times New Roman" w:eastAsia="Times New Roman" w:hAnsi="Times New Roman" w:cs="Times New Roman"/>
          <w:bCs/>
          <w:i/>
          <w:iCs/>
          <w:sz w:val="24"/>
          <w:szCs w:val="24"/>
          <w:lang w:eastAsia="en-US"/>
        </w:rPr>
        <w:t>International Journal of Human Resource Management</w:t>
      </w:r>
      <w:r w:rsidRPr="009958BF">
        <w:rPr>
          <w:rFonts w:ascii="Times New Roman" w:eastAsia="Times New Roman" w:hAnsi="Times New Roman" w:cs="Times New Roman"/>
          <w:sz w:val="24"/>
          <w:szCs w:val="24"/>
          <w:lang w:eastAsia="en-US"/>
        </w:rPr>
        <w:t>, 25, 1351–1372. doi:10.1080/09585192.2013.870310</w:t>
      </w:r>
    </w:p>
    <w:p w14:paraId="3B639B6A"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lastRenderedPageBreak/>
        <w:t xml:space="preserve">Latham, G. P., &amp; Locke, E. A. (2006). Enhancing the benefits and overcoming the pitfalls of goal setting. </w:t>
      </w:r>
      <w:r w:rsidRPr="009958BF">
        <w:rPr>
          <w:rFonts w:ascii="Times New Roman" w:eastAsia="Times New Roman" w:hAnsi="Times New Roman" w:cs="Times New Roman"/>
          <w:bCs/>
          <w:i/>
          <w:iCs/>
          <w:sz w:val="24"/>
          <w:szCs w:val="24"/>
          <w:lang w:eastAsia="en-US"/>
        </w:rPr>
        <w:t>Organizational Dynamics</w:t>
      </w:r>
      <w:r w:rsidRPr="009958BF">
        <w:rPr>
          <w:rFonts w:ascii="Times New Roman" w:eastAsia="Times New Roman" w:hAnsi="Times New Roman" w:cs="Times New Roman"/>
          <w:sz w:val="24"/>
          <w:szCs w:val="24"/>
          <w:lang w:eastAsia="en-US"/>
        </w:rPr>
        <w:t>, 35, 332–340. doi: 10.1016/j.orgdyn.2006.08.008</w:t>
      </w:r>
    </w:p>
    <w:p w14:paraId="774DFF0E"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Latham, G. P., &amp; Wexley, K. N. (1994). </w:t>
      </w:r>
      <w:r w:rsidRPr="009958BF">
        <w:rPr>
          <w:rFonts w:ascii="Times New Roman" w:eastAsia="Times New Roman" w:hAnsi="Times New Roman" w:cs="Times New Roman"/>
          <w:bCs/>
          <w:i/>
          <w:iCs/>
          <w:sz w:val="24"/>
          <w:szCs w:val="24"/>
          <w:lang w:eastAsia="en-US"/>
        </w:rPr>
        <w:t>Increasing productivity through performance appraisal</w:t>
      </w:r>
      <w:r w:rsidRPr="009958BF">
        <w:rPr>
          <w:rFonts w:ascii="Times New Roman" w:eastAsia="Times New Roman" w:hAnsi="Times New Roman" w:cs="Times New Roman"/>
          <w:sz w:val="24"/>
          <w:szCs w:val="24"/>
          <w:lang w:eastAsia="en-US"/>
        </w:rPr>
        <w:t xml:space="preserve"> (2nd ed). Reading, Mass: Addison-Wesley.</w:t>
      </w:r>
    </w:p>
    <w:p w14:paraId="0D8389C7" w14:textId="00DB647F" w:rsidR="007F10F1" w:rsidRPr="007F10F1" w:rsidRDefault="007F10F1" w:rsidP="007F10F1">
      <w:pPr>
        <w:spacing w:after="240" w:line="240" w:lineRule="auto"/>
        <w:ind w:left="720" w:hanging="720"/>
        <w:rPr>
          <w:rFonts w:ascii="Times New Roman" w:eastAsia="Times New Roman" w:hAnsi="Times New Roman" w:cs="Times New Roman"/>
          <w:color w:val="1F497D" w:themeColor="text2"/>
          <w:sz w:val="24"/>
          <w:szCs w:val="24"/>
          <w:lang w:eastAsia="en-US"/>
        </w:rPr>
      </w:pPr>
      <w:r w:rsidRPr="007F10F1">
        <w:rPr>
          <w:rFonts w:ascii="Times New Roman" w:eastAsia="Times New Roman" w:hAnsi="Times New Roman" w:cs="Times New Roman"/>
          <w:color w:val="1F497D" w:themeColor="text2"/>
          <w:sz w:val="24"/>
          <w:szCs w:val="24"/>
          <w:lang w:eastAsia="en-US"/>
        </w:rPr>
        <w:t xml:space="preserve">Lawler, E.E. III. (2003). Reward practice and performance management system effectiveness, </w:t>
      </w:r>
      <w:r w:rsidRPr="007F10F1">
        <w:rPr>
          <w:rFonts w:ascii="Times New Roman" w:eastAsia="Times New Roman" w:hAnsi="Times New Roman" w:cs="Times New Roman"/>
          <w:i/>
          <w:color w:val="1F497D" w:themeColor="text2"/>
          <w:sz w:val="24"/>
          <w:szCs w:val="24"/>
          <w:lang w:eastAsia="en-US"/>
        </w:rPr>
        <w:t>Organizational Dynamics</w:t>
      </w:r>
      <w:r w:rsidRPr="007F10F1">
        <w:rPr>
          <w:rFonts w:ascii="Times New Roman" w:eastAsia="Times New Roman" w:hAnsi="Times New Roman" w:cs="Times New Roman"/>
          <w:color w:val="1F497D" w:themeColor="text2"/>
          <w:sz w:val="24"/>
          <w:szCs w:val="24"/>
          <w:lang w:eastAsia="en-US"/>
        </w:rPr>
        <w:t>, 32, 396-404.</w:t>
      </w:r>
      <w:r w:rsidRPr="007F10F1">
        <w:rPr>
          <w:rFonts w:ascii="Times New Roman" w:hAnsi="Times New Roman" w:cs="Times New Roman"/>
          <w:color w:val="1F497D" w:themeColor="text2"/>
          <w:sz w:val="24"/>
          <w:szCs w:val="24"/>
        </w:rPr>
        <w:t xml:space="preserve"> doi</w:t>
      </w:r>
      <w:r w:rsidRPr="007F10F1">
        <w:rPr>
          <w:rFonts w:ascii="Times New Roman" w:eastAsia="Times New Roman" w:hAnsi="Times New Roman" w:cs="Times New Roman"/>
          <w:color w:val="1F497D" w:themeColor="text2"/>
          <w:sz w:val="24"/>
          <w:szCs w:val="24"/>
          <w:lang w:eastAsia="en-US"/>
        </w:rPr>
        <w:t>: 10.1016/j.orgdyn.2003.08.00</w:t>
      </w:r>
    </w:p>
    <w:p w14:paraId="063EBC38"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Lee, F.H., Lee, T. Z., &amp; Wu, W.Y. (2010). The relationship between human resource management practices, business strategy and firm performance: evidence from steel industry in Taiwan. </w:t>
      </w:r>
      <w:r w:rsidRPr="009958BF">
        <w:rPr>
          <w:rFonts w:ascii="Times New Roman" w:eastAsia="Times New Roman" w:hAnsi="Times New Roman" w:cs="Times New Roman"/>
          <w:bCs/>
          <w:i/>
          <w:iCs/>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21, 1351–1372. doi:10.1080/09585192.2010.488428</w:t>
      </w:r>
    </w:p>
    <w:p w14:paraId="2FC754D6"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Lievens, F., Conway, J. M., &amp; Corte, W. (2008). The relative importance of task, citizenship and counterproductive performance to job performance ratings: Do rater source and team</w:t>
      </w:r>
      <w:r w:rsidRPr="009958BF">
        <w:rPr>
          <w:rFonts w:ascii="Cambria Math" w:eastAsia="Times New Roman" w:hAnsi="Cambria Math" w:cs="Cambria Math"/>
          <w:sz w:val="24"/>
          <w:szCs w:val="24"/>
          <w:lang w:eastAsia="en-US"/>
        </w:rPr>
        <w:t>‐</w:t>
      </w:r>
      <w:r w:rsidRPr="009958BF">
        <w:rPr>
          <w:rFonts w:ascii="Times New Roman" w:eastAsia="Times New Roman" w:hAnsi="Times New Roman" w:cs="Times New Roman"/>
          <w:sz w:val="24"/>
          <w:szCs w:val="24"/>
          <w:lang w:eastAsia="en-US"/>
        </w:rPr>
        <w:t xml:space="preserve">based culture matter? </w:t>
      </w:r>
      <w:r w:rsidRPr="009958BF">
        <w:rPr>
          <w:rFonts w:ascii="Times New Roman" w:eastAsia="Times New Roman" w:hAnsi="Times New Roman" w:cs="Times New Roman"/>
          <w:bCs/>
          <w:i/>
          <w:iCs/>
          <w:sz w:val="24"/>
          <w:szCs w:val="24"/>
          <w:lang w:eastAsia="en-US"/>
        </w:rPr>
        <w:t>Journal of Occupational and Organizational Psychology</w:t>
      </w:r>
      <w:r w:rsidRPr="009958BF">
        <w:rPr>
          <w:rFonts w:ascii="Times New Roman" w:eastAsia="Times New Roman" w:hAnsi="Times New Roman" w:cs="Times New Roman"/>
          <w:sz w:val="24"/>
          <w:szCs w:val="24"/>
          <w:lang w:eastAsia="en-US"/>
        </w:rPr>
        <w:t>, 81, 11–27. doi:10.1348/096317907X182971</w:t>
      </w:r>
    </w:p>
    <w:p w14:paraId="0D0E5AD4"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Link, H. C. (1920). The applications of psychology to industry. </w:t>
      </w:r>
      <w:r w:rsidRPr="009958BF">
        <w:rPr>
          <w:rFonts w:ascii="Times New Roman" w:eastAsia="Times New Roman" w:hAnsi="Times New Roman" w:cs="Times New Roman"/>
          <w:i/>
          <w:sz w:val="24"/>
          <w:szCs w:val="24"/>
          <w:lang w:eastAsia="en-US"/>
        </w:rPr>
        <w:t>Psychological Bulletin</w:t>
      </w:r>
      <w:r w:rsidRPr="009958BF">
        <w:rPr>
          <w:rFonts w:ascii="Times New Roman" w:eastAsia="Times New Roman" w:hAnsi="Times New Roman" w:cs="Times New Roman"/>
          <w:sz w:val="24"/>
          <w:szCs w:val="24"/>
          <w:lang w:eastAsia="en-US"/>
        </w:rPr>
        <w:t>, 17, 335-346. doi: 10.1037/h0075868</w:t>
      </w:r>
    </w:p>
    <w:p w14:paraId="7ABF3C9F"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Linna, A., Elovainio, M., Van Den Bos, K., Kivimäki, M., Pentti, J., &amp; Vahtera, J. (2012). Can usefulness of performance appraisal interviews change organizational justice perceptions? A 4-year longitudinal study among public sector employees. </w:t>
      </w:r>
      <w:r w:rsidRPr="009958BF">
        <w:rPr>
          <w:rFonts w:ascii="Times New Roman" w:eastAsia="Times New Roman" w:hAnsi="Times New Roman" w:cs="Times New Roman"/>
          <w:bCs/>
          <w:i/>
          <w:iCs/>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23, 1360–1375. doi:10.1080/09585192.2011.579915</w:t>
      </w:r>
    </w:p>
    <w:p w14:paraId="15859627"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Locke, E. A., &amp; Latham, G. P. (1990). </w:t>
      </w:r>
      <w:r w:rsidRPr="009958BF">
        <w:rPr>
          <w:rFonts w:ascii="Times New Roman" w:eastAsia="Times New Roman" w:hAnsi="Times New Roman" w:cs="Times New Roman"/>
          <w:i/>
          <w:sz w:val="24"/>
          <w:szCs w:val="24"/>
          <w:lang w:eastAsia="en-US"/>
        </w:rPr>
        <w:t>A theory of goal setting and task performance</w:t>
      </w:r>
      <w:r w:rsidRPr="009958BF">
        <w:rPr>
          <w:rFonts w:ascii="Times New Roman" w:eastAsia="Times New Roman" w:hAnsi="Times New Roman" w:cs="Times New Roman"/>
          <w:sz w:val="24"/>
          <w:szCs w:val="24"/>
          <w:lang w:eastAsia="en-US"/>
        </w:rPr>
        <w:t>. NJ: Prentice Hall.</w:t>
      </w:r>
    </w:p>
    <w:p w14:paraId="40DE0958"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Locke, E. A., &amp; Latham, G. P. (2013). </w:t>
      </w:r>
      <w:r w:rsidRPr="009958BF">
        <w:rPr>
          <w:rFonts w:ascii="Times New Roman" w:eastAsia="Times New Roman" w:hAnsi="Times New Roman" w:cs="Times New Roman"/>
          <w:bCs/>
          <w:i/>
          <w:iCs/>
          <w:sz w:val="24"/>
          <w:szCs w:val="24"/>
          <w:lang w:eastAsia="en-US"/>
        </w:rPr>
        <w:t>New developments in goal setting and task performance</w:t>
      </w:r>
      <w:r w:rsidRPr="009958BF">
        <w:rPr>
          <w:rFonts w:ascii="Times New Roman" w:eastAsia="Times New Roman" w:hAnsi="Times New Roman" w:cs="Times New Roman"/>
          <w:sz w:val="24"/>
          <w:szCs w:val="24"/>
          <w:lang w:eastAsia="en-US"/>
        </w:rPr>
        <w:t xml:space="preserve">. London: Routledge. </w:t>
      </w:r>
    </w:p>
    <w:p w14:paraId="21195122"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Luria, G., &amp; Kalish, Y. (2013). A social network approach to peer assessment: Improving predictive validity. </w:t>
      </w:r>
      <w:r w:rsidRPr="009958BF">
        <w:rPr>
          <w:rFonts w:ascii="Times New Roman" w:eastAsia="Times New Roman" w:hAnsi="Times New Roman" w:cs="Times New Roman"/>
          <w:i/>
          <w:sz w:val="24"/>
          <w:szCs w:val="24"/>
          <w:lang w:eastAsia="en-US"/>
        </w:rPr>
        <w:t>Human Resource Management</w:t>
      </w:r>
      <w:r w:rsidRPr="009958BF">
        <w:rPr>
          <w:rFonts w:ascii="Times New Roman" w:eastAsia="Times New Roman" w:hAnsi="Times New Roman" w:cs="Times New Roman"/>
          <w:sz w:val="24"/>
          <w:szCs w:val="24"/>
          <w:lang w:eastAsia="en-US"/>
        </w:rPr>
        <w:t>, 52, 537–560. doi:10.1002/hrm.21541</w:t>
      </w:r>
    </w:p>
    <w:p w14:paraId="634A48DC"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Macan, T., Mehner, K., Havill, L., Meriac, J. P., Roberts, L., &amp; Heft, L. (2011). Two for the price of one: Assessment center training to focus on behaviors can transfer to performance appraisals. </w:t>
      </w:r>
      <w:r w:rsidRPr="009958BF">
        <w:rPr>
          <w:rFonts w:ascii="Times New Roman" w:eastAsia="Times New Roman" w:hAnsi="Times New Roman" w:cs="Times New Roman"/>
          <w:i/>
          <w:sz w:val="24"/>
          <w:szCs w:val="24"/>
          <w:lang w:eastAsia="en-US"/>
        </w:rPr>
        <w:t>Human Performance</w:t>
      </w:r>
      <w:r w:rsidRPr="009958BF">
        <w:rPr>
          <w:rFonts w:ascii="Times New Roman" w:eastAsia="Times New Roman" w:hAnsi="Times New Roman" w:cs="Times New Roman"/>
          <w:sz w:val="24"/>
          <w:szCs w:val="24"/>
          <w:lang w:eastAsia="en-US"/>
        </w:rPr>
        <w:t xml:space="preserve">, 24, 443–457. </w:t>
      </w:r>
      <w:hyperlink r:id="rId17" w:history="1">
        <w:r w:rsidRPr="009958BF">
          <w:rPr>
            <w:rFonts w:ascii="Times New Roman" w:eastAsia="Times New Roman" w:hAnsi="Times New Roman" w:cs="Times New Roman"/>
            <w:sz w:val="24"/>
            <w:szCs w:val="24"/>
            <w:lang w:eastAsia="en-US"/>
          </w:rPr>
          <w:t>doi:10.1080/08959285.2011.614664</w:t>
        </w:r>
      </w:hyperlink>
    </w:p>
    <w:p w14:paraId="33DA1303"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Major, D. A., Davis, D. D., Germano, L. M., Fletcher, T. D., Sanchez-Hucles, J., &amp; Mann, J. (2007). Managing human resources in information technology: Best practices of high performing supervisors. </w:t>
      </w:r>
      <w:r w:rsidRPr="009958BF">
        <w:rPr>
          <w:rFonts w:ascii="Times New Roman" w:eastAsia="Times New Roman" w:hAnsi="Times New Roman" w:cs="Times New Roman"/>
          <w:i/>
          <w:sz w:val="24"/>
          <w:szCs w:val="24"/>
          <w:lang w:eastAsia="en-US"/>
        </w:rPr>
        <w:t>Human Resource Management</w:t>
      </w:r>
      <w:r w:rsidRPr="009958BF">
        <w:rPr>
          <w:rFonts w:ascii="Times New Roman" w:eastAsia="Times New Roman" w:hAnsi="Times New Roman" w:cs="Times New Roman"/>
          <w:sz w:val="24"/>
          <w:szCs w:val="24"/>
          <w:lang w:eastAsia="en-US"/>
        </w:rPr>
        <w:t>, 46, 411–427. doi:10.1002/hrm.20171</w:t>
      </w:r>
    </w:p>
    <w:p w14:paraId="663497E1" w14:textId="77777777" w:rsidR="001921D6" w:rsidRPr="001921D6" w:rsidRDefault="001921D6" w:rsidP="009958BF">
      <w:pPr>
        <w:spacing w:after="240" w:line="240" w:lineRule="auto"/>
        <w:ind w:left="720" w:hanging="720"/>
        <w:rPr>
          <w:rFonts w:ascii="Times New Roman" w:eastAsia="Times New Roman" w:hAnsi="Times New Roman" w:cs="Times New Roman"/>
          <w:color w:val="1F497D" w:themeColor="text2"/>
          <w:sz w:val="24"/>
          <w:szCs w:val="24"/>
          <w:lang w:eastAsia="en-US"/>
        </w:rPr>
      </w:pPr>
      <w:r w:rsidRPr="001921D6">
        <w:rPr>
          <w:rFonts w:ascii="Times New Roman" w:eastAsia="Times New Roman" w:hAnsi="Times New Roman" w:cs="Times New Roman"/>
          <w:color w:val="1F497D" w:themeColor="text2"/>
          <w:sz w:val="24"/>
          <w:szCs w:val="24"/>
          <w:lang w:eastAsia="en-US"/>
        </w:rPr>
        <w:lastRenderedPageBreak/>
        <w:t xml:space="preserve">Meyer, H. H., Kay, E., &amp; French, J. R., Jr. (1965). Split roles in performance appraisal. </w:t>
      </w:r>
      <w:r w:rsidRPr="001921D6">
        <w:rPr>
          <w:rFonts w:ascii="Times New Roman" w:eastAsia="Times New Roman" w:hAnsi="Times New Roman" w:cs="Times New Roman"/>
          <w:i/>
          <w:color w:val="1F497D" w:themeColor="text2"/>
          <w:sz w:val="24"/>
          <w:szCs w:val="24"/>
          <w:lang w:eastAsia="en-US"/>
        </w:rPr>
        <w:t>Harvard Business Review, 43</w:t>
      </w:r>
      <w:r w:rsidRPr="001921D6">
        <w:rPr>
          <w:rFonts w:ascii="Times New Roman" w:eastAsia="Times New Roman" w:hAnsi="Times New Roman" w:cs="Times New Roman"/>
          <w:color w:val="1F497D" w:themeColor="text2"/>
          <w:sz w:val="24"/>
          <w:szCs w:val="24"/>
          <w:lang w:eastAsia="en-US"/>
        </w:rPr>
        <w:t xml:space="preserve">(1), 123-129. </w:t>
      </w:r>
    </w:p>
    <w:p w14:paraId="501833EE" w14:textId="0AB38DED"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Molleman, E., &amp; der Vegt, G. S. (2007). The performance evaluation of novices: The importance of competence in specific work activity clusters. </w:t>
      </w:r>
      <w:r w:rsidRPr="009958BF">
        <w:rPr>
          <w:rFonts w:ascii="Times New Roman" w:eastAsia="Times New Roman" w:hAnsi="Times New Roman" w:cs="Times New Roman"/>
          <w:i/>
          <w:sz w:val="24"/>
          <w:szCs w:val="24"/>
          <w:lang w:eastAsia="en-US"/>
        </w:rPr>
        <w:t>Journal of Occupational and Organizational Psychology</w:t>
      </w:r>
      <w:r w:rsidRPr="009958BF">
        <w:rPr>
          <w:rFonts w:ascii="Times New Roman" w:eastAsia="Times New Roman" w:hAnsi="Times New Roman" w:cs="Times New Roman"/>
          <w:sz w:val="24"/>
          <w:szCs w:val="24"/>
          <w:lang w:eastAsia="en-US"/>
        </w:rPr>
        <w:t>, 80, 459–478. doi:10.1348/096317906X15446</w:t>
      </w:r>
    </w:p>
    <w:p w14:paraId="4B8D0322"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Morgan, A., Cannan, K., &amp; Cullinane, J. (2005). 360° feedback: a critical enquiry. </w:t>
      </w:r>
      <w:r w:rsidRPr="009958BF">
        <w:rPr>
          <w:rFonts w:ascii="Times New Roman" w:eastAsia="Times New Roman" w:hAnsi="Times New Roman" w:cs="Times New Roman"/>
          <w:i/>
          <w:sz w:val="24"/>
          <w:szCs w:val="24"/>
          <w:lang w:eastAsia="en-US"/>
        </w:rPr>
        <w:t>Personnel Review</w:t>
      </w:r>
      <w:r w:rsidRPr="009958BF">
        <w:rPr>
          <w:rFonts w:ascii="Times New Roman" w:eastAsia="Times New Roman" w:hAnsi="Times New Roman" w:cs="Times New Roman"/>
          <w:sz w:val="24"/>
          <w:szCs w:val="24"/>
          <w:lang w:eastAsia="en-US"/>
        </w:rPr>
        <w:t>, 34, 663–680. doi:10.1108/00483480510623457 </w:t>
      </w:r>
    </w:p>
    <w:p w14:paraId="7BBE08BD"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Nankervis, A. R., &amp; Compton, R.</w:t>
      </w:r>
      <w:r w:rsidRPr="009958BF" w:rsidDel="00FB05B3">
        <w:rPr>
          <w:rFonts w:ascii="Times New Roman" w:eastAsia="Times New Roman" w:hAnsi="Times New Roman" w:cs="Times New Roman"/>
          <w:sz w:val="24"/>
          <w:szCs w:val="24"/>
          <w:lang w:eastAsia="en-US"/>
        </w:rPr>
        <w:t xml:space="preserve"> </w:t>
      </w:r>
      <w:r w:rsidRPr="009958BF">
        <w:rPr>
          <w:rFonts w:ascii="Times New Roman" w:eastAsia="Times New Roman" w:hAnsi="Times New Roman" w:cs="Times New Roman"/>
          <w:sz w:val="24"/>
          <w:szCs w:val="24"/>
          <w:lang w:eastAsia="en-US"/>
        </w:rPr>
        <w:t xml:space="preserve">L. (2006). Performance management: Theory in practice? </w:t>
      </w:r>
      <w:r w:rsidRPr="009958BF">
        <w:rPr>
          <w:rFonts w:ascii="Times New Roman" w:eastAsia="Times New Roman" w:hAnsi="Times New Roman" w:cs="Times New Roman"/>
          <w:bCs/>
          <w:i/>
          <w:iCs/>
          <w:sz w:val="24"/>
          <w:szCs w:val="24"/>
          <w:lang w:eastAsia="en-US"/>
        </w:rPr>
        <w:t>Asia Pacific Journal of Human Resources</w:t>
      </w:r>
      <w:r w:rsidRPr="009958BF">
        <w:rPr>
          <w:rFonts w:ascii="Times New Roman" w:eastAsia="Times New Roman" w:hAnsi="Times New Roman" w:cs="Times New Roman"/>
          <w:sz w:val="24"/>
          <w:szCs w:val="24"/>
          <w:lang w:eastAsia="en-US"/>
        </w:rPr>
        <w:t>, 44, 83–101. doi:10.1177/1038411106061509</w:t>
      </w:r>
    </w:p>
    <w:p w14:paraId="02AAC4C1" w14:textId="139BC254" w:rsidR="006367EA" w:rsidRPr="001921D6" w:rsidRDefault="006367EA" w:rsidP="009958BF">
      <w:pPr>
        <w:spacing w:after="240" w:line="240" w:lineRule="auto"/>
        <w:ind w:left="720" w:hanging="720"/>
        <w:rPr>
          <w:rFonts w:ascii="Times New Roman" w:eastAsia="Times New Roman" w:hAnsi="Times New Roman" w:cs="Times New Roman"/>
          <w:color w:val="1F497D" w:themeColor="text2"/>
          <w:sz w:val="24"/>
          <w:szCs w:val="24"/>
          <w:lang w:eastAsia="en-US"/>
        </w:rPr>
      </w:pPr>
      <w:r w:rsidRPr="001921D6">
        <w:rPr>
          <w:rFonts w:ascii="Times New Roman" w:eastAsia="Times New Roman" w:hAnsi="Times New Roman" w:cs="Times New Roman"/>
          <w:color w:val="1F497D" w:themeColor="text2"/>
          <w:sz w:val="24"/>
          <w:szCs w:val="24"/>
          <w:lang w:eastAsia="en-US"/>
        </w:rPr>
        <w:t xml:space="preserve">Nolan, C. T., &amp; Garavan, T. N. (2016). Human Resource Development in SMEs: A systematic review of the literature. </w:t>
      </w:r>
      <w:r w:rsidRPr="001921D6">
        <w:rPr>
          <w:rFonts w:ascii="Times New Roman" w:eastAsia="Times New Roman" w:hAnsi="Times New Roman" w:cs="Times New Roman"/>
          <w:i/>
          <w:color w:val="1F497D" w:themeColor="text2"/>
          <w:sz w:val="24"/>
          <w:szCs w:val="24"/>
          <w:lang w:eastAsia="en-US"/>
        </w:rPr>
        <w:t>International Journal of Management Reviews</w:t>
      </w:r>
      <w:r w:rsidRPr="001921D6">
        <w:rPr>
          <w:rFonts w:ascii="Times New Roman" w:eastAsia="Times New Roman" w:hAnsi="Times New Roman" w:cs="Times New Roman"/>
          <w:color w:val="1F497D" w:themeColor="text2"/>
          <w:sz w:val="24"/>
          <w:szCs w:val="24"/>
          <w:lang w:eastAsia="en-US"/>
        </w:rPr>
        <w:t>, 18, 85-107. doi:doi:10.1111/ijmr.12062</w:t>
      </w:r>
    </w:p>
    <w:p w14:paraId="44622F40" w14:textId="142FA3C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Payne, S. C., Horner, M. T., Boswell, W. R., Schroeder, A. N., &amp; Stine-Cheyne, K. J. (2009). Comparison of online and traditional performance appraisal systems. </w:t>
      </w:r>
      <w:r w:rsidRPr="009958BF">
        <w:rPr>
          <w:rFonts w:ascii="Times New Roman" w:eastAsia="Times New Roman" w:hAnsi="Times New Roman" w:cs="Times New Roman"/>
          <w:bCs/>
          <w:i/>
          <w:iCs/>
          <w:sz w:val="24"/>
          <w:szCs w:val="24"/>
          <w:lang w:eastAsia="en-US"/>
        </w:rPr>
        <w:t>Journal of Managerial Psychology</w:t>
      </w:r>
      <w:r w:rsidRPr="009958BF">
        <w:rPr>
          <w:rFonts w:ascii="Times New Roman" w:eastAsia="Times New Roman" w:hAnsi="Times New Roman" w:cs="Times New Roman"/>
          <w:sz w:val="24"/>
          <w:szCs w:val="24"/>
          <w:lang w:eastAsia="en-US"/>
        </w:rPr>
        <w:t>, 24, 526–544. doi:10.1108/02683940910974116</w:t>
      </w:r>
    </w:p>
    <w:p w14:paraId="05BB7602"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Peretz, H., &amp; Fried, Y. (2012). National cultures, performance appraisal practices, and organizational absenteeism and turnover: A study across 21 countries. </w:t>
      </w:r>
      <w:r w:rsidRPr="009958BF">
        <w:rPr>
          <w:rFonts w:ascii="Times New Roman" w:eastAsia="Times New Roman" w:hAnsi="Times New Roman" w:cs="Times New Roman"/>
          <w:i/>
          <w:sz w:val="24"/>
          <w:szCs w:val="24"/>
          <w:lang w:eastAsia="en-US"/>
        </w:rPr>
        <w:t>Journal of Applied Psychology</w:t>
      </w:r>
      <w:r w:rsidRPr="009958BF">
        <w:rPr>
          <w:rFonts w:ascii="Times New Roman" w:eastAsia="Times New Roman" w:hAnsi="Times New Roman" w:cs="Times New Roman"/>
          <w:sz w:val="24"/>
          <w:szCs w:val="24"/>
          <w:lang w:eastAsia="en-US"/>
        </w:rPr>
        <w:t>, 97, 448–459. doi:10.1037/a0026011</w:t>
      </w:r>
    </w:p>
    <w:p w14:paraId="03AAD058"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Pfeffer, J. (2009), June 30. The Trouble with Performance Reviews. </w:t>
      </w:r>
      <w:r w:rsidRPr="009958BF">
        <w:rPr>
          <w:rFonts w:ascii="Times New Roman" w:eastAsia="Times New Roman" w:hAnsi="Times New Roman" w:cs="Times New Roman"/>
          <w:bCs/>
          <w:i/>
          <w:iCs/>
          <w:sz w:val="24"/>
          <w:szCs w:val="24"/>
          <w:lang w:eastAsia="en-US"/>
        </w:rPr>
        <w:t>Bloomberg.com</w:t>
      </w:r>
      <w:r w:rsidRPr="009958BF">
        <w:rPr>
          <w:rFonts w:ascii="Times New Roman" w:eastAsia="Times New Roman" w:hAnsi="Times New Roman" w:cs="Times New Roman"/>
          <w:sz w:val="24"/>
          <w:szCs w:val="24"/>
          <w:lang w:eastAsia="en-US"/>
        </w:rPr>
        <w:t xml:space="preserve">. Retrieved from: </w:t>
      </w:r>
      <w:hyperlink r:id="rId18" w:history="1">
        <w:r w:rsidRPr="00940461">
          <w:rPr>
            <w:rFonts w:ascii="Times New Roman" w:eastAsia="Times New Roman" w:hAnsi="Times New Roman" w:cs="Times New Roman"/>
            <w:color w:val="000000" w:themeColor="text1"/>
            <w:sz w:val="24"/>
            <w:szCs w:val="24"/>
            <w:lang w:eastAsia="en-US"/>
          </w:rPr>
          <w:t>http://www.bloomberg.com/news/articles/2009-06-30/the-trouble-with-performance-reviewsbusinessweek-business-news-stock-market-and-financial-advice</w:t>
        </w:r>
      </w:hyperlink>
      <w:r w:rsidRPr="00940461">
        <w:rPr>
          <w:rFonts w:ascii="Times New Roman" w:eastAsia="Times New Roman" w:hAnsi="Times New Roman" w:cs="Times New Roman"/>
          <w:color w:val="000000" w:themeColor="text1"/>
          <w:sz w:val="24"/>
          <w:szCs w:val="24"/>
          <w:lang w:eastAsia="en-US"/>
        </w:rPr>
        <w:t>.</w:t>
      </w:r>
    </w:p>
    <w:p w14:paraId="4B077A7D"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Podsakoff, N. P., Whiting, S. W., Welsh, D. T., &amp; Mai, K. M. (2013). Surveying for “Artifacts”: The susceptibility of the ocb–performance evaluation relationship to common rater, item, and measurement context effects. </w:t>
      </w:r>
      <w:r w:rsidRPr="009958BF">
        <w:rPr>
          <w:rFonts w:ascii="Times New Roman" w:eastAsia="Times New Roman" w:hAnsi="Times New Roman" w:cs="Times New Roman"/>
          <w:bCs/>
          <w:i/>
          <w:iCs/>
          <w:sz w:val="24"/>
          <w:szCs w:val="24"/>
          <w:lang w:eastAsia="en-US"/>
        </w:rPr>
        <w:t>Journal of Applied Psychology</w:t>
      </w:r>
      <w:r w:rsidRPr="009958BF">
        <w:rPr>
          <w:rFonts w:ascii="Times New Roman" w:eastAsia="Times New Roman" w:hAnsi="Times New Roman" w:cs="Times New Roman"/>
          <w:sz w:val="24"/>
          <w:szCs w:val="24"/>
          <w:lang w:eastAsia="en-US"/>
        </w:rPr>
        <w:t>, 98, 863–874. doi:10.1037/a0032588</w:t>
      </w:r>
    </w:p>
    <w:p w14:paraId="78F2E1ED"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Potnuru, R. K. G., &amp; Sahoo, C. K. (2016). HRD interventions, employee competencies and organizational effectiveness: An empirical study. </w:t>
      </w:r>
      <w:r w:rsidRPr="009958BF">
        <w:rPr>
          <w:rFonts w:ascii="Times New Roman" w:eastAsia="Times New Roman" w:hAnsi="Times New Roman" w:cs="Times New Roman"/>
          <w:i/>
          <w:sz w:val="24"/>
          <w:szCs w:val="24"/>
          <w:lang w:eastAsia="en-US"/>
        </w:rPr>
        <w:t>European Journal of Training and Development</w:t>
      </w:r>
      <w:r w:rsidRPr="009958BF">
        <w:rPr>
          <w:rFonts w:ascii="Times New Roman" w:eastAsia="Times New Roman" w:hAnsi="Times New Roman" w:cs="Times New Roman"/>
          <w:sz w:val="24"/>
          <w:szCs w:val="24"/>
          <w:lang w:eastAsia="en-US"/>
        </w:rPr>
        <w:t xml:space="preserve">, 40, 345–365. </w:t>
      </w:r>
      <w:hyperlink r:id="rId19" w:history="1">
        <w:r w:rsidRPr="009958BF">
          <w:rPr>
            <w:rFonts w:ascii="Times New Roman" w:eastAsia="Times New Roman" w:hAnsi="Times New Roman" w:cs="Times New Roman"/>
            <w:sz w:val="24"/>
            <w:szCs w:val="24"/>
            <w:lang w:eastAsia="en-US"/>
          </w:rPr>
          <w:t>doi:10.1108/EJTD-02-2016-0008</w:t>
        </w:r>
      </w:hyperlink>
    </w:p>
    <w:p w14:paraId="18D23D1B"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Pulakos, E. D. (2004). </w:t>
      </w:r>
      <w:r w:rsidRPr="009958BF">
        <w:rPr>
          <w:rFonts w:ascii="Times New Roman" w:eastAsia="Times New Roman" w:hAnsi="Times New Roman" w:cs="Times New Roman"/>
          <w:bCs/>
          <w:i/>
          <w:iCs/>
          <w:sz w:val="24"/>
          <w:szCs w:val="24"/>
          <w:lang w:eastAsia="en-US"/>
        </w:rPr>
        <w:t>Performance management effective practice guideline</w:t>
      </w:r>
      <w:r w:rsidRPr="009958BF">
        <w:rPr>
          <w:rFonts w:ascii="Times New Roman" w:eastAsia="Times New Roman" w:hAnsi="Times New Roman" w:cs="Times New Roman"/>
          <w:sz w:val="24"/>
          <w:szCs w:val="24"/>
          <w:lang w:eastAsia="en-US"/>
        </w:rPr>
        <w:t xml:space="preserve">. Alexandria, VA: SHRM Foundation. </w:t>
      </w:r>
    </w:p>
    <w:p w14:paraId="547EFFF6"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Pulakos, E. D. (2009). </w:t>
      </w:r>
      <w:r w:rsidRPr="009958BF">
        <w:rPr>
          <w:rFonts w:ascii="Times New Roman" w:eastAsia="Times New Roman" w:hAnsi="Times New Roman" w:cs="Times New Roman"/>
          <w:bCs/>
          <w:i/>
          <w:iCs/>
          <w:sz w:val="24"/>
          <w:szCs w:val="24"/>
          <w:lang w:eastAsia="en-US"/>
        </w:rPr>
        <w:t>Performance management: A new approach for driving business results</w:t>
      </w:r>
      <w:r w:rsidRPr="009958BF">
        <w:rPr>
          <w:rFonts w:ascii="Times New Roman" w:eastAsia="Times New Roman" w:hAnsi="Times New Roman" w:cs="Times New Roman"/>
          <w:sz w:val="24"/>
          <w:szCs w:val="24"/>
          <w:lang w:eastAsia="en-US"/>
        </w:rPr>
        <w:t xml:space="preserve">. NJ: John Wiley &amp; Sons. </w:t>
      </w:r>
    </w:p>
    <w:p w14:paraId="272E6154"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Pulakos, E. D., Mueller-Hanson, R. A., O’Leary, R. S., &amp; Meyrowitz, M. M. (2012). Building a high-performance culture: A fresh look at performance management. </w:t>
      </w:r>
      <w:r w:rsidRPr="009958BF">
        <w:rPr>
          <w:rFonts w:ascii="Times New Roman" w:eastAsia="Times New Roman" w:hAnsi="Times New Roman" w:cs="Times New Roman"/>
          <w:bCs/>
          <w:i/>
          <w:iCs/>
          <w:sz w:val="24"/>
          <w:szCs w:val="24"/>
          <w:lang w:eastAsia="en-US"/>
        </w:rPr>
        <w:t xml:space="preserve">Effective Practices Guidelines. </w:t>
      </w:r>
      <w:r w:rsidRPr="009958BF">
        <w:rPr>
          <w:rFonts w:ascii="Times New Roman" w:eastAsia="Times New Roman" w:hAnsi="Times New Roman" w:cs="Times New Roman"/>
          <w:bCs/>
          <w:iCs/>
          <w:sz w:val="24"/>
          <w:szCs w:val="24"/>
          <w:lang w:eastAsia="en-US"/>
        </w:rPr>
        <w:t>Alexandria, VA:</w:t>
      </w:r>
      <w:r w:rsidRPr="009958BF">
        <w:rPr>
          <w:rFonts w:ascii="Times New Roman" w:eastAsia="Times New Roman" w:hAnsi="Times New Roman" w:cs="Times New Roman"/>
          <w:bCs/>
          <w:i/>
          <w:iCs/>
          <w:sz w:val="24"/>
          <w:szCs w:val="24"/>
          <w:lang w:eastAsia="en-US"/>
        </w:rPr>
        <w:t xml:space="preserve"> </w:t>
      </w:r>
      <w:r w:rsidRPr="009958BF">
        <w:rPr>
          <w:rFonts w:ascii="Times New Roman" w:eastAsia="Times New Roman" w:hAnsi="Times New Roman" w:cs="Times New Roman"/>
          <w:bCs/>
          <w:iCs/>
          <w:sz w:val="24"/>
          <w:szCs w:val="24"/>
          <w:lang w:eastAsia="en-US"/>
        </w:rPr>
        <w:t>SHRM Foundation</w:t>
      </w:r>
      <w:r w:rsidRPr="009958BF">
        <w:rPr>
          <w:rFonts w:ascii="Times New Roman" w:eastAsia="Times New Roman" w:hAnsi="Times New Roman" w:cs="Times New Roman"/>
          <w:sz w:val="24"/>
          <w:szCs w:val="24"/>
          <w:lang w:eastAsia="en-US"/>
        </w:rPr>
        <w:t xml:space="preserve">. </w:t>
      </w:r>
    </w:p>
    <w:p w14:paraId="395888A4" w14:textId="77777777" w:rsid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lastRenderedPageBreak/>
        <w:t xml:space="preserve">Pulakos, E. D., &amp; O’Leary, R. S. (2011). Why is performance management broken? </w:t>
      </w:r>
      <w:r w:rsidRPr="009958BF">
        <w:rPr>
          <w:rFonts w:ascii="Times New Roman" w:eastAsia="Times New Roman" w:hAnsi="Times New Roman" w:cs="Times New Roman"/>
          <w:bCs/>
          <w:i/>
          <w:iCs/>
          <w:sz w:val="24"/>
          <w:szCs w:val="24"/>
          <w:lang w:eastAsia="en-US"/>
        </w:rPr>
        <w:t>Industrial and Organizational Psychology: Perspectives on Science and Practice</w:t>
      </w:r>
      <w:r w:rsidRPr="009958BF">
        <w:rPr>
          <w:rFonts w:ascii="Times New Roman" w:eastAsia="Times New Roman" w:hAnsi="Times New Roman" w:cs="Times New Roman"/>
          <w:sz w:val="24"/>
          <w:szCs w:val="24"/>
          <w:lang w:eastAsia="en-US"/>
        </w:rPr>
        <w:t>, 4, 146–164. doi:10.1111/j.1754-9434.2011.01315.x</w:t>
      </w:r>
    </w:p>
    <w:p w14:paraId="0CD66681" w14:textId="67562CB6" w:rsidR="00680F21" w:rsidRPr="00680F21" w:rsidRDefault="00680F21" w:rsidP="00680F21">
      <w:pPr>
        <w:spacing w:after="240" w:line="240" w:lineRule="auto"/>
        <w:ind w:left="720" w:hanging="720"/>
        <w:rPr>
          <w:rFonts w:ascii="Times New Roman" w:eastAsia="Times New Roman" w:hAnsi="Times New Roman" w:cs="Times New Roman"/>
          <w:color w:val="1F497D" w:themeColor="text2"/>
          <w:sz w:val="24"/>
          <w:szCs w:val="24"/>
          <w:lang w:eastAsia="en-US"/>
        </w:rPr>
      </w:pPr>
      <w:r w:rsidRPr="00680F21">
        <w:rPr>
          <w:rFonts w:ascii="Times New Roman" w:eastAsia="Times New Roman" w:hAnsi="Times New Roman" w:cs="Times New Roman"/>
          <w:color w:val="1F497D" w:themeColor="text2"/>
          <w:sz w:val="24"/>
          <w:szCs w:val="24"/>
          <w:lang w:eastAsia="en-US"/>
        </w:rPr>
        <w:t xml:space="preserve">Radnor, Z. (2009). Understanding the relationship between a national award scheme and performance. </w:t>
      </w:r>
      <w:r w:rsidRPr="00680F21">
        <w:rPr>
          <w:rFonts w:ascii="Times New Roman" w:eastAsia="Times New Roman" w:hAnsi="Times New Roman" w:cs="Times New Roman"/>
          <w:i/>
          <w:color w:val="1F497D" w:themeColor="text2"/>
          <w:sz w:val="24"/>
          <w:szCs w:val="24"/>
          <w:lang w:eastAsia="en-US"/>
        </w:rPr>
        <w:t>International Review of Administrative Sciences, 75</w:t>
      </w:r>
      <w:r w:rsidRPr="00680F21">
        <w:rPr>
          <w:rFonts w:ascii="Times New Roman" w:eastAsia="Times New Roman" w:hAnsi="Times New Roman" w:cs="Times New Roman"/>
          <w:color w:val="1F497D" w:themeColor="text2"/>
          <w:sz w:val="24"/>
          <w:szCs w:val="24"/>
          <w:lang w:eastAsia="en-US"/>
        </w:rPr>
        <w:t>, 437-457.</w:t>
      </w:r>
      <w:r w:rsidRPr="00680F21">
        <w:t xml:space="preserve"> </w:t>
      </w:r>
      <w:r w:rsidRPr="00680F21">
        <w:rPr>
          <w:rFonts w:ascii="Times New Roman" w:eastAsia="Times New Roman" w:hAnsi="Times New Roman" w:cs="Times New Roman"/>
          <w:color w:val="1F497D" w:themeColor="text2"/>
          <w:sz w:val="24"/>
          <w:szCs w:val="24"/>
          <w:lang w:eastAsia="en-US"/>
        </w:rPr>
        <w:t>doi.org/10.1177/0020852309337689</w:t>
      </w:r>
    </w:p>
    <w:p w14:paraId="147ECD1A"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Rao, A. S. (2007). Effectiveness of performance management systems: an empirical study in Indian companies. </w:t>
      </w:r>
      <w:r w:rsidRPr="009958BF">
        <w:rPr>
          <w:rFonts w:ascii="Times New Roman" w:eastAsia="Times New Roman" w:hAnsi="Times New Roman" w:cs="Times New Roman"/>
          <w:bCs/>
          <w:i/>
          <w:iCs/>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18, 1812–1840. doi:10.1080/09585190701570973</w:t>
      </w:r>
    </w:p>
    <w:p w14:paraId="5F8F29E6"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Rashman, L., Withers, E., &amp; Hartley, J. (2009). Organizational learning and knowledge in public service organizations: A systematic review of the literature. </w:t>
      </w:r>
      <w:r w:rsidRPr="009958BF">
        <w:rPr>
          <w:rFonts w:ascii="Times New Roman" w:eastAsia="Times New Roman" w:hAnsi="Times New Roman" w:cs="Times New Roman"/>
          <w:bCs/>
          <w:i/>
          <w:iCs/>
          <w:sz w:val="24"/>
          <w:szCs w:val="24"/>
          <w:lang w:eastAsia="en-US"/>
        </w:rPr>
        <w:t>International Journal of Management Reviews</w:t>
      </w:r>
      <w:r w:rsidRPr="009958BF">
        <w:rPr>
          <w:rFonts w:ascii="Times New Roman" w:eastAsia="Times New Roman" w:hAnsi="Times New Roman" w:cs="Times New Roman"/>
          <w:sz w:val="24"/>
          <w:szCs w:val="24"/>
          <w:lang w:eastAsia="en-US"/>
        </w:rPr>
        <w:t>, 11, 463–494. doi:10.1111/j.1468-2370.2009.00257.x</w:t>
      </w:r>
    </w:p>
    <w:p w14:paraId="12473306"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Rego, A., Marques, C., Leal, S., Sousa, F., &amp; Cunha, M. P. (2010). Psychological capital and performance of Portuguese civil servants: exploring neutralizers in the context of an appraisal system. </w:t>
      </w:r>
      <w:r w:rsidRPr="009958BF">
        <w:rPr>
          <w:rFonts w:ascii="Times New Roman" w:eastAsia="Times New Roman" w:hAnsi="Times New Roman" w:cs="Times New Roman"/>
          <w:bCs/>
          <w:i/>
          <w:iCs/>
          <w:sz w:val="24"/>
          <w:szCs w:val="24"/>
          <w:lang w:eastAsia="en-US"/>
        </w:rPr>
        <w:t>International Journal of Human Resource Management</w:t>
      </w:r>
      <w:r w:rsidRPr="009958BF">
        <w:rPr>
          <w:rFonts w:ascii="Times New Roman" w:eastAsia="Times New Roman" w:hAnsi="Times New Roman" w:cs="Times New Roman"/>
          <w:sz w:val="24"/>
          <w:szCs w:val="24"/>
          <w:lang w:eastAsia="en-US"/>
        </w:rPr>
        <w:t>, 21, 1531–1552. doi:10.1080/09585192.2010.488459</w:t>
      </w:r>
    </w:p>
    <w:p w14:paraId="507D382F"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Ren, L. R., Paetzold, R. L., &amp; Colella, A. (2008). A meta-analysis of experimental studies on the effects of disability on human resource judgments. </w:t>
      </w:r>
      <w:r w:rsidRPr="009958BF">
        <w:rPr>
          <w:rFonts w:ascii="Times New Roman" w:eastAsia="Times New Roman" w:hAnsi="Times New Roman" w:cs="Times New Roman"/>
          <w:bCs/>
          <w:i/>
          <w:iCs/>
          <w:sz w:val="24"/>
          <w:szCs w:val="24"/>
          <w:lang w:eastAsia="en-US"/>
        </w:rPr>
        <w:t>Human Resource Management Review</w:t>
      </w:r>
      <w:r w:rsidRPr="009958BF">
        <w:rPr>
          <w:rFonts w:ascii="Times New Roman" w:eastAsia="Times New Roman" w:hAnsi="Times New Roman" w:cs="Times New Roman"/>
          <w:sz w:val="24"/>
          <w:szCs w:val="24"/>
          <w:lang w:eastAsia="en-US"/>
        </w:rPr>
        <w:t>, 18, 191–203. doi:10.1016/j.hrmr.2008.07.001</w:t>
      </w:r>
    </w:p>
    <w:p w14:paraId="31709EB7" w14:textId="02FAD616" w:rsidR="00BD50C8" w:rsidRPr="003B1D75" w:rsidRDefault="00BD50C8" w:rsidP="009958BF">
      <w:pPr>
        <w:spacing w:after="240" w:line="240" w:lineRule="auto"/>
        <w:ind w:left="720" w:hanging="720"/>
        <w:rPr>
          <w:rFonts w:ascii="Times New Roman" w:eastAsia="Times New Roman" w:hAnsi="Times New Roman" w:cs="Times New Roman"/>
          <w:color w:val="1F497D" w:themeColor="text2"/>
          <w:sz w:val="24"/>
          <w:szCs w:val="24"/>
          <w:lang w:eastAsia="en-US"/>
        </w:rPr>
      </w:pPr>
      <w:r w:rsidRPr="003B1D75">
        <w:rPr>
          <w:rFonts w:ascii="Times New Roman" w:eastAsia="Times New Roman" w:hAnsi="Times New Roman" w:cs="Times New Roman"/>
          <w:color w:val="1F497D" w:themeColor="text2"/>
          <w:sz w:val="24"/>
          <w:szCs w:val="24"/>
          <w:lang w:eastAsia="en-US"/>
        </w:rPr>
        <w:t xml:space="preserve">Risher, H. (2005). Getting serious about performance management. Compensation &amp; Benefits Review, 37(6), 18-26. </w:t>
      </w:r>
      <w:r w:rsidR="003B1D75" w:rsidRPr="003B1D75">
        <w:rPr>
          <w:rFonts w:ascii="Times New Roman" w:eastAsia="Times New Roman" w:hAnsi="Times New Roman" w:cs="Times New Roman"/>
          <w:color w:val="1F497D" w:themeColor="text2"/>
          <w:sz w:val="24"/>
          <w:szCs w:val="24"/>
          <w:lang w:eastAsia="en-US"/>
        </w:rPr>
        <w:t>doi: 10.1177/0886368705281542.</w:t>
      </w:r>
    </w:p>
    <w:p w14:paraId="6EE13618" w14:textId="48859E15"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Roch, S. G., Sternburgh, A. M., &amp; Caputo, P. M. (2007). Absolute vs relative performance rating formats: Implications for fairness and organizational justice. </w:t>
      </w:r>
      <w:r w:rsidRPr="009958BF">
        <w:rPr>
          <w:rFonts w:ascii="Times New Roman" w:eastAsia="Times New Roman" w:hAnsi="Times New Roman" w:cs="Times New Roman"/>
          <w:bCs/>
          <w:i/>
          <w:iCs/>
          <w:sz w:val="24"/>
          <w:szCs w:val="24"/>
          <w:lang w:eastAsia="en-US"/>
        </w:rPr>
        <w:t>International Journal of Selection and Assessment</w:t>
      </w:r>
      <w:r w:rsidRPr="009958BF">
        <w:rPr>
          <w:rFonts w:ascii="Times New Roman" w:eastAsia="Times New Roman" w:hAnsi="Times New Roman" w:cs="Times New Roman"/>
          <w:sz w:val="24"/>
          <w:szCs w:val="24"/>
          <w:lang w:eastAsia="en-US"/>
        </w:rPr>
        <w:t>, 15, 302–316. doi:10.1111/j.1468-2389.2007.00390.x</w:t>
      </w:r>
    </w:p>
    <w:p w14:paraId="50E51A73" w14:textId="77777777" w:rsidR="009958BF" w:rsidRPr="009958BF" w:rsidRDefault="009958BF" w:rsidP="009958BF">
      <w:pPr>
        <w:spacing w:after="240" w:line="240" w:lineRule="auto"/>
        <w:ind w:left="709" w:hanging="709"/>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Roch, S. G., Woehr, D. J., Mishra, V., &amp; Kieszczynska, U. (2012). Rater training revisited: An updated meta-analytic review of frame-of-reference training. </w:t>
      </w:r>
      <w:r w:rsidRPr="009958BF">
        <w:rPr>
          <w:rFonts w:ascii="Times New Roman" w:eastAsia="Times New Roman" w:hAnsi="Times New Roman" w:cs="Times New Roman"/>
          <w:bCs/>
          <w:i/>
          <w:iCs/>
          <w:sz w:val="24"/>
          <w:szCs w:val="24"/>
          <w:lang w:eastAsia="en-US"/>
        </w:rPr>
        <w:t>Journal of Occupational &amp; Organizational Psychology</w:t>
      </w:r>
      <w:r w:rsidRPr="009958BF">
        <w:rPr>
          <w:rFonts w:ascii="Times New Roman" w:eastAsia="Times New Roman" w:hAnsi="Times New Roman" w:cs="Times New Roman"/>
          <w:sz w:val="24"/>
          <w:szCs w:val="24"/>
          <w:lang w:eastAsia="en-US"/>
        </w:rPr>
        <w:t>, 85, 370–395. doi:10.1111/j.2044-8325.2011.02045.x</w:t>
      </w:r>
    </w:p>
    <w:p w14:paraId="00347EA1" w14:textId="77777777" w:rsidR="009958BF" w:rsidRPr="00940461" w:rsidRDefault="009958BF" w:rsidP="009958BF">
      <w:pPr>
        <w:spacing w:after="240" w:line="240" w:lineRule="auto"/>
        <w:ind w:left="709" w:hanging="709"/>
        <w:rPr>
          <w:rFonts w:ascii="Times New Roman" w:eastAsia="Times New Roman" w:hAnsi="Times New Roman" w:cs="Times New Roman"/>
          <w:color w:val="000000" w:themeColor="text1"/>
          <w:sz w:val="24"/>
          <w:szCs w:val="24"/>
          <w:lang w:eastAsia="en-US"/>
        </w:rPr>
      </w:pPr>
      <w:r w:rsidRPr="009958BF">
        <w:rPr>
          <w:rFonts w:ascii="Times New Roman" w:eastAsia="Times New Roman" w:hAnsi="Times New Roman" w:cs="Times New Roman"/>
          <w:sz w:val="24"/>
          <w:szCs w:val="24"/>
          <w:lang w:eastAsia="en-US"/>
        </w:rPr>
        <w:t xml:space="preserve">Rock, D., &amp; Jones, B. (2015). Why more and more companies are ditching performance ratings.  </w:t>
      </w:r>
      <w:r w:rsidRPr="009958BF">
        <w:rPr>
          <w:rFonts w:ascii="Times New Roman" w:eastAsia="Times New Roman" w:hAnsi="Times New Roman" w:cs="Times New Roman"/>
          <w:i/>
          <w:sz w:val="24"/>
          <w:szCs w:val="24"/>
          <w:lang w:eastAsia="en-US"/>
        </w:rPr>
        <w:t>Harvard Business Review,</w:t>
      </w:r>
      <w:r w:rsidRPr="009958BF">
        <w:rPr>
          <w:rFonts w:ascii="Times New Roman" w:eastAsia="Times New Roman" w:hAnsi="Times New Roman" w:cs="Times New Roman"/>
          <w:sz w:val="24"/>
          <w:szCs w:val="24"/>
          <w:lang w:eastAsia="en-US"/>
        </w:rPr>
        <w:t xml:space="preserve"> Retrieved April 11, 2018 </w:t>
      </w:r>
      <w:r w:rsidRPr="00940461">
        <w:rPr>
          <w:rFonts w:ascii="Times New Roman" w:eastAsia="Times New Roman" w:hAnsi="Times New Roman" w:cs="Times New Roman"/>
          <w:color w:val="000000" w:themeColor="text1"/>
          <w:sz w:val="24"/>
          <w:szCs w:val="24"/>
          <w:lang w:eastAsia="en-US"/>
        </w:rPr>
        <w:t xml:space="preserve">from </w:t>
      </w:r>
      <w:hyperlink r:id="rId20" w:history="1">
        <w:r w:rsidRPr="00940461">
          <w:rPr>
            <w:rFonts w:ascii="Times New Roman" w:eastAsia="Times New Roman" w:hAnsi="Times New Roman" w:cs="Times New Roman"/>
            <w:color w:val="000000" w:themeColor="text1"/>
            <w:sz w:val="24"/>
            <w:szCs w:val="24"/>
            <w:lang w:eastAsia="en-US"/>
          </w:rPr>
          <w:t>https://hbr.org/2015/09/why-more-and-more-companies-are-ditching-performance-ratings</w:t>
        </w:r>
      </w:hyperlink>
    </w:p>
    <w:p w14:paraId="78EA9996"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Rotundo, M. (2009). Conduct performance appraisals to improve individual and firm performance. In E. A. Locke (Ed.) </w:t>
      </w:r>
      <w:r w:rsidRPr="009958BF">
        <w:rPr>
          <w:rFonts w:ascii="Times New Roman" w:eastAsia="Times New Roman" w:hAnsi="Times New Roman" w:cs="Times New Roman"/>
          <w:i/>
          <w:sz w:val="24"/>
          <w:szCs w:val="24"/>
          <w:lang w:eastAsia="en-US"/>
        </w:rPr>
        <w:t>Handbook of principles of organizational behavior: Indispensable knowledge for evidence-based management (2nd ed.</w:t>
      </w:r>
      <w:r w:rsidRPr="009958BF">
        <w:rPr>
          <w:rFonts w:ascii="Times New Roman" w:eastAsia="Times New Roman" w:hAnsi="Times New Roman" w:cs="Times New Roman"/>
          <w:sz w:val="24"/>
          <w:szCs w:val="24"/>
          <w:lang w:eastAsia="en-US"/>
        </w:rPr>
        <w:t xml:space="preserve">). Chichester, </w:t>
      </w:r>
      <w:proofErr w:type="gramStart"/>
      <w:r w:rsidRPr="009958BF">
        <w:rPr>
          <w:rFonts w:ascii="Times New Roman" w:eastAsia="Times New Roman" w:hAnsi="Times New Roman" w:cs="Times New Roman"/>
          <w:sz w:val="24"/>
          <w:szCs w:val="24"/>
          <w:lang w:eastAsia="en-US"/>
        </w:rPr>
        <w:t>Sussex ;</w:t>
      </w:r>
      <w:proofErr w:type="gramEnd"/>
      <w:r w:rsidRPr="009958BF">
        <w:rPr>
          <w:rFonts w:ascii="Times New Roman" w:eastAsia="Times New Roman" w:hAnsi="Times New Roman" w:cs="Times New Roman"/>
          <w:sz w:val="24"/>
          <w:szCs w:val="24"/>
          <w:lang w:eastAsia="en-US"/>
        </w:rPr>
        <w:t xml:space="preserve"> [Hoboken]: John Wiley &amp; Sons. </w:t>
      </w:r>
    </w:p>
    <w:p w14:paraId="5B130B0D"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lastRenderedPageBreak/>
        <w:t xml:space="preserve">Rudolph, C. W., Wells, C. L., Weller, M. D., &amp; Baltes, B. B. (2009). A meta-analysis of empirical studies of weight-based bias in the workplace. </w:t>
      </w:r>
      <w:r w:rsidRPr="009958BF">
        <w:rPr>
          <w:rFonts w:ascii="Times New Roman" w:eastAsia="Times New Roman" w:hAnsi="Times New Roman" w:cs="Times New Roman"/>
          <w:bCs/>
          <w:i/>
          <w:iCs/>
          <w:sz w:val="24"/>
          <w:szCs w:val="24"/>
          <w:lang w:eastAsia="en-US"/>
        </w:rPr>
        <w:t>Journal of Vocational Behavior</w:t>
      </w:r>
      <w:r w:rsidRPr="009958BF">
        <w:rPr>
          <w:rFonts w:ascii="Times New Roman" w:eastAsia="Times New Roman" w:hAnsi="Times New Roman" w:cs="Times New Roman"/>
          <w:sz w:val="24"/>
          <w:szCs w:val="24"/>
          <w:lang w:eastAsia="en-US"/>
        </w:rPr>
        <w:t>, 74, 1–10.</w:t>
      </w:r>
    </w:p>
    <w:p w14:paraId="049BC7D2"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proofErr w:type="spellStart"/>
      <w:r w:rsidRPr="009958BF">
        <w:rPr>
          <w:rFonts w:ascii="Times New Roman" w:eastAsia="Times New Roman" w:hAnsi="Times New Roman" w:cs="Times New Roman"/>
          <w:sz w:val="24"/>
          <w:szCs w:val="24"/>
          <w:lang w:eastAsia="en-US"/>
        </w:rPr>
        <w:t>Rynes</w:t>
      </w:r>
      <w:proofErr w:type="spellEnd"/>
      <w:r w:rsidRPr="009958BF">
        <w:rPr>
          <w:rFonts w:ascii="Times New Roman" w:eastAsia="Times New Roman" w:hAnsi="Times New Roman" w:cs="Times New Roman"/>
          <w:sz w:val="24"/>
          <w:szCs w:val="24"/>
          <w:lang w:eastAsia="en-US"/>
        </w:rPr>
        <w:t xml:space="preserve">, S. L., Gerhart, B., &amp; Parks, L. (2005). Personnel psychology: performance evaluation and pay for performance. </w:t>
      </w:r>
      <w:r w:rsidRPr="009958BF">
        <w:rPr>
          <w:rFonts w:ascii="Times New Roman" w:eastAsia="Times New Roman" w:hAnsi="Times New Roman" w:cs="Times New Roman"/>
          <w:bCs/>
          <w:i/>
          <w:iCs/>
          <w:sz w:val="24"/>
          <w:szCs w:val="24"/>
          <w:lang w:eastAsia="en-US"/>
        </w:rPr>
        <w:t>Annual Review of Psychology</w:t>
      </w:r>
      <w:r w:rsidRPr="009958BF">
        <w:rPr>
          <w:rFonts w:ascii="Times New Roman" w:eastAsia="Times New Roman" w:hAnsi="Times New Roman" w:cs="Times New Roman"/>
          <w:sz w:val="24"/>
          <w:szCs w:val="24"/>
          <w:lang w:eastAsia="en-US"/>
        </w:rPr>
        <w:t>, 56, 571–600.</w:t>
      </w:r>
    </w:p>
    <w:p w14:paraId="674D6B73" w14:textId="77777777" w:rsidR="009958BF" w:rsidRPr="009958BF" w:rsidRDefault="009958BF" w:rsidP="009958BF">
      <w:pPr>
        <w:spacing w:after="240" w:line="240" w:lineRule="auto"/>
        <w:ind w:left="720" w:hanging="720"/>
        <w:rPr>
          <w:rFonts w:ascii="Eurostile" w:eastAsia="Times New Roman" w:hAnsi="Eurostile" w:cs="Eurostile"/>
          <w:color w:val="292526"/>
          <w:sz w:val="32"/>
          <w:szCs w:val="32"/>
          <w:lang w:val="en-NZ" w:eastAsia="en-NZ"/>
        </w:rPr>
      </w:pPr>
      <w:proofErr w:type="spellStart"/>
      <w:r w:rsidRPr="009958BF">
        <w:rPr>
          <w:rFonts w:ascii="Times New Roman" w:eastAsia="Times New Roman" w:hAnsi="Times New Roman" w:cs="Times New Roman"/>
          <w:sz w:val="24"/>
          <w:szCs w:val="24"/>
          <w:lang w:eastAsia="en-US"/>
        </w:rPr>
        <w:t>Rynes</w:t>
      </w:r>
      <w:proofErr w:type="spellEnd"/>
      <w:r w:rsidRPr="009958BF">
        <w:rPr>
          <w:rFonts w:ascii="Times New Roman" w:eastAsia="Times New Roman" w:hAnsi="Times New Roman" w:cs="Times New Roman"/>
          <w:sz w:val="24"/>
          <w:szCs w:val="24"/>
          <w:lang w:eastAsia="en-US"/>
        </w:rPr>
        <w:t xml:space="preserve">, S. L., Colbert, A. E., &amp; Brown, K.G. (2002). HR professionals’ beliefs about effective human resource practices: Correspondence between research and practice. </w:t>
      </w:r>
      <w:r w:rsidRPr="009958BF">
        <w:rPr>
          <w:rFonts w:ascii="Times New Roman" w:eastAsia="Times New Roman" w:hAnsi="Times New Roman" w:cs="Times New Roman"/>
          <w:bCs/>
          <w:i/>
          <w:iCs/>
          <w:sz w:val="24"/>
          <w:szCs w:val="24"/>
          <w:lang w:eastAsia="en-US"/>
        </w:rPr>
        <w:t>Human Resource Management Journal</w:t>
      </w:r>
      <w:r w:rsidRPr="009958BF">
        <w:rPr>
          <w:rFonts w:ascii="Times New Roman" w:eastAsia="Times New Roman" w:hAnsi="Times New Roman" w:cs="Times New Roman"/>
          <w:sz w:val="24"/>
          <w:szCs w:val="24"/>
          <w:lang w:eastAsia="en-US"/>
        </w:rPr>
        <w:t>, 41(2), 149-174.</w:t>
      </w:r>
    </w:p>
    <w:p w14:paraId="20200268"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Schleicher, D. J., Bull, R. A., &amp; Green, S. G. (2008). Rater reactions to forced distribution rating systems. </w:t>
      </w:r>
      <w:r w:rsidRPr="009958BF">
        <w:rPr>
          <w:rFonts w:ascii="Times New Roman" w:eastAsia="Times New Roman" w:hAnsi="Times New Roman" w:cs="Times New Roman"/>
          <w:bCs/>
          <w:i/>
          <w:iCs/>
          <w:sz w:val="24"/>
          <w:szCs w:val="24"/>
          <w:lang w:eastAsia="en-US"/>
        </w:rPr>
        <w:t>Journal of Management</w:t>
      </w:r>
      <w:r w:rsidRPr="009958BF">
        <w:rPr>
          <w:rFonts w:ascii="Times New Roman" w:eastAsia="Times New Roman" w:hAnsi="Times New Roman" w:cs="Times New Roman"/>
          <w:sz w:val="24"/>
          <w:szCs w:val="24"/>
          <w:lang w:eastAsia="en-US"/>
        </w:rPr>
        <w:t>. 35(4), 899-927</w:t>
      </w:r>
    </w:p>
    <w:p w14:paraId="07090B47" w14:textId="77777777" w:rsidR="009958BF" w:rsidRPr="009958BF" w:rsidRDefault="009958BF" w:rsidP="00C70ADE">
      <w:pPr>
        <w:spacing w:line="240" w:lineRule="auto"/>
        <w:ind w:left="851" w:hanging="851"/>
        <w:rPr>
          <w:rFonts w:ascii="Times New Roman" w:eastAsia="Times New Roman" w:hAnsi="Times New Roman" w:cs="Times New Roman"/>
          <w:color w:val="000000" w:themeColor="text1"/>
          <w:sz w:val="24"/>
          <w:szCs w:val="24"/>
          <w:lang w:eastAsia="en-US"/>
        </w:rPr>
      </w:pPr>
      <w:r w:rsidRPr="009958BF">
        <w:rPr>
          <w:rFonts w:ascii="Times New Roman" w:eastAsia="Times New Roman" w:hAnsi="Times New Roman" w:cs="Times New Roman"/>
          <w:sz w:val="24"/>
          <w:szCs w:val="24"/>
          <w:lang w:eastAsia="en-US"/>
        </w:rPr>
        <w:t xml:space="preserve">Schneid, M., Isidor, R., Steinmetz, H., &amp; Kabst, R. (2016). Age diversity and team outcomes: A quantitative review. </w:t>
      </w:r>
      <w:r w:rsidRPr="009958BF">
        <w:rPr>
          <w:rFonts w:ascii="Times New Roman" w:eastAsia="Times New Roman" w:hAnsi="Times New Roman" w:cs="Times New Roman"/>
          <w:i/>
          <w:iCs/>
          <w:sz w:val="24"/>
          <w:szCs w:val="24"/>
          <w:lang w:eastAsia="en-US"/>
        </w:rPr>
        <w:t>Journal of Managerial Psychology</w:t>
      </w:r>
      <w:r w:rsidRPr="009958BF">
        <w:rPr>
          <w:rFonts w:ascii="Times New Roman" w:eastAsia="Times New Roman" w:hAnsi="Times New Roman" w:cs="Times New Roman"/>
          <w:sz w:val="24"/>
          <w:szCs w:val="24"/>
          <w:lang w:eastAsia="en-US"/>
        </w:rPr>
        <w:t xml:space="preserve">, </w:t>
      </w:r>
      <w:r w:rsidRPr="009958BF">
        <w:rPr>
          <w:rFonts w:ascii="Times New Roman" w:eastAsia="Times New Roman" w:hAnsi="Times New Roman" w:cs="Times New Roman"/>
          <w:i/>
          <w:iCs/>
          <w:sz w:val="24"/>
          <w:szCs w:val="24"/>
          <w:lang w:eastAsia="en-US"/>
        </w:rPr>
        <w:t>31</w:t>
      </w:r>
      <w:r w:rsidRPr="009958BF">
        <w:rPr>
          <w:rFonts w:ascii="Times New Roman" w:eastAsia="Times New Roman" w:hAnsi="Times New Roman" w:cs="Times New Roman"/>
          <w:sz w:val="24"/>
          <w:szCs w:val="24"/>
          <w:lang w:eastAsia="en-US"/>
        </w:rPr>
        <w:t>, 2–17. doi:</w:t>
      </w:r>
      <w:hyperlink r:id="rId21" w:history="1">
        <w:r w:rsidRPr="009958BF">
          <w:rPr>
            <w:rFonts w:ascii="Times New Roman" w:eastAsia="Times New Roman" w:hAnsi="Times New Roman" w:cs="Times New Roman"/>
            <w:color w:val="000000" w:themeColor="text1"/>
            <w:sz w:val="24"/>
            <w:szCs w:val="24"/>
            <w:lang w:eastAsia="en-US"/>
          </w:rPr>
          <w:t>10.1108/JMP-07-2012-0228</w:t>
        </w:r>
      </w:hyperlink>
    </w:p>
    <w:p w14:paraId="52FC17FF" w14:textId="77777777" w:rsidR="009958BF" w:rsidRPr="009958BF" w:rsidRDefault="009958BF" w:rsidP="00C70ADE">
      <w:pPr>
        <w:spacing w:line="240" w:lineRule="auto"/>
        <w:ind w:left="851" w:hanging="851"/>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Selden, S., Sherrier, T., &amp; Wooters, R. (2012). Experimental study comparing a traditional approach to performance appraisal training to a whole-brain training method at C.B. Fleet Laboratories. </w:t>
      </w:r>
      <w:r w:rsidRPr="009958BF">
        <w:rPr>
          <w:rFonts w:ascii="Times New Roman" w:eastAsia="Times New Roman" w:hAnsi="Times New Roman" w:cs="Times New Roman"/>
          <w:i/>
          <w:sz w:val="24"/>
          <w:szCs w:val="24"/>
          <w:lang w:eastAsia="en-US"/>
        </w:rPr>
        <w:t>Human Resource Development Quarterly</w:t>
      </w:r>
      <w:r w:rsidRPr="009958BF">
        <w:rPr>
          <w:rFonts w:ascii="Times New Roman" w:eastAsia="Times New Roman" w:hAnsi="Times New Roman" w:cs="Times New Roman"/>
          <w:sz w:val="24"/>
          <w:szCs w:val="24"/>
          <w:lang w:eastAsia="en-US"/>
        </w:rPr>
        <w:t xml:space="preserve">, 23, 9–34. </w:t>
      </w:r>
      <w:hyperlink r:id="rId22" w:history="1">
        <w:r w:rsidRPr="009958BF">
          <w:rPr>
            <w:rFonts w:ascii="Times New Roman" w:eastAsia="Times New Roman" w:hAnsi="Times New Roman" w:cs="Times New Roman"/>
            <w:sz w:val="24"/>
            <w:szCs w:val="24"/>
            <w:lang w:eastAsia="en-US"/>
          </w:rPr>
          <w:t>doi:10.1002/hrdq.21123</w:t>
        </w:r>
      </w:hyperlink>
    </w:p>
    <w:p w14:paraId="7D799586"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Selvarajan, T. T., &amp; Cloninger, P. A. (2012). Can performance appraisals motivate employees to improve performance? A Mexican study. </w:t>
      </w:r>
      <w:r w:rsidRPr="009958BF">
        <w:rPr>
          <w:rFonts w:ascii="Times New Roman" w:eastAsia="Times New Roman" w:hAnsi="Times New Roman" w:cs="Times New Roman"/>
          <w:i/>
          <w:sz w:val="24"/>
          <w:szCs w:val="24"/>
          <w:lang w:eastAsia="en-US"/>
        </w:rPr>
        <w:t>International Journal of Human Resource Management</w:t>
      </w:r>
      <w:r w:rsidRPr="009958BF">
        <w:rPr>
          <w:rFonts w:ascii="Times New Roman" w:eastAsia="Times New Roman" w:hAnsi="Times New Roman" w:cs="Times New Roman"/>
          <w:sz w:val="24"/>
          <w:szCs w:val="24"/>
          <w:lang w:eastAsia="en-US"/>
        </w:rPr>
        <w:t>, 23, 3063–3084. doi:</w:t>
      </w:r>
      <w:hyperlink r:id="rId23" w:history="1">
        <w:r w:rsidRPr="009958BF">
          <w:rPr>
            <w:rFonts w:ascii="Times New Roman" w:eastAsia="Times New Roman" w:hAnsi="Times New Roman" w:cs="Times New Roman"/>
            <w:sz w:val="24"/>
            <w:szCs w:val="24"/>
            <w:lang w:eastAsia="en-US"/>
          </w:rPr>
          <w:t>10.1080/09585192.2011.637069</w:t>
        </w:r>
      </w:hyperlink>
    </w:p>
    <w:p w14:paraId="3C6A344F"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Shantz, A., &amp; Latham, G. P. (2009). An exploratory field experiment of the effect of subconscious and conscious goals on employee performance. </w:t>
      </w:r>
      <w:r w:rsidRPr="009958BF">
        <w:rPr>
          <w:rFonts w:ascii="Times New Roman" w:eastAsia="Times New Roman" w:hAnsi="Times New Roman" w:cs="Times New Roman"/>
          <w:i/>
          <w:sz w:val="24"/>
          <w:szCs w:val="24"/>
          <w:lang w:eastAsia="en-US"/>
        </w:rPr>
        <w:t>Organizational Behavior and Human Decision Processes</w:t>
      </w:r>
      <w:r w:rsidRPr="009958BF">
        <w:rPr>
          <w:rFonts w:ascii="Times New Roman" w:eastAsia="Times New Roman" w:hAnsi="Times New Roman" w:cs="Times New Roman"/>
          <w:sz w:val="24"/>
          <w:szCs w:val="24"/>
          <w:lang w:eastAsia="en-US"/>
        </w:rPr>
        <w:t xml:space="preserve">, 109(1), 9–17. </w:t>
      </w:r>
      <w:hyperlink r:id="rId24" w:history="1">
        <w:r w:rsidRPr="009958BF">
          <w:rPr>
            <w:rFonts w:ascii="Times New Roman" w:eastAsia="Times New Roman" w:hAnsi="Times New Roman" w:cs="Times New Roman"/>
            <w:sz w:val="24"/>
            <w:szCs w:val="24"/>
            <w:lang w:eastAsia="en-US"/>
          </w:rPr>
          <w:t>doi:10.1016/j.obhdp.2009.01.001</w:t>
        </w:r>
      </w:hyperlink>
    </w:p>
    <w:p w14:paraId="516593A3"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Shaw, H. (2013). </w:t>
      </w:r>
      <w:r w:rsidRPr="009958BF">
        <w:rPr>
          <w:rFonts w:ascii="Times New Roman" w:eastAsia="Times New Roman" w:hAnsi="Times New Roman" w:cs="Times New Roman"/>
          <w:i/>
          <w:sz w:val="24"/>
          <w:szCs w:val="24"/>
          <w:lang w:eastAsia="en-US"/>
        </w:rPr>
        <w:t>Sticking points: how to get 4 generations working together in the 12 places they come apart</w:t>
      </w:r>
      <w:r w:rsidRPr="009958BF">
        <w:rPr>
          <w:rFonts w:ascii="Times New Roman" w:eastAsia="Times New Roman" w:hAnsi="Times New Roman" w:cs="Times New Roman"/>
          <w:sz w:val="24"/>
          <w:szCs w:val="24"/>
          <w:lang w:eastAsia="en-US"/>
        </w:rPr>
        <w:t>. Carol Stream, Illinois: Tyndale House Publishers, Inc.</w:t>
      </w:r>
    </w:p>
    <w:p w14:paraId="16E9188A"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Shih, H. A., Chiang, Y. H., &amp; Kim, I. S. (2005). Expatriate performance management from MNEs of different national origins. </w:t>
      </w:r>
      <w:r w:rsidRPr="009958BF">
        <w:rPr>
          <w:rFonts w:ascii="Times New Roman" w:eastAsia="Times New Roman" w:hAnsi="Times New Roman" w:cs="Times New Roman"/>
          <w:bCs/>
          <w:i/>
          <w:iCs/>
          <w:sz w:val="24"/>
          <w:szCs w:val="24"/>
          <w:lang w:eastAsia="en-US"/>
        </w:rPr>
        <w:t>International Journal of Manpower</w:t>
      </w:r>
      <w:r w:rsidRPr="009958BF">
        <w:rPr>
          <w:rFonts w:ascii="Times New Roman" w:eastAsia="Times New Roman" w:hAnsi="Times New Roman" w:cs="Times New Roman"/>
          <w:sz w:val="24"/>
          <w:szCs w:val="24"/>
          <w:lang w:eastAsia="en-US"/>
        </w:rPr>
        <w:t>, 26(2), 157–176.</w:t>
      </w:r>
    </w:p>
    <w:p w14:paraId="075F2FDE"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Smith, P. C., &amp; Kendall, L. M. (1963). Retranslation of expectations: An approach to the construction of unambiguous anchors for rating scales. </w:t>
      </w:r>
      <w:r w:rsidRPr="009958BF">
        <w:rPr>
          <w:rFonts w:ascii="Times New Roman" w:eastAsia="Times New Roman" w:hAnsi="Times New Roman" w:cs="Times New Roman"/>
          <w:bCs/>
          <w:i/>
          <w:iCs/>
          <w:sz w:val="24"/>
          <w:szCs w:val="24"/>
          <w:lang w:eastAsia="en-US"/>
        </w:rPr>
        <w:t>Journal of Applied Psychology</w:t>
      </w:r>
      <w:r w:rsidRPr="009958BF">
        <w:rPr>
          <w:rFonts w:ascii="Times New Roman" w:eastAsia="Times New Roman" w:hAnsi="Times New Roman" w:cs="Times New Roman"/>
          <w:sz w:val="24"/>
          <w:szCs w:val="24"/>
          <w:lang w:eastAsia="en-US"/>
        </w:rPr>
        <w:t>, 47(2), 149-155.</w:t>
      </w:r>
    </w:p>
    <w:p w14:paraId="69BC00EF"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Sommer, K. L., &amp; Kulkarni, M. (2012). Does constructive performance feedback improve citizenship intentions and job satisfaction? The roles of perceived opportunities for advancement, respect, and mood. </w:t>
      </w:r>
      <w:r w:rsidRPr="009958BF">
        <w:rPr>
          <w:rFonts w:ascii="Times New Roman" w:eastAsia="Times New Roman" w:hAnsi="Times New Roman" w:cs="Times New Roman"/>
          <w:i/>
          <w:sz w:val="24"/>
          <w:szCs w:val="24"/>
          <w:lang w:eastAsia="en-US"/>
        </w:rPr>
        <w:t>Human Resource Development Quarterly</w:t>
      </w:r>
      <w:r w:rsidRPr="009958BF">
        <w:rPr>
          <w:rFonts w:ascii="Times New Roman" w:eastAsia="Times New Roman" w:hAnsi="Times New Roman" w:cs="Times New Roman"/>
          <w:sz w:val="24"/>
          <w:szCs w:val="24"/>
          <w:lang w:eastAsia="en-US"/>
        </w:rPr>
        <w:t xml:space="preserve">, 23(2), 177-201. </w:t>
      </w:r>
      <w:hyperlink r:id="rId25" w:history="1">
        <w:r w:rsidRPr="009958BF">
          <w:rPr>
            <w:rFonts w:ascii="Times New Roman" w:eastAsia="Times New Roman" w:hAnsi="Times New Roman" w:cs="Times New Roman"/>
            <w:sz w:val="24"/>
            <w:szCs w:val="24"/>
            <w:lang w:eastAsia="en-US"/>
          </w:rPr>
          <w:t>https://doi.org/10.1002/hrdq.21132</w:t>
        </w:r>
      </w:hyperlink>
    </w:p>
    <w:p w14:paraId="228DDC31" w14:textId="3377959F" w:rsidR="00680F21" w:rsidRPr="00680F21" w:rsidRDefault="00680F21" w:rsidP="00680F21">
      <w:pPr>
        <w:spacing w:after="240" w:line="240" w:lineRule="auto"/>
        <w:ind w:left="720" w:hanging="720"/>
        <w:rPr>
          <w:rFonts w:ascii="Times New Roman" w:eastAsia="Times New Roman" w:hAnsi="Times New Roman" w:cs="Times New Roman"/>
          <w:color w:val="1F497D" w:themeColor="text2"/>
          <w:sz w:val="24"/>
          <w:szCs w:val="24"/>
          <w:lang w:eastAsia="en-US"/>
        </w:rPr>
      </w:pPr>
      <w:r w:rsidRPr="00680F21">
        <w:rPr>
          <w:rFonts w:ascii="Times New Roman" w:eastAsia="Times New Roman" w:hAnsi="Times New Roman" w:cs="Times New Roman"/>
          <w:color w:val="1F497D" w:themeColor="text2"/>
          <w:sz w:val="24"/>
          <w:szCs w:val="24"/>
          <w:lang w:eastAsia="en-US"/>
        </w:rPr>
        <w:lastRenderedPageBreak/>
        <w:t xml:space="preserve">Sotirakou, T., &amp; Zeppou, M. (2006). Utilizing performance measurement to modernize the Greek public sector. Management Decision, 44, 1277-1304. </w:t>
      </w:r>
      <w:r>
        <w:rPr>
          <w:rFonts w:ascii="Times New Roman" w:eastAsia="Times New Roman" w:hAnsi="Times New Roman" w:cs="Times New Roman"/>
          <w:color w:val="1F497D" w:themeColor="text2"/>
          <w:sz w:val="24"/>
          <w:szCs w:val="24"/>
          <w:lang w:eastAsia="en-US"/>
        </w:rPr>
        <w:t>Doi:</w:t>
      </w:r>
      <w:r w:rsidRPr="00680F21">
        <w:rPr>
          <w:rFonts w:ascii="Times New Roman" w:eastAsia="Times New Roman" w:hAnsi="Times New Roman" w:cs="Times New Roman"/>
          <w:color w:val="1F497D" w:themeColor="text2"/>
          <w:sz w:val="24"/>
          <w:szCs w:val="24"/>
          <w:lang w:eastAsia="en-US"/>
        </w:rPr>
        <w:t xml:space="preserve"> 10.1108/00251740610707730</w:t>
      </w:r>
    </w:p>
    <w:p w14:paraId="6C7CADE2" w14:textId="37450AC2"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Stumpf, S. A., Doh, J. P., &amp; Tymon, W., Budhwar, P., &amp; Varma, A.</w:t>
      </w:r>
      <w:r w:rsidRPr="009958BF" w:rsidDel="00595749">
        <w:rPr>
          <w:rFonts w:ascii="Times New Roman" w:eastAsia="Times New Roman" w:hAnsi="Times New Roman" w:cs="Times New Roman"/>
          <w:sz w:val="24"/>
          <w:szCs w:val="24"/>
          <w:lang w:eastAsia="en-US"/>
        </w:rPr>
        <w:t xml:space="preserve"> </w:t>
      </w:r>
      <w:r w:rsidRPr="009958BF">
        <w:rPr>
          <w:rFonts w:ascii="Times New Roman" w:eastAsia="Times New Roman" w:hAnsi="Times New Roman" w:cs="Times New Roman"/>
          <w:sz w:val="24"/>
          <w:szCs w:val="24"/>
          <w:lang w:eastAsia="en-US"/>
        </w:rPr>
        <w:t xml:space="preserve">(2010). The strength of HR practices in India and their effects on employee career success, performance, and potential. </w:t>
      </w:r>
      <w:r w:rsidRPr="009958BF">
        <w:rPr>
          <w:rFonts w:ascii="Times New Roman" w:eastAsia="Times New Roman" w:hAnsi="Times New Roman" w:cs="Times New Roman"/>
          <w:bCs/>
          <w:i/>
          <w:iCs/>
          <w:sz w:val="24"/>
          <w:szCs w:val="24"/>
          <w:lang w:eastAsia="en-US"/>
        </w:rPr>
        <w:t>Human Resource Management</w:t>
      </w:r>
      <w:r w:rsidRPr="009958BF">
        <w:rPr>
          <w:rFonts w:ascii="Times New Roman" w:eastAsia="Times New Roman" w:hAnsi="Times New Roman" w:cs="Times New Roman"/>
          <w:sz w:val="24"/>
          <w:szCs w:val="24"/>
          <w:lang w:eastAsia="en-US"/>
        </w:rPr>
        <w:t>, 49, 353–375. doi:10.1002/hrm.20361</w:t>
      </w:r>
    </w:p>
    <w:p w14:paraId="0627A7DF"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Suazo, M. M., Martínez, P. G., &amp; Sandoval, R. (2009). Creating psychological and legal contracts through human resource practices: A signaling theory perspective. </w:t>
      </w:r>
      <w:r w:rsidRPr="009958BF">
        <w:rPr>
          <w:rFonts w:ascii="Times New Roman" w:eastAsia="Times New Roman" w:hAnsi="Times New Roman" w:cs="Times New Roman"/>
          <w:bCs/>
          <w:i/>
          <w:iCs/>
          <w:sz w:val="24"/>
          <w:szCs w:val="24"/>
          <w:lang w:eastAsia="en-US"/>
        </w:rPr>
        <w:t>Human Resource Management Review</w:t>
      </w:r>
      <w:r w:rsidRPr="009958BF">
        <w:rPr>
          <w:rFonts w:ascii="Times New Roman" w:eastAsia="Times New Roman" w:hAnsi="Times New Roman" w:cs="Times New Roman"/>
          <w:sz w:val="24"/>
          <w:szCs w:val="24"/>
          <w:lang w:eastAsia="en-US"/>
        </w:rPr>
        <w:t>, 19, 154–166. doi:10.1016/j.hrmr.2008.11.002</w:t>
      </w:r>
    </w:p>
    <w:p w14:paraId="3A5FD7B9" w14:textId="2163F555"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Tkachenko, O., Ha</w:t>
      </w:r>
      <w:r w:rsidR="006367EA">
        <w:rPr>
          <w:rFonts w:ascii="Times New Roman" w:eastAsia="Times New Roman" w:hAnsi="Times New Roman" w:cs="Times New Roman"/>
          <w:sz w:val="24"/>
          <w:szCs w:val="24"/>
          <w:lang w:eastAsia="en-US"/>
        </w:rPr>
        <w:t xml:space="preserve">hn, H., Peterson, S.L. (2017). </w:t>
      </w:r>
      <w:r w:rsidRPr="009958BF">
        <w:rPr>
          <w:rFonts w:ascii="Times New Roman" w:eastAsia="Times New Roman" w:hAnsi="Times New Roman" w:cs="Times New Roman"/>
          <w:sz w:val="24"/>
          <w:szCs w:val="24"/>
          <w:lang w:eastAsia="en-US"/>
        </w:rPr>
        <w:t xml:space="preserve">Research–Practice gap in applied fields: An integrative literature review. </w:t>
      </w:r>
      <w:r w:rsidRPr="009958BF">
        <w:rPr>
          <w:rFonts w:ascii="Times New Roman" w:eastAsia="Times New Roman" w:hAnsi="Times New Roman" w:cs="Times New Roman"/>
          <w:i/>
          <w:sz w:val="24"/>
          <w:szCs w:val="24"/>
          <w:lang w:eastAsia="en-US"/>
        </w:rPr>
        <w:t>Human Resource Development Review,</w:t>
      </w:r>
      <w:r w:rsidRPr="009958BF">
        <w:rPr>
          <w:rFonts w:ascii="Times New Roman" w:eastAsia="Times New Roman" w:hAnsi="Times New Roman" w:cs="Times New Roman"/>
          <w:sz w:val="24"/>
          <w:szCs w:val="24"/>
          <w:lang w:eastAsia="en-US"/>
        </w:rPr>
        <w:t xml:space="preserve"> 16, 235 –262. doi:10.1177/1534484317707562 </w:t>
      </w:r>
    </w:p>
    <w:p w14:paraId="09E3B984"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Tuytens, M., &amp; Devos, G. (2012). The effect of procedural justice in the relationship between charismatic leadership and feedback reactions in performance appraisal. </w:t>
      </w:r>
      <w:r w:rsidRPr="009958BF">
        <w:rPr>
          <w:rFonts w:ascii="Times New Roman" w:eastAsia="Times New Roman" w:hAnsi="Times New Roman" w:cs="Times New Roman"/>
          <w:i/>
          <w:sz w:val="24"/>
          <w:szCs w:val="24"/>
          <w:lang w:eastAsia="en-US"/>
        </w:rPr>
        <w:t>International Journal of Human Resource Management</w:t>
      </w:r>
      <w:r w:rsidRPr="009958BF">
        <w:rPr>
          <w:rFonts w:ascii="Times New Roman" w:eastAsia="Times New Roman" w:hAnsi="Times New Roman" w:cs="Times New Roman"/>
          <w:sz w:val="24"/>
          <w:szCs w:val="24"/>
          <w:lang w:eastAsia="en-US"/>
        </w:rPr>
        <w:t>, 23, 3047–3062. doi:10.1080/09585192.2011.639535</w:t>
      </w:r>
    </w:p>
    <w:p w14:paraId="0050A040"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van Vijfeijken, H., Kleingeld, A., van Tuijl, H., Algera, J. A., &amp; Thierry, H. (2006). Interdependence and fit in team performance management. </w:t>
      </w:r>
      <w:r w:rsidRPr="009958BF">
        <w:rPr>
          <w:rFonts w:ascii="Times New Roman" w:eastAsia="Times New Roman" w:hAnsi="Times New Roman" w:cs="Times New Roman"/>
          <w:bCs/>
          <w:i/>
          <w:iCs/>
          <w:sz w:val="24"/>
          <w:szCs w:val="24"/>
          <w:lang w:eastAsia="en-US"/>
        </w:rPr>
        <w:t>Personnel Review</w:t>
      </w:r>
      <w:r w:rsidRPr="009958BF">
        <w:rPr>
          <w:rFonts w:ascii="Times New Roman" w:eastAsia="Times New Roman" w:hAnsi="Times New Roman" w:cs="Times New Roman"/>
          <w:sz w:val="24"/>
          <w:szCs w:val="24"/>
          <w:lang w:eastAsia="en-US"/>
        </w:rPr>
        <w:t>, 35, 98–117. doi:10.1108/00483480610636812</w:t>
      </w:r>
    </w:p>
    <w:p w14:paraId="30205992"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Vo, A., &amp; Stanton, P. (2011). The transfer of HRM policies and practices to a transitional business system: the case of performance management practices in the US and Japanese MNEs operating in Vietnam. </w:t>
      </w:r>
      <w:r w:rsidRPr="009958BF">
        <w:rPr>
          <w:rFonts w:ascii="Times New Roman" w:eastAsia="Times New Roman" w:hAnsi="Times New Roman" w:cs="Times New Roman"/>
          <w:i/>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xml:space="preserve">, 22, 3513–3527. </w:t>
      </w:r>
      <w:hyperlink r:id="rId26" w:history="1">
        <w:r w:rsidRPr="009958BF">
          <w:rPr>
            <w:rFonts w:ascii="Times New Roman" w:eastAsia="Times New Roman" w:hAnsi="Times New Roman" w:cs="Times New Roman"/>
            <w:sz w:val="24"/>
            <w:szCs w:val="24"/>
            <w:lang w:eastAsia="en-US"/>
          </w:rPr>
          <w:t>doi:10.1080/09585192.2011.560876</w:t>
        </w:r>
      </w:hyperlink>
    </w:p>
    <w:p w14:paraId="243EA892" w14:textId="0EA10362" w:rsidR="006367EA" w:rsidRPr="001921D6" w:rsidRDefault="006367EA" w:rsidP="009958BF">
      <w:pPr>
        <w:spacing w:after="240" w:line="240" w:lineRule="auto"/>
        <w:ind w:left="720" w:hanging="720"/>
        <w:rPr>
          <w:rFonts w:ascii="Times New Roman" w:eastAsia="Times New Roman" w:hAnsi="Times New Roman" w:cs="Times New Roman"/>
          <w:color w:val="1F497D" w:themeColor="text2"/>
          <w:sz w:val="24"/>
          <w:szCs w:val="24"/>
          <w:lang w:eastAsia="en-US"/>
        </w:rPr>
      </w:pPr>
      <w:r w:rsidRPr="001921D6">
        <w:rPr>
          <w:rFonts w:ascii="Times New Roman" w:eastAsia="Times New Roman" w:hAnsi="Times New Roman" w:cs="Times New Roman"/>
          <w:color w:val="1F497D" w:themeColor="text2"/>
          <w:sz w:val="24"/>
          <w:szCs w:val="24"/>
          <w:lang w:eastAsia="en-US"/>
        </w:rPr>
        <w:t xml:space="preserve">Walker, J. T., Fenton, E., Salter, A., &amp; Salandra, R. (2018). What influences business academics’ Use of the Association of Business Schools (ABS) List? Evidence from a Survey of UK academics. </w:t>
      </w:r>
      <w:r w:rsidRPr="001921D6">
        <w:rPr>
          <w:rFonts w:ascii="Times New Roman" w:eastAsia="Times New Roman" w:hAnsi="Times New Roman" w:cs="Times New Roman"/>
          <w:i/>
          <w:color w:val="1F497D" w:themeColor="text2"/>
          <w:sz w:val="24"/>
          <w:szCs w:val="24"/>
          <w:lang w:eastAsia="en-US"/>
        </w:rPr>
        <w:t>British Journal of Management</w:t>
      </w:r>
      <w:r w:rsidRPr="001921D6">
        <w:rPr>
          <w:rFonts w:ascii="Times New Roman" w:eastAsia="Times New Roman" w:hAnsi="Times New Roman" w:cs="Times New Roman"/>
          <w:color w:val="1F497D" w:themeColor="text2"/>
          <w:sz w:val="24"/>
          <w:szCs w:val="24"/>
          <w:lang w:eastAsia="en-US"/>
        </w:rPr>
        <w:t>, Forthcoming. doi:doi:10.1111/1467-8551.12294</w:t>
      </w:r>
    </w:p>
    <w:p w14:paraId="6418F0DB" w14:textId="4289BE62"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Wang, X. M., Wong, K. F. E., &amp; Kwong, J. Y. Y. (2010). The roles of rater goals and ratee performance levels in the distortion of performance ratings, </w:t>
      </w:r>
      <w:r w:rsidRPr="009958BF">
        <w:rPr>
          <w:rFonts w:ascii="Times New Roman" w:eastAsia="Times New Roman" w:hAnsi="Times New Roman" w:cs="Times New Roman"/>
          <w:i/>
          <w:sz w:val="24"/>
          <w:szCs w:val="24"/>
          <w:lang w:eastAsia="en-US"/>
        </w:rPr>
        <w:t>Journal of Applied Psychology</w:t>
      </w:r>
      <w:r w:rsidRPr="009958BF">
        <w:rPr>
          <w:rFonts w:ascii="Times New Roman" w:eastAsia="Times New Roman" w:hAnsi="Times New Roman" w:cs="Times New Roman"/>
          <w:sz w:val="24"/>
          <w:szCs w:val="24"/>
          <w:lang w:eastAsia="en-US"/>
        </w:rPr>
        <w:t>, 95</w:t>
      </w:r>
      <w:r w:rsidR="006367EA">
        <w:rPr>
          <w:rFonts w:ascii="Times New Roman" w:eastAsia="Times New Roman" w:hAnsi="Times New Roman" w:cs="Times New Roman"/>
          <w:sz w:val="24"/>
          <w:szCs w:val="24"/>
          <w:lang w:eastAsia="en-US"/>
        </w:rPr>
        <w:t>, 546–561. doi: 0.1037/a0018866</w:t>
      </w:r>
    </w:p>
    <w:p w14:paraId="620419B6" w14:textId="4BB051E1" w:rsidR="00EC6E36" w:rsidRDefault="00EC6E36" w:rsidP="00EC6E36">
      <w:pPr>
        <w:spacing w:after="240" w:line="240" w:lineRule="auto"/>
        <w:ind w:left="720" w:hanging="720"/>
        <w:rPr>
          <w:rFonts w:ascii="Times New Roman" w:eastAsia="Times New Roman" w:hAnsi="Times New Roman" w:cs="Times New Roman"/>
          <w:sz w:val="24"/>
          <w:szCs w:val="24"/>
          <w:lang w:eastAsia="en-US"/>
        </w:rPr>
      </w:pPr>
      <w:r w:rsidRPr="00EC6E36">
        <w:rPr>
          <w:rFonts w:ascii="Times New Roman" w:eastAsia="Times New Roman" w:hAnsi="Times New Roman" w:cs="Times New Roman"/>
          <w:sz w:val="24"/>
          <w:szCs w:val="24"/>
          <w:lang w:eastAsia="en-US"/>
        </w:rPr>
        <w:t xml:space="preserve">Wells, D. L., Moorman, R. H., &amp; Werner, J. M. (2007). The impact of the perceived purpose of electronic performance monitoring on an array of attitudinal variables. </w:t>
      </w:r>
      <w:r w:rsidRPr="00EC6E36">
        <w:rPr>
          <w:rFonts w:ascii="Times New Roman" w:eastAsia="Times New Roman" w:hAnsi="Times New Roman" w:cs="Times New Roman"/>
          <w:i/>
          <w:iCs/>
          <w:sz w:val="24"/>
          <w:szCs w:val="24"/>
          <w:lang w:eastAsia="en-US"/>
        </w:rPr>
        <w:t>Human Resource Development Quarterly</w:t>
      </w:r>
      <w:r w:rsidRPr="00EC6E36">
        <w:rPr>
          <w:rFonts w:ascii="Times New Roman" w:eastAsia="Times New Roman" w:hAnsi="Times New Roman" w:cs="Times New Roman"/>
          <w:sz w:val="24"/>
          <w:szCs w:val="24"/>
          <w:lang w:eastAsia="en-US"/>
        </w:rPr>
        <w:t xml:space="preserve">, </w:t>
      </w:r>
      <w:r w:rsidRPr="00EC6E36">
        <w:rPr>
          <w:rFonts w:ascii="Times New Roman" w:eastAsia="Times New Roman" w:hAnsi="Times New Roman" w:cs="Times New Roman"/>
          <w:i/>
          <w:iCs/>
          <w:sz w:val="24"/>
          <w:szCs w:val="24"/>
          <w:lang w:eastAsia="en-US"/>
        </w:rPr>
        <w:t>18</w:t>
      </w:r>
      <w:r w:rsidRPr="00EC6E36">
        <w:rPr>
          <w:rFonts w:ascii="Times New Roman" w:eastAsia="Times New Roman" w:hAnsi="Times New Roman" w:cs="Times New Roman"/>
          <w:sz w:val="24"/>
          <w:szCs w:val="24"/>
          <w:lang w:eastAsia="en-US"/>
        </w:rPr>
        <w:t>(1), 121-138.</w:t>
      </w:r>
      <w:r w:rsidRPr="00EC6E36">
        <w:t xml:space="preserve"> </w:t>
      </w:r>
      <w:r w:rsidRPr="00EC6E36">
        <w:rPr>
          <w:rFonts w:ascii="Times New Roman" w:eastAsia="Times New Roman" w:hAnsi="Times New Roman" w:cs="Times New Roman"/>
          <w:sz w:val="24"/>
          <w:szCs w:val="24"/>
          <w:lang w:eastAsia="en-US"/>
        </w:rPr>
        <w:t>https://doi.org/10.1002/hrdq.1194</w:t>
      </w:r>
    </w:p>
    <w:p w14:paraId="2BDD0057" w14:textId="384CC938"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Werbel, J., &amp; Balkin, D. B. (2010). Are human resource practices linked to employee misconduct? A rational choice </w:t>
      </w:r>
      <w:r w:rsidR="008F55BA" w:rsidRPr="009958BF">
        <w:rPr>
          <w:rFonts w:ascii="Times New Roman" w:eastAsia="Times New Roman" w:hAnsi="Times New Roman" w:cs="Times New Roman"/>
          <w:sz w:val="24"/>
          <w:szCs w:val="24"/>
          <w:lang w:eastAsia="en-US"/>
        </w:rPr>
        <w:t>perspective.</w:t>
      </w:r>
      <w:r w:rsidR="008F55BA" w:rsidRPr="009958BF">
        <w:rPr>
          <w:rFonts w:ascii="Times New Roman" w:eastAsia="Times New Roman" w:hAnsi="Times New Roman" w:cs="Times New Roman"/>
          <w:bCs/>
          <w:i/>
          <w:iCs/>
          <w:sz w:val="24"/>
          <w:szCs w:val="24"/>
          <w:lang w:eastAsia="en-US"/>
        </w:rPr>
        <w:t xml:space="preserve"> Human</w:t>
      </w:r>
      <w:r w:rsidRPr="009958BF">
        <w:rPr>
          <w:rFonts w:ascii="Times New Roman" w:eastAsia="Times New Roman" w:hAnsi="Times New Roman" w:cs="Times New Roman"/>
          <w:bCs/>
          <w:i/>
          <w:iCs/>
          <w:sz w:val="24"/>
          <w:szCs w:val="24"/>
          <w:lang w:eastAsia="en-US"/>
        </w:rPr>
        <w:t xml:space="preserve"> Resource Management Review</w:t>
      </w:r>
      <w:r w:rsidRPr="009958BF">
        <w:rPr>
          <w:rFonts w:ascii="Times New Roman" w:eastAsia="Times New Roman" w:hAnsi="Times New Roman" w:cs="Times New Roman"/>
          <w:sz w:val="24"/>
          <w:szCs w:val="24"/>
          <w:lang w:eastAsia="en-US"/>
        </w:rPr>
        <w:t>, 20, 317–326. doi:10.1016/j.hrmr.2009.10.002 </w:t>
      </w:r>
    </w:p>
    <w:p w14:paraId="5862C9F8" w14:textId="77777777" w:rsidR="009958BF" w:rsidRPr="009958BF" w:rsidRDefault="009958BF" w:rsidP="00595626">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lastRenderedPageBreak/>
        <w:t xml:space="preserve">Werner, J. M. (2014). Human Resource Development ≠ Human Resource Management: So what is </w:t>
      </w:r>
      <w:proofErr w:type="gramStart"/>
      <w:r w:rsidRPr="009958BF">
        <w:rPr>
          <w:rFonts w:ascii="Times New Roman" w:eastAsia="Times New Roman" w:hAnsi="Times New Roman" w:cs="Times New Roman"/>
          <w:sz w:val="24"/>
          <w:szCs w:val="24"/>
          <w:lang w:eastAsia="en-US"/>
        </w:rPr>
        <w:t>it?.</w:t>
      </w:r>
      <w:proofErr w:type="gramEnd"/>
      <w:r w:rsidRPr="009958BF">
        <w:rPr>
          <w:rFonts w:ascii="Times New Roman" w:eastAsia="Times New Roman" w:hAnsi="Times New Roman" w:cs="Times New Roman"/>
          <w:sz w:val="24"/>
          <w:szCs w:val="24"/>
          <w:lang w:eastAsia="en-US"/>
        </w:rPr>
        <w:t xml:space="preserve"> </w:t>
      </w:r>
      <w:r w:rsidRPr="009958BF">
        <w:rPr>
          <w:rFonts w:ascii="Times New Roman" w:eastAsia="Times New Roman" w:hAnsi="Times New Roman" w:cs="Times New Roman"/>
          <w:i/>
          <w:sz w:val="24"/>
          <w:szCs w:val="24"/>
          <w:lang w:eastAsia="en-US"/>
        </w:rPr>
        <w:t>Human Resource Development Quarterly. 25</w:t>
      </w:r>
      <w:r w:rsidRPr="009958BF">
        <w:rPr>
          <w:rFonts w:ascii="Times New Roman" w:eastAsia="Times New Roman" w:hAnsi="Times New Roman" w:cs="Times New Roman"/>
          <w:sz w:val="24"/>
          <w:szCs w:val="24"/>
          <w:lang w:eastAsia="en-US"/>
        </w:rPr>
        <w:t>, 127-139. doi:10.1002/hrdq.21188</w:t>
      </w:r>
    </w:p>
    <w:p w14:paraId="75D38187" w14:textId="29B627A1" w:rsidR="00B95564" w:rsidRPr="001921D6" w:rsidRDefault="00B95564" w:rsidP="00595626">
      <w:pPr>
        <w:spacing w:after="240" w:line="240" w:lineRule="auto"/>
        <w:ind w:left="720" w:hanging="720"/>
        <w:rPr>
          <w:rFonts w:ascii="Times New Roman" w:eastAsia="Times New Roman" w:hAnsi="Times New Roman" w:cs="Times New Roman"/>
          <w:color w:val="1F497D" w:themeColor="text2"/>
          <w:sz w:val="24"/>
          <w:szCs w:val="24"/>
          <w:lang w:eastAsia="en-US"/>
        </w:rPr>
      </w:pPr>
      <w:r w:rsidRPr="001921D6">
        <w:rPr>
          <w:rFonts w:ascii="Times New Roman" w:eastAsia="Times New Roman" w:hAnsi="Times New Roman" w:cs="Times New Roman"/>
          <w:color w:val="1F497D" w:themeColor="text2"/>
          <w:sz w:val="24"/>
          <w:szCs w:val="24"/>
          <w:lang w:eastAsia="en-US"/>
        </w:rPr>
        <w:t xml:space="preserve">Werner, J. M. (2017).  </w:t>
      </w:r>
      <w:r w:rsidRPr="001921D6">
        <w:rPr>
          <w:rFonts w:ascii="Times New Roman" w:eastAsia="Times New Roman" w:hAnsi="Times New Roman" w:cs="Times New Roman"/>
          <w:i/>
          <w:color w:val="1F497D" w:themeColor="text2"/>
          <w:sz w:val="24"/>
          <w:szCs w:val="24"/>
          <w:lang w:eastAsia="en-US"/>
        </w:rPr>
        <w:t>Human Resource Development/Talent Management</w:t>
      </w:r>
      <w:r w:rsidRPr="001921D6">
        <w:rPr>
          <w:rFonts w:ascii="Times New Roman" w:eastAsia="Times New Roman" w:hAnsi="Times New Roman" w:cs="Times New Roman"/>
          <w:color w:val="1F497D" w:themeColor="text2"/>
          <w:sz w:val="24"/>
          <w:szCs w:val="24"/>
          <w:lang w:eastAsia="en-US"/>
        </w:rPr>
        <w:t xml:space="preserve"> (7</w:t>
      </w:r>
      <w:r w:rsidRPr="001921D6">
        <w:rPr>
          <w:rFonts w:ascii="Times New Roman" w:eastAsia="Times New Roman" w:hAnsi="Times New Roman" w:cs="Times New Roman"/>
          <w:color w:val="1F497D" w:themeColor="text2"/>
          <w:sz w:val="24"/>
          <w:szCs w:val="24"/>
          <w:vertAlign w:val="superscript"/>
          <w:lang w:eastAsia="en-US"/>
        </w:rPr>
        <w:t>th</w:t>
      </w:r>
      <w:r w:rsidR="000F6A63" w:rsidRPr="001921D6">
        <w:rPr>
          <w:rFonts w:ascii="Times New Roman" w:eastAsia="Times New Roman" w:hAnsi="Times New Roman" w:cs="Times New Roman"/>
          <w:color w:val="1F497D" w:themeColor="text2"/>
          <w:sz w:val="24"/>
          <w:szCs w:val="24"/>
          <w:lang w:eastAsia="en-US"/>
        </w:rPr>
        <w:t xml:space="preserve"> </w:t>
      </w:r>
      <w:proofErr w:type="gramStart"/>
      <w:r w:rsidR="000F6A63" w:rsidRPr="001921D6">
        <w:rPr>
          <w:rFonts w:ascii="Times New Roman" w:eastAsia="Times New Roman" w:hAnsi="Times New Roman" w:cs="Times New Roman"/>
          <w:color w:val="1F497D" w:themeColor="text2"/>
          <w:sz w:val="24"/>
          <w:szCs w:val="24"/>
          <w:lang w:eastAsia="en-US"/>
        </w:rPr>
        <w:t>ed)i.</w:t>
      </w:r>
      <w:r w:rsidRPr="001921D6">
        <w:rPr>
          <w:rFonts w:ascii="Times New Roman" w:eastAsia="Times New Roman" w:hAnsi="Times New Roman" w:cs="Times New Roman"/>
          <w:color w:val="1F497D" w:themeColor="text2"/>
          <w:sz w:val="24"/>
          <w:szCs w:val="24"/>
          <w:lang w:eastAsia="en-US"/>
        </w:rPr>
        <w:t>.</w:t>
      </w:r>
      <w:proofErr w:type="gramEnd"/>
      <w:r w:rsidRPr="001921D6">
        <w:rPr>
          <w:color w:val="1F497D" w:themeColor="text2"/>
        </w:rPr>
        <w:t xml:space="preserve"> </w:t>
      </w:r>
      <w:r w:rsidR="000F6A63" w:rsidRPr="001921D6">
        <w:rPr>
          <w:rFonts w:ascii="Times New Roman" w:eastAsia="Times New Roman" w:hAnsi="Times New Roman" w:cs="Times New Roman"/>
          <w:color w:val="1F497D" w:themeColor="text2"/>
          <w:sz w:val="24"/>
          <w:szCs w:val="24"/>
          <w:lang w:eastAsia="en-US"/>
        </w:rPr>
        <w:t xml:space="preserve">Boston, Mass: </w:t>
      </w:r>
      <w:r w:rsidRPr="001921D6">
        <w:rPr>
          <w:rFonts w:ascii="Times New Roman" w:eastAsia="Times New Roman" w:hAnsi="Times New Roman" w:cs="Times New Roman"/>
          <w:color w:val="1F497D" w:themeColor="text2"/>
          <w:sz w:val="24"/>
          <w:szCs w:val="24"/>
          <w:lang w:eastAsia="en-US"/>
        </w:rPr>
        <w:t>Publisher Cengage Learning</w:t>
      </w:r>
      <w:r w:rsidR="000F6A63" w:rsidRPr="001921D6">
        <w:rPr>
          <w:rFonts w:ascii="Times New Roman" w:eastAsia="Times New Roman" w:hAnsi="Times New Roman" w:cs="Times New Roman"/>
          <w:color w:val="1F497D" w:themeColor="text2"/>
          <w:sz w:val="24"/>
          <w:szCs w:val="24"/>
          <w:lang w:eastAsia="en-US"/>
        </w:rPr>
        <w:t>.</w:t>
      </w:r>
    </w:p>
    <w:p w14:paraId="60EB0A0E" w14:textId="4E1D201D" w:rsidR="009958BF" w:rsidRPr="009958BF" w:rsidRDefault="009958BF" w:rsidP="00595626">
      <w:pPr>
        <w:spacing w:after="240" w:line="240" w:lineRule="auto"/>
        <w:ind w:left="720" w:hanging="720"/>
        <w:rPr>
          <w:rFonts w:ascii="Times New Roman" w:eastAsia="Times New Roman" w:hAnsi="Times New Roman" w:cs="Times New Roman"/>
          <w:sz w:val="24"/>
          <w:szCs w:val="24"/>
          <w:lang w:val="fr-CA" w:eastAsia="en-US"/>
        </w:rPr>
      </w:pPr>
      <w:r w:rsidRPr="009958BF">
        <w:rPr>
          <w:rFonts w:ascii="Times New Roman" w:eastAsia="Times New Roman" w:hAnsi="Times New Roman" w:cs="Times New Roman"/>
          <w:sz w:val="24"/>
          <w:szCs w:val="24"/>
          <w:lang w:eastAsia="en-US"/>
        </w:rPr>
        <w:t xml:space="preserve">Wiersma, U., &amp; Latham, G. P. (1986). The practicality of behavioral observation scales, behavioral expectation scales, and trait scales. </w:t>
      </w:r>
      <w:r w:rsidRPr="009958BF">
        <w:rPr>
          <w:rFonts w:ascii="Times New Roman" w:eastAsia="Times New Roman" w:hAnsi="Times New Roman" w:cs="Times New Roman"/>
          <w:bCs/>
          <w:i/>
          <w:iCs/>
          <w:sz w:val="24"/>
          <w:szCs w:val="24"/>
          <w:lang w:val="fr-CA" w:eastAsia="en-US"/>
        </w:rPr>
        <w:t>Personnel Psychology</w:t>
      </w:r>
      <w:r w:rsidRPr="009958BF">
        <w:rPr>
          <w:rFonts w:ascii="Times New Roman" w:eastAsia="Times New Roman" w:hAnsi="Times New Roman" w:cs="Times New Roman"/>
          <w:sz w:val="24"/>
          <w:szCs w:val="24"/>
          <w:lang w:val="fr-CA" w:eastAsia="en-US"/>
        </w:rPr>
        <w:t>, 39, 619–628. doi:10.1111/j.1744-6570.1986.tb00956.x </w:t>
      </w:r>
    </w:p>
    <w:p w14:paraId="320661D7" w14:textId="7C3C80AF" w:rsidR="003D1C90" w:rsidRPr="001921D6" w:rsidRDefault="003D1C90" w:rsidP="00595626">
      <w:pPr>
        <w:spacing w:after="240" w:line="240" w:lineRule="auto"/>
        <w:ind w:left="720" w:hanging="720"/>
        <w:rPr>
          <w:rFonts w:ascii="Times New Roman" w:eastAsia="Times New Roman" w:hAnsi="Times New Roman" w:cs="Times New Roman"/>
          <w:color w:val="1F497D" w:themeColor="text2"/>
          <w:sz w:val="24"/>
          <w:szCs w:val="24"/>
          <w:lang w:val="en-NZ" w:eastAsia="en-US"/>
        </w:rPr>
      </w:pPr>
      <w:r w:rsidRPr="001921D6">
        <w:rPr>
          <w:rFonts w:ascii="Times New Roman" w:eastAsia="Times New Roman" w:hAnsi="Times New Roman" w:cs="Times New Roman"/>
          <w:color w:val="1F497D" w:themeColor="text2"/>
          <w:sz w:val="24"/>
          <w:szCs w:val="24"/>
          <w:lang w:val="en-NZ" w:eastAsia="en-US"/>
        </w:rPr>
        <w:t xml:space="preserve">Wood, G &amp; Peel, D. (eds) (2010). </w:t>
      </w:r>
      <w:r w:rsidRPr="001921D6">
        <w:rPr>
          <w:rFonts w:ascii="Times New Roman" w:eastAsia="Times New Roman" w:hAnsi="Times New Roman" w:cs="Times New Roman"/>
          <w:i/>
          <w:color w:val="1F497D" w:themeColor="text2"/>
          <w:sz w:val="24"/>
          <w:szCs w:val="24"/>
          <w:lang w:val="en-NZ" w:eastAsia="en-US"/>
        </w:rPr>
        <w:t>Association of Business Schools Academic Journal Quality Guide, Version 5</w:t>
      </w:r>
      <w:r w:rsidRPr="001921D6">
        <w:rPr>
          <w:rFonts w:ascii="Times New Roman" w:eastAsia="Times New Roman" w:hAnsi="Times New Roman" w:cs="Times New Roman"/>
          <w:color w:val="1F497D" w:themeColor="text2"/>
          <w:sz w:val="24"/>
          <w:szCs w:val="24"/>
          <w:lang w:val="en-NZ" w:eastAsia="en-US"/>
        </w:rPr>
        <w:t>. London: Association of Business Schools.</w:t>
      </w:r>
    </w:p>
    <w:p w14:paraId="33EDA88F" w14:textId="075A65F7" w:rsidR="009958BF" w:rsidRPr="009958BF" w:rsidRDefault="009958BF" w:rsidP="00595626">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val="fr-CA" w:eastAsia="en-US"/>
        </w:rPr>
        <w:t xml:space="preserve">Wong, K. F. E., &amp; Kwong, J. Y. (2005). </w:t>
      </w:r>
      <w:r w:rsidRPr="009958BF">
        <w:rPr>
          <w:rFonts w:ascii="Times New Roman" w:eastAsia="Times New Roman" w:hAnsi="Times New Roman" w:cs="Times New Roman"/>
          <w:sz w:val="24"/>
          <w:szCs w:val="24"/>
          <w:lang w:eastAsia="en-US"/>
        </w:rPr>
        <w:t xml:space="preserve">Between-individual comparisons in performance evaluation: A perspective from prospect theory. </w:t>
      </w:r>
      <w:r w:rsidRPr="009958BF">
        <w:rPr>
          <w:rFonts w:ascii="Times New Roman" w:eastAsia="Times New Roman" w:hAnsi="Times New Roman" w:cs="Times New Roman"/>
          <w:bCs/>
          <w:i/>
          <w:iCs/>
          <w:sz w:val="24"/>
          <w:szCs w:val="24"/>
          <w:lang w:eastAsia="en-US"/>
        </w:rPr>
        <w:t>Journal of Applied Psychology</w:t>
      </w:r>
      <w:r w:rsidRPr="009958BF">
        <w:rPr>
          <w:rFonts w:ascii="Times New Roman" w:eastAsia="Times New Roman" w:hAnsi="Times New Roman" w:cs="Times New Roman"/>
          <w:sz w:val="24"/>
          <w:szCs w:val="24"/>
          <w:lang w:eastAsia="en-US"/>
        </w:rPr>
        <w:t>, 90, 284-294. doi:10.1037/0021-9010.90.2.284</w:t>
      </w:r>
    </w:p>
    <w:p w14:paraId="3F6837E3" w14:textId="74917509" w:rsidR="009958BF" w:rsidRPr="009958BF" w:rsidRDefault="009958BF" w:rsidP="00595626">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Yahiaoui, D. (2015). Hybridization: Striking a balance between adoption and adaptation of human resource management practices in French multinational corporations and their Tunisian </w:t>
      </w:r>
      <w:r w:rsidR="008F55BA" w:rsidRPr="009958BF">
        <w:rPr>
          <w:rFonts w:ascii="Times New Roman" w:eastAsia="Times New Roman" w:hAnsi="Times New Roman" w:cs="Times New Roman"/>
          <w:sz w:val="24"/>
          <w:szCs w:val="24"/>
          <w:lang w:eastAsia="en-US"/>
        </w:rPr>
        <w:t>subsidiaries</w:t>
      </w:r>
      <w:r w:rsidRPr="009958BF">
        <w:rPr>
          <w:rFonts w:ascii="Times New Roman" w:eastAsia="Times New Roman" w:hAnsi="Times New Roman" w:cs="Times New Roman"/>
          <w:sz w:val="24"/>
          <w:szCs w:val="24"/>
          <w:lang w:eastAsia="en-US"/>
        </w:rPr>
        <w:t xml:space="preserve">. </w:t>
      </w:r>
      <w:r w:rsidRPr="009958BF">
        <w:rPr>
          <w:rFonts w:ascii="Times New Roman" w:eastAsia="Times New Roman" w:hAnsi="Times New Roman" w:cs="Times New Roman"/>
          <w:i/>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26, 1665–1693. doi:10.1080/09585192.2014.958513</w:t>
      </w:r>
    </w:p>
    <w:p w14:paraId="1C34D350" w14:textId="77777777" w:rsidR="009958BF" w:rsidRPr="009958BF" w:rsidRDefault="009958BF" w:rsidP="00595626">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Yun, G. J., Donahue, L. M., Dudley, N. M., &amp; Mcfarland, L. A. (2005). Rater personality, rating format, and social context: Implications for performance appraisal ratings. </w:t>
      </w:r>
      <w:r w:rsidRPr="009958BF">
        <w:rPr>
          <w:rFonts w:ascii="Times New Roman" w:eastAsia="Times New Roman" w:hAnsi="Times New Roman" w:cs="Times New Roman"/>
          <w:bCs/>
          <w:i/>
          <w:iCs/>
          <w:sz w:val="24"/>
          <w:szCs w:val="24"/>
          <w:lang w:eastAsia="en-US"/>
        </w:rPr>
        <w:t>International Journal of Selection and Assessment</w:t>
      </w:r>
      <w:r w:rsidRPr="009958BF">
        <w:rPr>
          <w:rFonts w:ascii="Times New Roman" w:eastAsia="Times New Roman" w:hAnsi="Times New Roman" w:cs="Times New Roman"/>
          <w:sz w:val="24"/>
          <w:szCs w:val="24"/>
          <w:lang w:eastAsia="en-US"/>
        </w:rPr>
        <w:t>, 13, 97–107. doi:10.1111/j.0965-075X.2005.00304.x </w:t>
      </w:r>
    </w:p>
    <w:p w14:paraId="319B615B"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Zheng, C., Morrison, M., &amp; O’Neill, G. (2006). An empirical study of high performance HRM practices in Chinese SMEs. </w:t>
      </w:r>
      <w:r w:rsidRPr="009958BF">
        <w:rPr>
          <w:rFonts w:ascii="Times New Roman" w:eastAsia="Times New Roman" w:hAnsi="Times New Roman" w:cs="Times New Roman"/>
          <w:i/>
          <w:sz w:val="24"/>
          <w:szCs w:val="24"/>
          <w:lang w:eastAsia="en-US"/>
        </w:rPr>
        <w:t>The International Journal of Human Resource Management,</w:t>
      </w:r>
      <w:r w:rsidRPr="009958BF">
        <w:rPr>
          <w:rFonts w:ascii="Times New Roman" w:eastAsia="Times New Roman" w:hAnsi="Times New Roman" w:cs="Times New Roman"/>
          <w:sz w:val="24"/>
          <w:szCs w:val="24"/>
          <w:lang w:eastAsia="en-US"/>
        </w:rPr>
        <w:t xml:space="preserve"> 17, 1772–1803. </w:t>
      </w:r>
      <w:hyperlink r:id="rId27" w:history="1">
        <w:r w:rsidRPr="009958BF">
          <w:rPr>
            <w:rFonts w:ascii="Times New Roman" w:eastAsia="Times New Roman" w:hAnsi="Times New Roman" w:cs="Times New Roman"/>
            <w:sz w:val="24"/>
            <w:szCs w:val="24"/>
            <w:lang w:eastAsia="en-US"/>
          </w:rPr>
          <w:t>doi:10.1080/09585190600965282</w:t>
        </w:r>
      </w:hyperlink>
    </w:p>
    <w:p w14:paraId="30F2A9DD" w14:textId="77777777" w:rsidR="009958BF" w:rsidRPr="009958BF" w:rsidRDefault="009958BF" w:rsidP="009958BF">
      <w:pPr>
        <w:spacing w:after="240" w:line="240" w:lineRule="auto"/>
        <w:ind w:left="720" w:hanging="720"/>
        <w:rPr>
          <w:rFonts w:ascii="Times New Roman" w:eastAsia="Times New Roman" w:hAnsi="Times New Roman" w:cs="Times New Roman"/>
          <w:sz w:val="24"/>
          <w:szCs w:val="24"/>
          <w:lang w:eastAsia="en-US"/>
        </w:rPr>
      </w:pPr>
      <w:r w:rsidRPr="009958BF">
        <w:rPr>
          <w:rFonts w:ascii="Times New Roman" w:eastAsia="Times New Roman" w:hAnsi="Times New Roman" w:cs="Times New Roman"/>
          <w:sz w:val="24"/>
          <w:szCs w:val="24"/>
          <w:lang w:eastAsia="en-US"/>
        </w:rPr>
        <w:t xml:space="preserve">Zheng, W., Zhang, M., &amp; Li, H. (2012). Performance appraisal process and organizational citizenship behavior. </w:t>
      </w:r>
      <w:r w:rsidRPr="009958BF">
        <w:rPr>
          <w:rFonts w:ascii="Times New Roman" w:eastAsia="Times New Roman" w:hAnsi="Times New Roman" w:cs="Times New Roman"/>
          <w:bCs/>
          <w:i/>
          <w:iCs/>
          <w:sz w:val="24"/>
          <w:szCs w:val="24"/>
          <w:lang w:eastAsia="en-US"/>
        </w:rPr>
        <w:t>Journal of Managerial Psychology</w:t>
      </w:r>
      <w:r w:rsidRPr="009958BF">
        <w:rPr>
          <w:rFonts w:ascii="Times New Roman" w:eastAsia="Times New Roman" w:hAnsi="Times New Roman" w:cs="Times New Roman"/>
          <w:sz w:val="24"/>
          <w:szCs w:val="24"/>
          <w:lang w:eastAsia="en-US"/>
        </w:rPr>
        <w:t>, 27, 732–752. doi:10.1108/02683941211259548</w:t>
      </w:r>
    </w:p>
    <w:p w14:paraId="449BA619" w14:textId="77777777" w:rsidR="009958BF" w:rsidRDefault="009958BF">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6B677A0" w14:textId="3B40EB9C" w:rsidR="00DA2911" w:rsidRPr="00154BC0" w:rsidRDefault="00DA2911" w:rsidP="00FC72B5">
      <w:pPr>
        <w:spacing w:after="0" w:line="240" w:lineRule="auto"/>
        <w:jc w:val="center"/>
        <w:rPr>
          <w:rFonts w:ascii="Times New Roman" w:hAnsi="Times New Roman" w:cs="Times New Roman"/>
          <w:b/>
          <w:sz w:val="24"/>
          <w:szCs w:val="24"/>
        </w:rPr>
      </w:pPr>
      <w:r w:rsidRPr="00154BC0">
        <w:rPr>
          <w:rFonts w:ascii="Times New Roman" w:hAnsi="Times New Roman" w:cs="Times New Roman"/>
          <w:b/>
          <w:sz w:val="24"/>
          <w:szCs w:val="24"/>
        </w:rPr>
        <w:lastRenderedPageBreak/>
        <w:t xml:space="preserve">TABLE </w:t>
      </w:r>
      <w:r w:rsidR="004D06D0" w:rsidRPr="00154BC0">
        <w:rPr>
          <w:rFonts w:ascii="Times New Roman" w:hAnsi="Times New Roman" w:cs="Times New Roman"/>
          <w:b/>
          <w:sz w:val="24"/>
          <w:szCs w:val="24"/>
        </w:rPr>
        <w:t>1</w:t>
      </w:r>
    </w:p>
    <w:p w14:paraId="4117FE41" w14:textId="169B8AE2" w:rsidR="00DA2911" w:rsidRDefault="00DA2911">
      <w:pPr>
        <w:spacing w:after="0" w:line="240" w:lineRule="auto"/>
        <w:jc w:val="center"/>
        <w:rPr>
          <w:rFonts w:ascii="Times New Roman" w:hAnsi="Times New Roman" w:cs="Times New Roman"/>
          <w:b/>
          <w:sz w:val="24"/>
          <w:szCs w:val="24"/>
        </w:rPr>
      </w:pPr>
      <w:r w:rsidRPr="00154BC0">
        <w:rPr>
          <w:rFonts w:ascii="Times New Roman" w:hAnsi="Times New Roman" w:cs="Times New Roman"/>
          <w:b/>
          <w:sz w:val="24"/>
          <w:szCs w:val="24"/>
        </w:rPr>
        <w:t xml:space="preserve">Articles </w:t>
      </w:r>
      <w:r w:rsidR="004D5A8F">
        <w:rPr>
          <w:rFonts w:ascii="Times New Roman" w:hAnsi="Times New Roman" w:cs="Times New Roman"/>
          <w:b/>
          <w:sz w:val="24"/>
          <w:szCs w:val="24"/>
        </w:rPr>
        <w:t xml:space="preserve">by </w:t>
      </w:r>
      <w:r w:rsidRPr="00154BC0">
        <w:rPr>
          <w:rFonts w:ascii="Times New Roman" w:hAnsi="Times New Roman" w:cs="Times New Roman"/>
          <w:b/>
          <w:sz w:val="24"/>
          <w:szCs w:val="24"/>
        </w:rPr>
        <w:t>Journal</w:t>
      </w:r>
    </w:p>
    <w:p w14:paraId="682BCB07" w14:textId="77777777" w:rsidR="00FC72B5" w:rsidRPr="00154BC0" w:rsidRDefault="00FC72B5">
      <w:pPr>
        <w:spacing w:after="0" w:line="240" w:lineRule="auto"/>
        <w:jc w:val="center"/>
        <w:rPr>
          <w:rFonts w:ascii="Times New Roman" w:hAnsi="Times New Roman" w:cs="Times New Roman"/>
          <w:b/>
          <w:sz w:val="24"/>
          <w:szCs w:val="24"/>
        </w:rPr>
      </w:pPr>
    </w:p>
    <w:tbl>
      <w:tblPr>
        <w:tblStyle w:val="TableGrid"/>
        <w:tblW w:w="89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7"/>
        <w:gridCol w:w="638"/>
        <w:gridCol w:w="638"/>
        <w:gridCol w:w="818"/>
        <w:gridCol w:w="69"/>
        <w:gridCol w:w="1461"/>
      </w:tblGrid>
      <w:tr w:rsidR="00DA2911" w:rsidRPr="00154BC0" w14:paraId="1D6CEB8A" w14:textId="77777777" w:rsidTr="00434761">
        <w:trPr>
          <w:tblHeader/>
          <w:jc w:val="center"/>
        </w:trPr>
        <w:tc>
          <w:tcPr>
            <w:tcW w:w="5337" w:type="dxa"/>
            <w:vMerge w:val="restart"/>
            <w:tcBorders>
              <w:top w:val="single" w:sz="4" w:space="0" w:color="auto"/>
              <w:bottom w:val="single" w:sz="4" w:space="0" w:color="auto"/>
            </w:tcBorders>
            <w:vAlign w:val="center"/>
          </w:tcPr>
          <w:p w14:paraId="5081E83E" w14:textId="61BD92D6" w:rsidR="000B0887" w:rsidRPr="00071476" w:rsidRDefault="00DA2911" w:rsidP="00071476">
            <w:pPr>
              <w:spacing w:after="0" w:line="240" w:lineRule="auto"/>
              <w:jc w:val="center"/>
              <w:rPr>
                <w:rFonts w:ascii="Times New Roman" w:hAnsi="Times New Roman"/>
                <w:b/>
              </w:rPr>
            </w:pPr>
            <w:r w:rsidRPr="009B4BCF">
              <w:rPr>
                <w:rFonts w:ascii="Times New Roman" w:hAnsi="Times New Roman"/>
                <w:b/>
              </w:rPr>
              <w:t>Journal</w:t>
            </w:r>
          </w:p>
        </w:tc>
        <w:tc>
          <w:tcPr>
            <w:tcW w:w="638" w:type="dxa"/>
            <w:vMerge w:val="restart"/>
            <w:tcBorders>
              <w:top w:val="single" w:sz="4" w:space="0" w:color="auto"/>
            </w:tcBorders>
            <w:vAlign w:val="center"/>
          </w:tcPr>
          <w:p w14:paraId="22B76A31" w14:textId="2F1184C5" w:rsidR="00DA2911" w:rsidRPr="009B4BCF" w:rsidRDefault="003B73E5" w:rsidP="00DA2911">
            <w:pPr>
              <w:spacing w:after="0" w:line="240" w:lineRule="auto"/>
              <w:jc w:val="center"/>
              <w:rPr>
                <w:rFonts w:ascii="Times New Roman" w:hAnsi="Times New Roman"/>
                <w:b/>
                <w:sz w:val="20"/>
                <w:szCs w:val="20"/>
              </w:rPr>
            </w:pPr>
            <w:r>
              <w:rPr>
                <w:rFonts w:ascii="Times New Roman" w:hAnsi="Times New Roman"/>
                <w:b/>
              </w:rPr>
              <w:t>n</w:t>
            </w:r>
          </w:p>
        </w:tc>
        <w:tc>
          <w:tcPr>
            <w:tcW w:w="638" w:type="dxa"/>
            <w:vMerge w:val="restart"/>
            <w:tcBorders>
              <w:top w:val="single" w:sz="4" w:space="0" w:color="auto"/>
            </w:tcBorders>
            <w:vAlign w:val="center"/>
          </w:tcPr>
          <w:p w14:paraId="7171A134" w14:textId="77777777" w:rsidR="00DA2911" w:rsidRPr="009B4BCF" w:rsidRDefault="00DA2911" w:rsidP="00DA2911">
            <w:pPr>
              <w:spacing w:after="0" w:line="240" w:lineRule="auto"/>
              <w:jc w:val="center"/>
              <w:rPr>
                <w:rFonts w:ascii="Times New Roman" w:hAnsi="Times New Roman"/>
                <w:b/>
                <w:sz w:val="20"/>
                <w:szCs w:val="20"/>
              </w:rPr>
            </w:pPr>
            <w:r w:rsidRPr="009B4BCF">
              <w:rPr>
                <w:rFonts w:ascii="Times New Roman" w:hAnsi="Times New Roman"/>
                <w:b/>
              </w:rPr>
              <w:t>%</w:t>
            </w:r>
          </w:p>
        </w:tc>
        <w:tc>
          <w:tcPr>
            <w:tcW w:w="2348" w:type="dxa"/>
            <w:gridSpan w:val="3"/>
            <w:tcBorders>
              <w:top w:val="single" w:sz="4" w:space="0" w:color="auto"/>
            </w:tcBorders>
            <w:vAlign w:val="center"/>
          </w:tcPr>
          <w:p w14:paraId="2F424C11" w14:textId="77777777" w:rsidR="00DA2911" w:rsidRPr="009B4BCF" w:rsidRDefault="00DA2911" w:rsidP="00DA2911">
            <w:pPr>
              <w:spacing w:after="0" w:line="240" w:lineRule="auto"/>
              <w:jc w:val="center"/>
              <w:rPr>
                <w:rFonts w:ascii="Times New Roman" w:hAnsi="Times New Roman"/>
                <w:b/>
                <w:sz w:val="20"/>
                <w:szCs w:val="20"/>
              </w:rPr>
            </w:pPr>
            <w:r w:rsidRPr="009B4BCF">
              <w:rPr>
                <w:rFonts w:ascii="Times New Roman" w:hAnsi="Times New Roman"/>
                <w:b/>
              </w:rPr>
              <w:t>Journal Quality</w:t>
            </w:r>
          </w:p>
        </w:tc>
      </w:tr>
      <w:tr w:rsidR="00DA2911" w:rsidRPr="00154BC0" w14:paraId="202A9C81" w14:textId="77777777" w:rsidTr="00434761">
        <w:trPr>
          <w:tblHeader/>
          <w:jc w:val="center"/>
        </w:trPr>
        <w:tc>
          <w:tcPr>
            <w:tcW w:w="5337" w:type="dxa"/>
            <w:vMerge/>
            <w:tcBorders>
              <w:bottom w:val="single" w:sz="4" w:space="0" w:color="auto"/>
            </w:tcBorders>
          </w:tcPr>
          <w:p w14:paraId="7694CBEB" w14:textId="77777777" w:rsidR="00DA2911" w:rsidRPr="009B4BCF" w:rsidRDefault="00DA2911" w:rsidP="00DA2911">
            <w:pPr>
              <w:spacing w:after="0" w:line="240" w:lineRule="auto"/>
              <w:rPr>
                <w:rFonts w:ascii="Times New Roman" w:hAnsi="Times New Roman"/>
                <w:b/>
                <w:sz w:val="20"/>
                <w:szCs w:val="20"/>
              </w:rPr>
            </w:pPr>
          </w:p>
        </w:tc>
        <w:tc>
          <w:tcPr>
            <w:tcW w:w="638" w:type="dxa"/>
            <w:vMerge/>
          </w:tcPr>
          <w:p w14:paraId="455FFED1" w14:textId="77777777" w:rsidR="00DA2911" w:rsidRPr="009B4BCF" w:rsidRDefault="00DA2911" w:rsidP="00DA2911">
            <w:pPr>
              <w:spacing w:after="0" w:line="240" w:lineRule="auto"/>
              <w:jc w:val="center"/>
              <w:rPr>
                <w:rFonts w:ascii="Times New Roman" w:hAnsi="Times New Roman"/>
                <w:sz w:val="20"/>
                <w:szCs w:val="20"/>
              </w:rPr>
            </w:pPr>
          </w:p>
        </w:tc>
        <w:tc>
          <w:tcPr>
            <w:tcW w:w="638" w:type="dxa"/>
            <w:vMerge/>
          </w:tcPr>
          <w:p w14:paraId="0EBF68ED" w14:textId="77777777" w:rsidR="00DA2911" w:rsidRPr="009B4BCF" w:rsidRDefault="00DA2911" w:rsidP="00DA2911">
            <w:pPr>
              <w:spacing w:after="0" w:line="240" w:lineRule="auto"/>
              <w:jc w:val="center"/>
              <w:rPr>
                <w:rFonts w:ascii="Times New Roman" w:hAnsi="Times New Roman"/>
                <w:sz w:val="20"/>
                <w:szCs w:val="20"/>
              </w:rPr>
            </w:pPr>
          </w:p>
        </w:tc>
        <w:tc>
          <w:tcPr>
            <w:tcW w:w="818" w:type="dxa"/>
            <w:vAlign w:val="center"/>
          </w:tcPr>
          <w:p w14:paraId="60290D22" w14:textId="77777777" w:rsidR="00DA2911" w:rsidRPr="009B4BCF" w:rsidRDefault="00DA2911" w:rsidP="00DA2911">
            <w:pPr>
              <w:spacing w:after="0" w:line="240" w:lineRule="auto"/>
              <w:jc w:val="center"/>
              <w:rPr>
                <w:rFonts w:ascii="Times New Roman" w:hAnsi="Times New Roman"/>
                <w:sz w:val="20"/>
                <w:szCs w:val="20"/>
              </w:rPr>
            </w:pPr>
            <w:r w:rsidRPr="009B4BCF">
              <w:rPr>
                <w:rFonts w:ascii="Times New Roman" w:hAnsi="Times New Roman"/>
              </w:rPr>
              <w:t>ABS (2014)</w:t>
            </w:r>
          </w:p>
        </w:tc>
        <w:tc>
          <w:tcPr>
            <w:tcW w:w="1530" w:type="dxa"/>
            <w:gridSpan w:val="2"/>
            <w:vAlign w:val="center"/>
          </w:tcPr>
          <w:p w14:paraId="21E9C4AB" w14:textId="77777777" w:rsidR="00DA2911" w:rsidRPr="009B4BCF" w:rsidRDefault="00DA2911" w:rsidP="00DA2911">
            <w:pPr>
              <w:spacing w:after="0" w:line="240" w:lineRule="auto"/>
              <w:jc w:val="center"/>
              <w:rPr>
                <w:rFonts w:ascii="Times New Roman" w:hAnsi="Times New Roman"/>
                <w:sz w:val="20"/>
                <w:szCs w:val="20"/>
              </w:rPr>
            </w:pPr>
            <w:r w:rsidRPr="009B4BCF">
              <w:rPr>
                <w:rFonts w:ascii="Times New Roman" w:hAnsi="Times New Roman"/>
              </w:rPr>
              <w:t>Impact Factor</w:t>
            </w:r>
            <w:r w:rsidR="00AF7D11" w:rsidRPr="009B4BCF">
              <w:rPr>
                <w:rFonts w:ascii="Times New Roman" w:hAnsi="Times New Roman"/>
              </w:rPr>
              <w:t xml:space="preserve"> (JCR 2016)</w:t>
            </w:r>
          </w:p>
        </w:tc>
      </w:tr>
      <w:tr w:rsidR="00DA2911" w:rsidRPr="00154BC0" w14:paraId="60410147" w14:textId="77777777" w:rsidTr="00434761">
        <w:trPr>
          <w:jc w:val="center"/>
        </w:trPr>
        <w:tc>
          <w:tcPr>
            <w:tcW w:w="5337" w:type="dxa"/>
            <w:tcBorders>
              <w:top w:val="single" w:sz="4" w:space="0" w:color="auto"/>
            </w:tcBorders>
          </w:tcPr>
          <w:p w14:paraId="1DC2C62D" w14:textId="77777777" w:rsidR="00DA2911" w:rsidRPr="009B4BCF" w:rsidRDefault="00DA2911" w:rsidP="00DA2911">
            <w:pPr>
              <w:spacing w:after="0" w:line="240" w:lineRule="auto"/>
              <w:ind w:left="284" w:hanging="284"/>
              <w:rPr>
                <w:rFonts w:ascii="Times New Roman" w:hAnsi="Times New Roman"/>
                <w:b/>
                <w:i/>
                <w:sz w:val="20"/>
                <w:szCs w:val="20"/>
              </w:rPr>
            </w:pPr>
            <w:r w:rsidRPr="009B4BCF">
              <w:rPr>
                <w:rFonts w:ascii="Times New Roman" w:hAnsi="Times New Roman"/>
                <w:b/>
                <w:i/>
              </w:rPr>
              <w:t>ABS: General Management</w:t>
            </w:r>
            <w:r w:rsidR="00FD781E" w:rsidRPr="009B4BCF">
              <w:rPr>
                <w:rFonts w:ascii="Times New Roman" w:hAnsi="Times New Roman"/>
                <w:b/>
                <w:i/>
              </w:rPr>
              <w:t>, Ethics and Social Responsibility</w:t>
            </w:r>
          </w:p>
        </w:tc>
        <w:tc>
          <w:tcPr>
            <w:tcW w:w="638" w:type="dxa"/>
            <w:tcBorders>
              <w:top w:val="single" w:sz="4" w:space="0" w:color="auto"/>
            </w:tcBorders>
          </w:tcPr>
          <w:p w14:paraId="5439607F"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638" w:type="dxa"/>
            <w:tcBorders>
              <w:top w:val="single" w:sz="4" w:space="0" w:color="auto"/>
            </w:tcBorders>
          </w:tcPr>
          <w:p w14:paraId="3837D229"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818" w:type="dxa"/>
            <w:tcBorders>
              <w:top w:val="single" w:sz="4" w:space="0" w:color="auto"/>
            </w:tcBorders>
          </w:tcPr>
          <w:p w14:paraId="5086498F"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1530" w:type="dxa"/>
            <w:gridSpan w:val="2"/>
            <w:tcBorders>
              <w:top w:val="single" w:sz="4" w:space="0" w:color="auto"/>
            </w:tcBorders>
          </w:tcPr>
          <w:p w14:paraId="4AC0C48C" w14:textId="77777777" w:rsidR="00DA2911" w:rsidRPr="009B4BCF" w:rsidRDefault="00DA2911" w:rsidP="00DA2911">
            <w:pPr>
              <w:spacing w:after="0" w:line="240" w:lineRule="auto"/>
              <w:ind w:left="284" w:hanging="284"/>
              <w:jc w:val="center"/>
              <w:rPr>
                <w:rFonts w:ascii="Times New Roman" w:hAnsi="Times New Roman"/>
                <w:i/>
                <w:sz w:val="20"/>
                <w:szCs w:val="20"/>
              </w:rPr>
            </w:pPr>
          </w:p>
        </w:tc>
      </w:tr>
      <w:tr w:rsidR="00DA2911" w:rsidRPr="00154BC0" w14:paraId="7937026E" w14:textId="77777777" w:rsidTr="004347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337" w:type="dxa"/>
            <w:tcBorders>
              <w:top w:val="nil"/>
              <w:left w:val="nil"/>
              <w:bottom w:val="nil"/>
              <w:right w:val="nil"/>
            </w:tcBorders>
          </w:tcPr>
          <w:p w14:paraId="38DAF981"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Journal of Management [</w:t>
            </w:r>
            <w:r w:rsidR="00172DF1" w:rsidRPr="009B4BCF">
              <w:rPr>
                <w:rFonts w:ascii="Times New Roman" w:hAnsi="Times New Roman"/>
              </w:rPr>
              <w:t>FT45</w:t>
            </w:r>
            <w:r w:rsidRPr="009B4BCF">
              <w:rPr>
                <w:rFonts w:ascii="Times New Roman" w:hAnsi="Times New Roman"/>
              </w:rPr>
              <w:t>]</w:t>
            </w:r>
          </w:p>
        </w:tc>
        <w:tc>
          <w:tcPr>
            <w:tcW w:w="638" w:type="dxa"/>
            <w:tcBorders>
              <w:top w:val="nil"/>
              <w:left w:val="nil"/>
              <w:bottom w:val="nil"/>
              <w:right w:val="nil"/>
            </w:tcBorders>
          </w:tcPr>
          <w:p w14:paraId="43A2953E"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638" w:type="dxa"/>
            <w:tcBorders>
              <w:top w:val="nil"/>
              <w:left w:val="nil"/>
              <w:bottom w:val="nil"/>
              <w:right w:val="nil"/>
            </w:tcBorders>
          </w:tcPr>
          <w:p w14:paraId="4F443B06" w14:textId="42613CD6" w:rsidR="00DA2911" w:rsidRPr="009B4BCF" w:rsidRDefault="00DA2911" w:rsidP="00DA2911">
            <w:pPr>
              <w:spacing w:after="0" w:line="240" w:lineRule="auto"/>
              <w:ind w:left="284" w:hanging="284"/>
              <w:jc w:val="center"/>
              <w:rPr>
                <w:rFonts w:ascii="Times New Roman" w:hAnsi="Times New Roman"/>
                <w:sz w:val="20"/>
                <w:szCs w:val="20"/>
              </w:rPr>
            </w:pPr>
            <w:r w:rsidRPr="006801C0">
              <w:rPr>
                <w:rFonts w:ascii="Times New Roman" w:hAnsi="Times New Roman"/>
              </w:rPr>
              <w:fldChar w:fldCharType="begin"/>
            </w:r>
            <w:r w:rsidRPr="009B4BCF">
              <w:rPr>
                <w:rFonts w:ascii="Times New Roman" w:hAnsi="Times New Roman"/>
              </w:rPr>
              <w:instrText xml:space="preserve"> B3/219*100 </w:instrText>
            </w:r>
            <w:r w:rsidRPr="006801C0">
              <w:rPr>
                <w:rFonts w:ascii="Times New Roman" w:hAnsi="Times New Roman"/>
              </w:rPr>
              <w:fldChar w:fldCharType="end"/>
            </w:r>
            <w:r w:rsidR="000B0887">
              <w:rPr>
                <w:rFonts w:ascii="Times New Roman" w:hAnsi="Times New Roman" w:cs="Arial"/>
                <w:sz w:val="20"/>
                <w:szCs w:val="20"/>
              </w:rPr>
              <w:t>1.7</w:t>
            </w:r>
          </w:p>
        </w:tc>
        <w:tc>
          <w:tcPr>
            <w:tcW w:w="818" w:type="dxa"/>
            <w:tcBorders>
              <w:top w:val="nil"/>
              <w:left w:val="nil"/>
              <w:bottom w:val="nil"/>
              <w:right w:val="nil"/>
            </w:tcBorders>
          </w:tcPr>
          <w:p w14:paraId="0799244F"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r w:rsidR="00FD781E" w:rsidRPr="009B4BCF">
              <w:rPr>
                <w:rFonts w:ascii="Times New Roman" w:hAnsi="Times New Roman"/>
              </w:rPr>
              <w:t>*</w:t>
            </w:r>
          </w:p>
        </w:tc>
        <w:tc>
          <w:tcPr>
            <w:tcW w:w="1530" w:type="dxa"/>
            <w:gridSpan w:val="2"/>
            <w:tcBorders>
              <w:top w:val="nil"/>
              <w:left w:val="nil"/>
              <w:bottom w:val="nil"/>
              <w:right w:val="nil"/>
            </w:tcBorders>
          </w:tcPr>
          <w:p w14:paraId="191296FC"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6.051</w:t>
            </w:r>
          </w:p>
        </w:tc>
      </w:tr>
      <w:tr w:rsidR="00DA2911" w:rsidRPr="00154BC0" w14:paraId="538708FF" w14:textId="77777777" w:rsidTr="00434761">
        <w:trPr>
          <w:jc w:val="center"/>
        </w:trPr>
        <w:tc>
          <w:tcPr>
            <w:tcW w:w="5337" w:type="dxa"/>
          </w:tcPr>
          <w:p w14:paraId="4E6541B4"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British Journal of Management</w:t>
            </w:r>
          </w:p>
        </w:tc>
        <w:tc>
          <w:tcPr>
            <w:tcW w:w="638" w:type="dxa"/>
          </w:tcPr>
          <w:p w14:paraId="1D966717" w14:textId="121D05F5" w:rsidR="00DA2911" w:rsidRPr="009B4BCF" w:rsidRDefault="003C122A" w:rsidP="00DA2911">
            <w:pPr>
              <w:spacing w:after="0" w:line="240" w:lineRule="auto"/>
              <w:ind w:left="284" w:hanging="284"/>
              <w:jc w:val="center"/>
              <w:rPr>
                <w:rFonts w:ascii="Times New Roman" w:hAnsi="Times New Roman"/>
                <w:sz w:val="20"/>
                <w:szCs w:val="20"/>
              </w:rPr>
            </w:pPr>
            <w:r>
              <w:rPr>
                <w:rFonts w:ascii="Times New Roman" w:hAnsi="Times New Roman"/>
              </w:rPr>
              <w:t>2</w:t>
            </w:r>
          </w:p>
        </w:tc>
        <w:tc>
          <w:tcPr>
            <w:tcW w:w="638" w:type="dxa"/>
          </w:tcPr>
          <w:p w14:paraId="2DFDA8E2" w14:textId="63EAD675"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0</w:t>
            </w:r>
            <w:r w:rsidR="00885012">
              <w:rPr>
                <w:rFonts w:ascii="Times New Roman" w:hAnsi="Times New Roman"/>
              </w:rPr>
              <w:t>.9</w:t>
            </w:r>
          </w:p>
        </w:tc>
        <w:tc>
          <w:tcPr>
            <w:tcW w:w="818" w:type="dxa"/>
          </w:tcPr>
          <w:p w14:paraId="7744C389"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Pr>
          <w:p w14:paraId="240E4C04"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2.188</w:t>
            </w:r>
          </w:p>
        </w:tc>
      </w:tr>
      <w:tr w:rsidR="00DA2911" w:rsidRPr="00154BC0" w14:paraId="66E4B9CC" w14:textId="77777777" w:rsidTr="00434761">
        <w:trPr>
          <w:jc w:val="center"/>
        </w:trPr>
        <w:tc>
          <w:tcPr>
            <w:tcW w:w="5337" w:type="dxa"/>
          </w:tcPr>
          <w:p w14:paraId="7E710CC7"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International Journal of Management Reviews</w:t>
            </w:r>
          </w:p>
        </w:tc>
        <w:tc>
          <w:tcPr>
            <w:tcW w:w="638" w:type="dxa"/>
          </w:tcPr>
          <w:p w14:paraId="52042EF2"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1</w:t>
            </w:r>
          </w:p>
        </w:tc>
        <w:tc>
          <w:tcPr>
            <w:tcW w:w="638" w:type="dxa"/>
          </w:tcPr>
          <w:p w14:paraId="0589CF1D" w14:textId="40DE671F"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0.4</w:t>
            </w:r>
          </w:p>
        </w:tc>
        <w:tc>
          <w:tcPr>
            <w:tcW w:w="818" w:type="dxa"/>
          </w:tcPr>
          <w:p w14:paraId="12DB2CCE"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7D52A72F"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4.854</w:t>
            </w:r>
          </w:p>
        </w:tc>
      </w:tr>
      <w:tr w:rsidR="00DA2911" w:rsidRPr="00154BC0" w14:paraId="0359F2BC" w14:textId="77777777" w:rsidTr="00434761">
        <w:trPr>
          <w:jc w:val="center"/>
        </w:trPr>
        <w:tc>
          <w:tcPr>
            <w:tcW w:w="5337" w:type="dxa"/>
          </w:tcPr>
          <w:p w14:paraId="6FB8AD89" w14:textId="77777777" w:rsidR="00DA2911" w:rsidRPr="009B4BCF" w:rsidRDefault="00DA2911" w:rsidP="00424CB1">
            <w:pPr>
              <w:spacing w:after="0" w:line="240" w:lineRule="auto"/>
              <w:ind w:left="284" w:right="459" w:hanging="284"/>
              <w:rPr>
                <w:rFonts w:ascii="Times New Roman" w:hAnsi="Times New Roman"/>
                <w:sz w:val="20"/>
                <w:szCs w:val="20"/>
              </w:rPr>
            </w:pPr>
            <w:r w:rsidRPr="009B4BCF">
              <w:rPr>
                <w:rFonts w:ascii="Times New Roman" w:hAnsi="Times New Roman"/>
              </w:rPr>
              <w:t>Canadian Journal of Administrative Sciences</w:t>
            </w:r>
          </w:p>
        </w:tc>
        <w:tc>
          <w:tcPr>
            <w:tcW w:w="638" w:type="dxa"/>
          </w:tcPr>
          <w:p w14:paraId="1AE6463A"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638" w:type="dxa"/>
          </w:tcPr>
          <w:p w14:paraId="0F20D074" w14:textId="0A48EC14"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1.3</w:t>
            </w:r>
          </w:p>
        </w:tc>
        <w:tc>
          <w:tcPr>
            <w:tcW w:w="818" w:type="dxa"/>
          </w:tcPr>
          <w:p w14:paraId="78E99A26"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Pr>
          <w:p w14:paraId="34CBA3DC"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0.405</w:t>
            </w:r>
          </w:p>
        </w:tc>
      </w:tr>
      <w:tr w:rsidR="00DA2911" w:rsidRPr="00154BC0" w14:paraId="3E36A5E1" w14:textId="77777777" w:rsidTr="00434761">
        <w:trPr>
          <w:jc w:val="center"/>
        </w:trPr>
        <w:tc>
          <w:tcPr>
            <w:tcW w:w="5337" w:type="dxa"/>
          </w:tcPr>
          <w:p w14:paraId="2CC1D889"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Management Decision</w:t>
            </w:r>
          </w:p>
        </w:tc>
        <w:tc>
          <w:tcPr>
            <w:tcW w:w="638" w:type="dxa"/>
          </w:tcPr>
          <w:p w14:paraId="239CC920"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638" w:type="dxa"/>
          </w:tcPr>
          <w:p w14:paraId="50DCA3CB" w14:textId="1205FF2F"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1.7</w:t>
            </w:r>
          </w:p>
        </w:tc>
        <w:tc>
          <w:tcPr>
            <w:tcW w:w="818" w:type="dxa"/>
          </w:tcPr>
          <w:p w14:paraId="3B84946A" w14:textId="77777777" w:rsidR="00DA2911" w:rsidRPr="009B4BCF" w:rsidRDefault="00FD781E"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Pr>
          <w:p w14:paraId="683E6F09"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1.134</w:t>
            </w:r>
          </w:p>
        </w:tc>
      </w:tr>
      <w:tr w:rsidR="00DA2911" w:rsidRPr="00154BC0" w14:paraId="630A0257" w14:textId="77777777" w:rsidTr="00434761">
        <w:trPr>
          <w:jc w:val="center"/>
        </w:trPr>
        <w:tc>
          <w:tcPr>
            <w:tcW w:w="5337" w:type="dxa"/>
            <w:tcBorders>
              <w:bottom w:val="single" w:sz="4" w:space="0" w:color="auto"/>
            </w:tcBorders>
          </w:tcPr>
          <w:p w14:paraId="51867B02" w14:textId="77777777" w:rsidR="00DA2911" w:rsidRPr="009B4BCF" w:rsidRDefault="00DA2911" w:rsidP="00D939D6">
            <w:pPr>
              <w:spacing w:after="0" w:line="240" w:lineRule="auto"/>
              <w:ind w:left="284" w:hanging="284"/>
              <w:rPr>
                <w:rFonts w:ascii="Times New Roman" w:hAnsi="Times New Roman"/>
                <w:sz w:val="20"/>
                <w:szCs w:val="20"/>
              </w:rPr>
            </w:pPr>
            <w:r w:rsidRPr="009B4BCF">
              <w:rPr>
                <w:rFonts w:ascii="Times New Roman" w:hAnsi="Times New Roman"/>
              </w:rPr>
              <w:t>Business Horizons</w:t>
            </w:r>
          </w:p>
        </w:tc>
        <w:tc>
          <w:tcPr>
            <w:tcW w:w="638" w:type="dxa"/>
            <w:tcBorders>
              <w:bottom w:val="single" w:sz="4" w:space="0" w:color="auto"/>
            </w:tcBorders>
          </w:tcPr>
          <w:p w14:paraId="2F29E680"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638" w:type="dxa"/>
            <w:tcBorders>
              <w:bottom w:val="single" w:sz="4" w:space="0" w:color="auto"/>
            </w:tcBorders>
          </w:tcPr>
          <w:p w14:paraId="757C901E" w14:textId="267BCD23"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1.3</w:t>
            </w:r>
          </w:p>
        </w:tc>
        <w:tc>
          <w:tcPr>
            <w:tcW w:w="818" w:type="dxa"/>
            <w:tcBorders>
              <w:bottom w:val="single" w:sz="4" w:space="0" w:color="auto"/>
            </w:tcBorders>
          </w:tcPr>
          <w:p w14:paraId="46B1C403" w14:textId="77777777" w:rsidR="00DA2911" w:rsidRPr="009B4BCF" w:rsidRDefault="00FD781E"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Borders>
              <w:bottom w:val="single" w:sz="4" w:space="0" w:color="auto"/>
            </w:tcBorders>
          </w:tcPr>
          <w:p w14:paraId="2CB97D55"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1.008</w:t>
            </w:r>
          </w:p>
        </w:tc>
      </w:tr>
      <w:tr w:rsidR="00DA2911" w:rsidRPr="00154BC0" w14:paraId="344A1075" w14:textId="77777777" w:rsidTr="00434761">
        <w:trPr>
          <w:jc w:val="center"/>
        </w:trPr>
        <w:tc>
          <w:tcPr>
            <w:tcW w:w="5337" w:type="dxa"/>
            <w:tcBorders>
              <w:top w:val="single" w:sz="4" w:space="0" w:color="auto"/>
            </w:tcBorders>
          </w:tcPr>
          <w:p w14:paraId="1208A2FE" w14:textId="77777777" w:rsidR="00DA2911" w:rsidRPr="009B4BCF" w:rsidRDefault="00DA2911" w:rsidP="00DA2911">
            <w:pPr>
              <w:spacing w:after="0" w:line="240" w:lineRule="auto"/>
              <w:ind w:left="284" w:hanging="284"/>
              <w:rPr>
                <w:rFonts w:ascii="Times New Roman" w:hAnsi="Times New Roman"/>
                <w:i/>
                <w:sz w:val="20"/>
                <w:szCs w:val="20"/>
              </w:rPr>
            </w:pPr>
            <w:r w:rsidRPr="009B4BCF">
              <w:rPr>
                <w:rFonts w:ascii="Times New Roman" w:hAnsi="Times New Roman"/>
                <w:b/>
                <w:i/>
              </w:rPr>
              <w:t>ABS: HRM and Employment Studies</w:t>
            </w:r>
          </w:p>
        </w:tc>
        <w:tc>
          <w:tcPr>
            <w:tcW w:w="638" w:type="dxa"/>
            <w:tcBorders>
              <w:top w:val="single" w:sz="4" w:space="0" w:color="auto"/>
            </w:tcBorders>
          </w:tcPr>
          <w:p w14:paraId="7061A683"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638" w:type="dxa"/>
            <w:tcBorders>
              <w:top w:val="single" w:sz="4" w:space="0" w:color="auto"/>
            </w:tcBorders>
          </w:tcPr>
          <w:p w14:paraId="6D3DF14A"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818" w:type="dxa"/>
            <w:tcBorders>
              <w:top w:val="single" w:sz="4" w:space="0" w:color="auto"/>
            </w:tcBorders>
          </w:tcPr>
          <w:p w14:paraId="7C5E8DE7"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1530" w:type="dxa"/>
            <w:gridSpan w:val="2"/>
            <w:tcBorders>
              <w:top w:val="single" w:sz="4" w:space="0" w:color="auto"/>
            </w:tcBorders>
          </w:tcPr>
          <w:p w14:paraId="5276D805" w14:textId="77777777" w:rsidR="00DA2911" w:rsidRPr="009B4BCF" w:rsidRDefault="00DA2911" w:rsidP="00DA2911">
            <w:pPr>
              <w:spacing w:after="0" w:line="240" w:lineRule="auto"/>
              <w:ind w:left="284" w:hanging="284"/>
              <w:jc w:val="center"/>
              <w:rPr>
                <w:rFonts w:ascii="Times New Roman" w:hAnsi="Times New Roman"/>
                <w:i/>
                <w:sz w:val="20"/>
                <w:szCs w:val="20"/>
              </w:rPr>
            </w:pPr>
          </w:p>
        </w:tc>
      </w:tr>
      <w:tr w:rsidR="00DA2911" w:rsidRPr="00154BC0" w14:paraId="50661F20" w14:textId="77777777" w:rsidTr="004347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337" w:type="dxa"/>
            <w:tcBorders>
              <w:top w:val="nil"/>
              <w:left w:val="nil"/>
              <w:bottom w:val="nil"/>
              <w:right w:val="nil"/>
            </w:tcBorders>
          </w:tcPr>
          <w:p w14:paraId="18662DC6" w14:textId="77777777" w:rsidR="00DA2911" w:rsidRPr="009B4BCF" w:rsidRDefault="00DA2911" w:rsidP="001A4A15">
            <w:pPr>
              <w:spacing w:after="0" w:line="240" w:lineRule="auto"/>
              <w:ind w:left="284" w:hanging="284"/>
              <w:rPr>
                <w:rFonts w:ascii="Times New Roman" w:hAnsi="Times New Roman"/>
                <w:color w:val="000000"/>
                <w:sz w:val="20"/>
                <w:szCs w:val="20"/>
              </w:rPr>
            </w:pPr>
            <w:r w:rsidRPr="009B4BCF">
              <w:rPr>
                <w:rFonts w:ascii="Times New Roman" w:hAnsi="Times New Roman"/>
                <w:color w:val="000000"/>
              </w:rPr>
              <w:t>Human Resource Management (USA) [</w:t>
            </w:r>
            <w:r w:rsidR="00274FE6" w:rsidRPr="009B4BCF">
              <w:rPr>
                <w:rFonts w:ascii="Times New Roman" w:hAnsi="Times New Roman"/>
                <w:color w:val="000000"/>
              </w:rPr>
              <w:t>FT45</w:t>
            </w:r>
            <w:r w:rsidRPr="009B4BCF">
              <w:rPr>
                <w:rFonts w:ascii="Times New Roman" w:hAnsi="Times New Roman"/>
                <w:color w:val="000000"/>
              </w:rPr>
              <w:t>]</w:t>
            </w:r>
          </w:p>
        </w:tc>
        <w:tc>
          <w:tcPr>
            <w:tcW w:w="638" w:type="dxa"/>
            <w:tcBorders>
              <w:top w:val="nil"/>
              <w:left w:val="nil"/>
              <w:bottom w:val="nil"/>
              <w:right w:val="nil"/>
            </w:tcBorders>
          </w:tcPr>
          <w:p w14:paraId="22F6D388"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11</w:t>
            </w:r>
          </w:p>
        </w:tc>
        <w:tc>
          <w:tcPr>
            <w:tcW w:w="638" w:type="dxa"/>
            <w:tcBorders>
              <w:top w:val="nil"/>
              <w:left w:val="nil"/>
              <w:bottom w:val="nil"/>
              <w:right w:val="nil"/>
            </w:tcBorders>
          </w:tcPr>
          <w:p w14:paraId="721DD0A2" w14:textId="3514AE09"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4.7</w:t>
            </w:r>
          </w:p>
        </w:tc>
        <w:tc>
          <w:tcPr>
            <w:tcW w:w="818" w:type="dxa"/>
            <w:tcBorders>
              <w:top w:val="nil"/>
              <w:left w:val="nil"/>
              <w:bottom w:val="nil"/>
              <w:right w:val="nil"/>
            </w:tcBorders>
          </w:tcPr>
          <w:p w14:paraId="7CD9DAF2"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Borders>
              <w:top w:val="nil"/>
              <w:left w:val="nil"/>
              <w:bottom w:val="nil"/>
              <w:right w:val="nil"/>
            </w:tcBorders>
          </w:tcPr>
          <w:p w14:paraId="4CB17F1B"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1.795</w:t>
            </w:r>
          </w:p>
        </w:tc>
      </w:tr>
      <w:tr w:rsidR="00DA2911" w:rsidRPr="00154BC0" w14:paraId="72AC3EFE" w14:textId="77777777" w:rsidTr="00434761">
        <w:trPr>
          <w:jc w:val="center"/>
        </w:trPr>
        <w:tc>
          <w:tcPr>
            <w:tcW w:w="5337" w:type="dxa"/>
          </w:tcPr>
          <w:p w14:paraId="78C4F32D" w14:textId="77777777" w:rsidR="00DA2911" w:rsidRPr="009B4BCF" w:rsidRDefault="00DA2911" w:rsidP="00DA2911">
            <w:pPr>
              <w:spacing w:after="0" w:line="240" w:lineRule="auto"/>
              <w:ind w:left="284" w:hanging="284"/>
              <w:rPr>
                <w:rFonts w:ascii="Times New Roman" w:hAnsi="Times New Roman"/>
                <w:color w:val="000000"/>
                <w:sz w:val="20"/>
                <w:szCs w:val="20"/>
              </w:rPr>
            </w:pPr>
            <w:r w:rsidRPr="009B4BCF">
              <w:rPr>
                <w:rFonts w:ascii="Times New Roman" w:hAnsi="Times New Roman"/>
                <w:color w:val="000000"/>
              </w:rPr>
              <w:t>Human Resource Management Journal</w:t>
            </w:r>
          </w:p>
        </w:tc>
        <w:tc>
          <w:tcPr>
            <w:tcW w:w="638" w:type="dxa"/>
          </w:tcPr>
          <w:p w14:paraId="36B1FC69"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8</w:t>
            </w:r>
          </w:p>
        </w:tc>
        <w:tc>
          <w:tcPr>
            <w:tcW w:w="638" w:type="dxa"/>
          </w:tcPr>
          <w:p w14:paraId="652D13BF" w14:textId="558835A7"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3.5</w:t>
            </w:r>
          </w:p>
        </w:tc>
        <w:tc>
          <w:tcPr>
            <w:tcW w:w="818" w:type="dxa"/>
          </w:tcPr>
          <w:p w14:paraId="0D5B6ACB"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Pr>
          <w:p w14:paraId="071CB083"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1.845</w:t>
            </w:r>
          </w:p>
        </w:tc>
      </w:tr>
      <w:tr w:rsidR="00DA2911" w:rsidRPr="00154BC0" w14:paraId="59A8A1C3" w14:textId="77777777" w:rsidTr="00434761">
        <w:trPr>
          <w:jc w:val="center"/>
        </w:trPr>
        <w:tc>
          <w:tcPr>
            <w:tcW w:w="5337" w:type="dxa"/>
          </w:tcPr>
          <w:p w14:paraId="54F99952"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British Journal of Industrial Relations</w:t>
            </w:r>
          </w:p>
        </w:tc>
        <w:tc>
          <w:tcPr>
            <w:tcW w:w="638" w:type="dxa"/>
          </w:tcPr>
          <w:p w14:paraId="067BD328"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638" w:type="dxa"/>
          </w:tcPr>
          <w:p w14:paraId="57605C61" w14:textId="48779C07"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1.7</w:t>
            </w:r>
          </w:p>
        </w:tc>
        <w:tc>
          <w:tcPr>
            <w:tcW w:w="818" w:type="dxa"/>
          </w:tcPr>
          <w:p w14:paraId="26C4CD95"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Pr>
          <w:p w14:paraId="670F8686"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1.820</w:t>
            </w:r>
          </w:p>
        </w:tc>
      </w:tr>
      <w:tr w:rsidR="00DA2911" w:rsidRPr="00154BC0" w14:paraId="613ECBEA" w14:textId="77777777" w:rsidTr="00434761">
        <w:trPr>
          <w:jc w:val="center"/>
        </w:trPr>
        <w:tc>
          <w:tcPr>
            <w:tcW w:w="5337" w:type="dxa"/>
          </w:tcPr>
          <w:p w14:paraId="3552A2F0"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Work, Employment and Society</w:t>
            </w:r>
          </w:p>
        </w:tc>
        <w:tc>
          <w:tcPr>
            <w:tcW w:w="638" w:type="dxa"/>
          </w:tcPr>
          <w:p w14:paraId="3E4196A5"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1</w:t>
            </w:r>
          </w:p>
        </w:tc>
        <w:tc>
          <w:tcPr>
            <w:tcW w:w="638" w:type="dxa"/>
          </w:tcPr>
          <w:p w14:paraId="753D2063" w14:textId="07F844AC"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0.4</w:t>
            </w:r>
          </w:p>
        </w:tc>
        <w:tc>
          <w:tcPr>
            <w:tcW w:w="818" w:type="dxa"/>
          </w:tcPr>
          <w:p w14:paraId="45107E1C"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Pr>
          <w:p w14:paraId="24C2D3A9" w14:textId="77777777" w:rsidR="00DA2911" w:rsidRPr="009B4BCF" w:rsidRDefault="006C39F9" w:rsidP="00DA2911">
            <w:pPr>
              <w:spacing w:after="0" w:line="240" w:lineRule="auto"/>
              <w:ind w:left="284" w:hanging="284"/>
              <w:jc w:val="center"/>
              <w:rPr>
                <w:rFonts w:ascii="Times New Roman" w:hAnsi="Times New Roman"/>
                <w:sz w:val="20"/>
                <w:szCs w:val="20"/>
              </w:rPr>
            </w:pPr>
            <w:r w:rsidRPr="009B4BCF">
              <w:rPr>
                <w:rFonts w:ascii="Times New Roman" w:hAnsi="Times New Roman"/>
              </w:rPr>
              <w:t>2.153</w:t>
            </w:r>
          </w:p>
        </w:tc>
      </w:tr>
      <w:tr w:rsidR="00DA2911" w:rsidRPr="00154BC0" w14:paraId="6C9330F5" w14:textId="77777777" w:rsidTr="00434761">
        <w:trPr>
          <w:jc w:val="center"/>
        </w:trPr>
        <w:tc>
          <w:tcPr>
            <w:tcW w:w="5337" w:type="dxa"/>
          </w:tcPr>
          <w:p w14:paraId="4121C1D3" w14:textId="7572593A" w:rsidR="00DA2911" w:rsidRPr="009B4BCF" w:rsidRDefault="00DA2911" w:rsidP="003C122A">
            <w:pPr>
              <w:spacing w:after="0" w:line="240" w:lineRule="auto"/>
              <w:ind w:left="284" w:hanging="284"/>
              <w:rPr>
                <w:rFonts w:ascii="Times New Roman" w:hAnsi="Times New Roman"/>
                <w:sz w:val="20"/>
                <w:szCs w:val="20"/>
              </w:rPr>
            </w:pPr>
            <w:r w:rsidRPr="009B4BCF">
              <w:rPr>
                <w:rFonts w:ascii="Times New Roman" w:hAnsi="Times New Roman"/>
              </w:rPr>
              <w:t>International Journal of HRM</w:t>
            </w:r>
            <w:r w:rsidR="000B0887">
              <w:rPr>
                <w:rFonts w:ascii="Times New Roman" w:hAnsi="Times New Roman"/>
              </w:rPr>
              <w:t>**</w:t>
            </w:r>
          </w:p>
        </w:tc>
        <w:tc>
          <w:tcPr>
            <w:tcW w:w="638" w:type="dxa"/>
          </w:tcPr>
          <w:p w14:paraId="4715921F"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55</w:t>
            </w:r>
          </w:p>
        </w:tc>
        <w:tc>
          <w:tcPr>
            <w:tcW w:w="638" w:type="dxa"/>
          </w:tcPr>
          <w:p w14:paraId="21937A44" w14:textId="4F6FC588"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23</w:t>
            </w:r>
            <w:r w:rsidR="000B0887">
              <w:rPr>
                <w:rFonts w:ascii="Times New Roman" w:hAnsi="Times New Roman"/>
              </w:rPr>
              <w:t>.9</w:t>
            </w:r>
          </w:p>
        </w:tc>
        <w:tc>
          <w:tcPr>
            <w:tcW w:w="818" w:type="dxa"/>
          </w:tcPr>
          <w:p w14:paraId="31C655BA"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20D37DF0"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1.262</w:t>
            </w:r>
          </w:p>
        </w:tc>
      </w:tr>
      <w:tr w:rsidR="00DA2911" w:rsidRPr="00154BC0" w14:paraId="78CE679B" w14:textId="77777777" w:rsidTr="00434761">
        <w:trPr>
          <w:jc w:val="center"/>
        </w:trPr>
        <w:tc>
          <w:tcPr>
            <w:tcW w:w="5337" w:type="dxa"/>
          </w:tcPr>
          <w:p w14:paraId="65CA1FDC" w14:textId="77777777" w:rsidR="00DA2911" w:rsidRPr="009B4BCF" w:rsidRDefault="00DA2911" w:rsidP="00DA2911">
            <w:pPr>
              <w:spacing w:after="0" w:line="240" w:lineRule="auto"/>
              <w:ind w:left="284" w:hanging="284"/>
              <w:rPr>
                <w:rFonts w:ascii="Times New Roman" w:hAnsi="Times New Roman"/>
                <w:color w:val="000000"/>
                <w:sz w:val="20"/>
                <w:szCs w:val="20"/>
              </w:rPr>
            </w:pPr>
            <w:r w:rsidRPr="009B4BCF">
              <w:rPr>
                <w:rFonts w:ascii="Times New Roman" w:hAnsi="Times New Roman"/>
                <w:color w:val="000000"/>
              </w:rPr>
              <w:t>Economic and Industrial Democracy</w:t>
            </w:r>
          </w:p>
        </w:tc>
        <w:tc>
          <w:tcPr>
            <w:tcW w:w="638" w:type="dxa"/>
          </w:tcPr>
          <w:p w14:paraId="16353AAD"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638" w:type="dxa"/>
          </w:tcPr>
          <w:p w14:paraId="1318CD13" w14:textId="352F53E3"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1.3</w:t>
            </w:r>
          </w:p>
        </w:tc>
        <w:tc>
          <w:tcPr>
            <w:tcW w:w="818" w:type="dxa"/>
          </w:tcPr>
          <w:p w14:paraId="39801DA8"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02FE8203" w14:textId="77777777" w:rsidR="00DA2911" w:rsidRPr="009B4BCF" w:rsidRDefault="006C39F9" w:rsidP="00DA2911">
            <w:pPr>
              <w:spacing w:after="0" w:line="240" w:lineRule="auto"/>
              <w:ind w:left="284" w:hanging="284"/>
              <w:jc w:val="center"/>
              <w:rPr>
                <w:rFonts w:ascii="Times New Roman" w:hAnsi="Times New Roman"/>
                <w:sz w:val="20"/>
                <w:szCs w:val="20"/>
              </w:rPr>
            </w:pPr>
            <w:r w:rsidRPr="009B4BCF">
              <w:rPr>
                <w:rFonts w:ascii="Times New Roman" w:hAnsi="Times New Roman"/>
              </w:rPr>
              <w:t>0.896</w:t>
            </w:r>
          </w:p>
        </w:tc>
      </w:tr>
      <w:tr w:rsidR="00DA2911" w:rsidRPr="00154BC0" w14:paraId="6573C65B" w14:textId="77777777" w:rsidTr="00434761">
        <w:trPr>
          <w:jc w:val="center"/>
        </w:trPr>
        <w:tc>
          <w:tcPr>
            <w:tcW w:w="5337" w:type="dxa"/>
          </w:tcPr>
          <w:p w14:paraId="2169A032"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New Technology, Work and Employment</w:t>
            </w:r>
          </w:p>
        </w:tc>
        <w:tc>
          <w:tcPr>
            <w:tcW w:w="638" w:type="dxa"/>
          </w:tcPr>
          <w:p w14:paraId="6C336485" w14:textId="77777777" w:rsidR="00DA2911" w:rsidRPr="009B4BCF" w:rsidRDefault="00424CB1" w:rsidP="00DA2911">
            <w:pPr>
              <w:spacing w:after="0" w:line="240" w:lineRule="auto"/>
              <w:ind w:left="284" w:hanging="284"/>
              <w:jc w:val="center"/>
              <w:rPr>
                <w:rFonts w:ascii="Times New Roman" w:hAnsi="Times New Roman"/>
                <w:sz w:val="20"/>
                <w:szCs w:val="20"/>
              </w:rPr>
            </w:pPr>
            <w:r w:rsidRPr="009B4BCF">
              <w:rPr>
                <w:rFonts w:ascii="Times New Roman" w:hAnsi="Times New Roman"/>
              </w:rPr>
              <w:t>1</w:t>
            </w:r>
          </w:p>
        </w:tc>
        <w:tc>
          <w:tcPr>
            <w:tcW w:w="638" w:type="dxa"/>
          </w:tcPr>
          <w:p w14:paraId="0AA431AA" w14:textId="249BD7A9"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0.4</w:t>
            </w:r>
          </w:p>
        </w:tc>
        <w:tc>
          <w:tcPr>
            <w:tcW w:w="818" w:type="dxa"/>
          </w:tcPr>
          <w:p w14:paraId="5811F73C"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4446A6A4"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1.281</w:t>
            </w:r>
          </w:p>
        </w:tc>
      </w:tr>
      <w:tr w:rsidR="00DA2911" w:rsidRPr="00154BC0" w14:paraId="70D3DC3E" w14:textId="77777777" w:rsidTr="00434761">
        <w:trPr>
          <w:jc w:val="center"/>
        </w:trPr>
        <w:tc>
          <w:tcPr>
            <w:tcW w:w="5337" w:type="dxa"/>
          </w:tcPr>
          <w:p w14:paraId="258D76AA" w14:textId="77777777" w:rsidR="00DA2911" w:rsidRPr="009B4BCF" w:rsidRDefault="00DA2911" w:rsidP="00DA2911">
            <w:pPr>
              <w:spacing w:after="0" w:line="240" w:lineRule="auto"/>
              <w:ind w:left="284" w:hanging="284"/>
              <w:rPr>
                <w:rFonts w:ascii="Times New Roman" w:hAnsi="Times New Roman"/>
                <w:color w:val="000000"/>
                <w:sz w:val="20"/>
                <w:szCs w:val="20"/>
              </w:rPr>
            </w:pPr>
            <w:r w:rsidRPr="009B4BCF">
              <w:rPr>
                <w:rFonts w:ascii="Times New Roman" w:hAnsi="Times New Roman"/>
                <w:color w:val="000000"/>
              </w:rPr>
              <w:t>Gender, Work and Organization</w:t>
            </w:r>
          </w:p>
        </w:tc>
        <w:tc>
          <w:tcPr>
            <w:tcW w:w="638" w:type="dxa"/>
          </w:tcPr>
          <w:p w14:paraId="3F0E16EC"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1</w:t>
            </w:r>
          </w:p>
        </w:tc>
        <w:tc>
          <w:tcPr>
            <w:tcW w:w="638" w:type="dxa"/>
          </w:tcPr>
          <w:p w14:paraId="1A923A4C" w14:textId="16433692"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0.4</w:t>
            </w:r>
          </w:p>
        </w:tc>
        <w:tc>
          <w:tcPr>
            <w:tcW w:w="818" w:type="dxa"/>
          </w:tcPr>
          <w:p w14:paraId="76D331EC"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1F2F3368"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1.325</w:t>
            </w:r>
          </w:p>
        </w:tc>
      </w:tr>
      <w:tr w:rsidR="00B5038B" w:rsidRPr="00154BC0" w14:paraId="0E3BC625" w14:textId="77777777" w:rsidTr="00434761">
        <w:trPr>
          <w:jc w:val="center"/>
        </w:trPr>
        <w:tc>
          <w:tcPr>
            <w:tcW w:w="5337" w:type="dxa"/>
          </w:tcPr>
          <w:p w14:paraId="0AB530F6" w14:textId="77777777" w:rsidR="00B5038B" w:rsidRPr="009B4BCF" w:rsidRDefault="00B5038B" w:rsidP="00B5038B">
            <w:pPr>
              <w:spacing w:after="0" w:line="240" w:lineRule="auto"/>
              <w:ind w:left="284" w:hanging="284"/>
              <w:rPr>
                <w:rFonts w:ascii="Times New Roman" w:hAnsi="Times New Roman"/>
                <w:color w:val="000000"/>
                <w:sz w:val="20"/>
                <w:szCs w:val="20"/>
              </w:rPr>
            </w:pPr>
            <w:r w:rsidRPr="009B4BCF">
              <w:rPr>
                <w:rFonts w:ascii="Times New Roman" w:hAnsi="Times New Roman"/>
                <w:color w:val="000000"/>
              </w:rPr>
              <w:t>Human Resource Management Review</w:t>
            </w:r>
          </w:p>
        </w:tc>
        <w:tc>
          <w:tcPr>
            <w:tcW w:w="638" w:type="dxa"/>
          </w:tcPr>
          <w:p w14:paraId="6423F959" w14:textId="77777777" w:rsidR="00B5038B" w:rsidRPr="009B4BCF" w:rsidRDefault="00B5038B" w:rsidP="00B5038B">
            <w:pPr>
              <w:spacing w:after="0" w:line="240" w:lineRule="auto"/>
              <w:ind w:left="284" w:hanging="284"/>
              <w:jc w:val="center"/>
              <w:rPr>
                <w:rFonts w:ascii="Times New Roman" w:hAnsi="Times New Roman"/>
                <w:sz w:val="20"/>
                <w:szCs w:val="20"/>
              </w:rPr>
            </w:pPr>
            <w:r w:rsidRPr="009B4BCF">
              <w:rPr>
                <w:rFonts w:ascii="Times New Roman" w:hAnsi="Times New Roman"/>
              </w:rPr>
              <w:t>17</w:t>
            </w:r>
          </w:p>
        </w:tc>
        <w:tc>
          <w:tcPr>
            <w:tcW w:w="638" w:type="dxa"/>
          </w:tcPr>
          <w:p w14:paraId="5321BD13" w14:textId="10E4B906" w:rsidR="00B5038B" w:rsidRPr="009B4BCF" w:rsidRDefault="00885012" w:rsidP="00B5038B">
            <w:pPr>
              <w:spacing w:after="0" w:line="240" w:lineRule="auto"/>
              <w:ind w:left="284" w:hanging="284"/>
              <w:jc w:val="center"/>
              <w:rPr>
                <w:rFonts w:ascii="Times New Roman" w:hAnsi="Times New Roman"/>
                <w:sz w:val="20"/>
                <w:szCs w:val="20"/>
              </w:rPr>
            </w:pPr>
            <w:r>
              <w:rPr>
                <w:rFonts w:ascii="Times New Roman" w:hAnsi="Times New Roman"/>
              </w:rPr>
              <w:t>7.4</w:t>
            </w:r>
          </w:p>
        </w:tc>
        <w:tc>
          <w:tcPr>
            <w:tcW w:w="818" w:type="dxa"/>
          </w:tcPr>
          <w:p w14:paraId="505F5167" w14:textId="77777777" w:rsidR="00B5038B" w:rsidRPr="009B4BCF" w:rsidRDefault="00B5038B" w:rsidP="00B5038B">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73C2AB8A" w14:textId="77777777" w:rsidR="00B5038B" w:rsidRPr="009B4BCF" w:rsidRDefault="00DB5EB1" w:rsidP="00B5038B">
            <w:pPr>
              <w:spacing w:after="0" w:line="240" w:lineRule="auto"/>
              <w:ind w:left="284" w:hanging="284"/>
              <w:jc w:val="center"/>
              <w:rPr>
                <w:rFonts w:ascii="Times New Roman" w:hAnsi="Times New Roman"/>
                <w:sz w:val="20"/>
                <w:szCs w:val="20"/>
              </w:rPr>
            </w:pPr>
            <w:r w:rsidRPr="009B4BCF">
              <w:rPr>
                <w:rFonts w:ascii="Times New Roman" w:hAnsi="Times New Roman"/>
              </w:rPr>
              <w:t>2.846</w:t>
            </w:r>
          </w:p>
        </w:tc>
      </w:tr>
      <w:tr w:rsidR="00DA2911" w:rsidRPr="00154BC0" w14:paraId="7CCC29B8" w14:textId="77777777" w:rsidTr="00434761">
        <w:trPr>
          <w:jc w:val="center"/>
        </w:trPr>
        <w:tc>
          <w:tcPr>
            <w:tcW w:w="5337" w:type="dxa"/>
          </w:tcPr>
          <w:p w14:paraId="262D3A68"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Personnel Review</w:t>
            </w:r>
          </w:p>
        </w:tc>
        <w:tc>
          <w:tcPr>
            <w:tcW w:w="638" w:type="dxa"/>
          </w:tcPr>
          <w:p w14:paraId="30266DC4"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18</w:t>
            </w:r>
          </w:p>
        </w:tc>
        <w:tc>
          <w:tcPr>
            <w:tcW w:w="638" w:type="dxa"/>
          </w:tcPr>
          <w:p w14:paraId="4D4DC4B4" w14:textId="6866DBCE"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7.8</w:t>
            </w:r>
          </w:p>
        </w:tc>
        <w:tc>
          <w:tcPr>
            <w:tcW w:w="818" w:type="dxa"/>
          </w:tcPr>
          <w:p w14:paraId="3B8018B0"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Pr>
          <w:p w14:paraId="3C3FF5F9"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0.704</w:t>
            </w:r>
          </w:p>
        </w:tc>
      </w:tr>
      <w:tr w:rsidR="00DA2911" w:rsidRPr="00154BC0" w14:paraId="3B5A16CB" w14:textId="77777777" w:rsidTr="00434761">
        <w:trPr>
          <w:jc w:val="center"/>
        </w:trPr>
        <w:tc>
          <w:tcPr>
            <w:tcW w:w="5337" w:type="dxa"/>
          </w:tcPr>
          <w:p w14:paraId="3F6976FF"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Asia Pacific Journal of Human Resources</w:t>
            </w:r>
          </w:p>
        </w:tc>
        <w:tc>
          <w:tcPr>
            <w:tcW w:w="638" w:type="dxa"/>
          </w:tcPr>
          <w:p w14:paraId="4C06F7EB"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8</w:t>
            </w:r>
          </w:p>
        </w:tc>
        <w:tc>
          <w:tcPr>
            <w:tcW w:w="638" w:type="dxa"/>
          </w:tcPr>
          <w:p w14:paraId="4261BFB3" w14:textId="1630DF03"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3.5</w:t>
            </w:r>
          </w:p>
        </w:tc>
        <w:tc>
          <w:tcPr>
            <w:tcW w:w="818" w:type="dxa"/>
          </w:tcPr>
          <w:p w14:paraId="3B03FAE3"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Pr>
          <w:p w14:paraId="22BCAD89"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0.769</w:t>
            </w:r>
          </w:p>
        </w:tc>
      </w:tr>
      <w:tr w:rsidR="00DA2911" w:rsidRPr="00154BC0" w14:paraId="161E6B4E" w14:textId="77777777" w:rsidTr="00434761">
        <w:trPr>
          <w:jc w:val="center"/>
        </w:trPr>
        <w:tc>
          <w:tcPr>
            <w:tcW w:w="5337" w:type="dxa"/>
          </w:tcPr>
          <w:p w14:paraId="0A29422A" w14:textId="7CFA83A5" w:rsidR="00DA2911" w:rsidRPr="009B4BCF" w:rsidRDefault="00DA2911" w:rsidP="00DA2911">
            <w:pPr>
              <w:spacing w:after="0" w:line="240" w:lineRule="auto"/>
              <w:ind w:left="284" w:hanging="284"/>
              <w:rPr>
                <w:rFonts w:ascii="Times New Roman" w:hAnsi="Times New Roman"/>
                <w:color w:val="000000"/>
                <w:sz w:val="20"/>
                <w:szCs w:val="20"/>
              </w:rPr>
            </w:pPr>
            <w:r w:rsidRPr="009B4BCF">
              <w:rPr>
                <w:rFonts w:ascii="Times New Roman" w:hAnsi="Times New Roman"/>
                <w:color w:val="000000"/>
              </w:rPr>
              <w:t>Human Resource Development International</w:t>
            </w:r>
            <w:r w:rsidR="003C122A">
              <w:rPr>
                <w:rFonts w:ascii="Times New Roman" w:hAnsi="Times New Roman"/>
                <w:color w:val="000000"/>
              </w:rPr>
              <w:t>*</w:t>
            </w:r>
          </w:p>
        </w:tc>
        <w:tc>
          <w:tcPr>
            <w:tcW w:w="638" w:type="dxa"/>
          </w:tcPr>
          <w:p w14:paraId="6BDC059E" w14:textId="3BD4C05B" w:rsidR="00DA2911" w:rsidRPr="009B4BCF" w:rsidRDefault="003C122A" w:rsidP="00DA2911">
            <w:pPr>
              <w:spacing w:after="0" w:line="240" w:lineRule="auto"/>
              <w:ind w:left="284" w:hanging="284"/>
              <w:jc w:val="center"/>
              <w:rPr>
                <w:rFonts w:ascii="Times New Roman" w:hAnsi="Times New Roman"/>
                <w:sz w:val="20"/>
                <w:szCs w:val="20"/>
              </w:rPr>
            </w:pPr>
            <w:r>
              <w:rPr>
                <w:rFonts w:ascii="Times New Roman" w:hAnsi="Times New Roman"/>
              </w:rPr>
              <w:t>6</w:t>
            </w:r>
          </w:p>
        </w:tc>
        <w:tc>
          <w:tcPr>
            <w:tcW w:w="638" w:type="dxa"/>
          </w:tcPr>
          <w:p w14:paraId="72D07FB9" w14:textId="4E334356"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2.6</w:t>
            </w:r>
          </w:p>
        </w:tc>
        <w:tc>
          <w:tcPr>
            <w:tcW w:w="818" w:type="dxa"/>
          </w:tcPr>
          <w:p w14:paraId="43C0C9D4"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Pr>
          <w:p w14:paraId="560B99F7" w14:textId="77777777" w:rsidR="00DA2911" w:rsidRPr="009B4BCF" w:rsidRDefault="006C39F9" w:rsidP="00DA2911">
            <w:pPr>
              <w:spacing w:after="0" w:line="240" w:lineRule="auto"/>
              <w:ind w:left="284" w:hanging="284"/>
              <w:jc w:val="center"/>
              <w:rPr>
                <w:rFonts w:ascii="Times New Roman" w:hAnsi="Times New Roman"/>
                <w:sz w:val="20"/>
                <w:szCs w:val="20"/>
              </w:rPr>
            </w:pPr>
            <w:r w:rsidRPr="009B4BCF">
              <w:rPr>
                <w:rFonts w:ascii="Times New Roman" w:hAnsi="Times New Roman"/>
              </w:rPr>
              <w:t>0.446</w:t>
            </w:r>
          </w:p>
        </w:tc>
      </w:tr>
      <w:tr w:rsidR="00DA2911" w:rsidRPr="00154BC0" w14:paraId="4CE00985" w14:textId="77777777" w:rsidTr="00434761">
        <w:trPr>
          <w:jc w:val="center"/>
        </w:trPr>
        <w:tc>
          <w:tcPr>
            <w:tcW w:w="5337" w:type="dxa"/>
          </w:tcPr>
          <w:p w14:paraId="28074942" w14:textId="77777777" w:rsidR="00DA2911" w:rsidRPr="009B4BCF" w:rsidRDefault="00DA2911" w:rsidP="00DA2911">
            <w:pPr>
              <w:spacing w:after="0" w:line="240" w:lineRule="auto"/>
              <w:ind w:left="284" w:hanging="284"/>
              <w:rPr>
                <w:rFonts w:ascii="Times New Roman" w:hAnsi="Times New Roman"/>
                <w:b/>
                <w:sz w:val="20"/>
                <w:szCs w:val="20"/>
              </w:rPr>
            </w:pPr>
            <w:r w:rsidRPr="009B4BCF">
              <w:rPr>
                <w:rFonts w:ascii="Times New Roman" w:hAnsi="Times New Roman"/>
                <w:color w:val="000000"/>
              </w:rPr>
              <w:t>International Journal of Manpower</w:t>
            </w:r>
          </w:p>
        </w:tc>
        <w:tc>
          <w:tcPr>
            <w:tcW w:w="638" w:type="dxa"/>
          </w:tcPr>
          <w:p w14:paraId="3A922C1D"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638" w:type="dxa"/>
          </w:tcPr>
          <w:p w14:paraId="14B324C9" w14:textId="29B92EF0"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0.9</w:t>
            </w:r>
          </w:p>
        </w:tc>
        <w:tc>
          <w:tcPr>
            <w:tcW w:w="818" w:type="dxa"/>
          </w:tcPr>
          <w:p w14:paraId="3796FB1A"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Pr>
          <w:p w14:paraId="362BE43F"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0.446</w:t>
            </w:r>
          </w:p>
        </w:tc>
      </w:tr>
      <w:tr w:rsidR="00DA2911" w:rsidRPr="00154BC0" w14:paraId="655EBCB2" w14:textId="77777777" w:rsidTr="00434761">
        <w:trPr>
          <w:jc w:val="center"/>
        </w:trPr>
        <w:tc>
          <w:tcPr>
            <w:tcW w:w="5337" w:type="dxa"/>
          </w:tcPr>
          <w:p w14:paraId="49DA1BD7" w14:textId="4D4EC9F3" w:rsidR="00DA2911" w:rsidRPr="009B4BCF" w:rsidRDefault="00DA2911" w:rsidP="00DA2911">
            <w:pPr>
              <w:spacing w:after="0" w:line="240" w:lineRule="auto"/>
              <w:ind w:left="284" w:hanging="284"/>
              <w:rPr>
                <w:rFonts w:ascii="Times New Roman" w:hAnsi="Times New Roman"/>
                <w:color w:val="000000"/>
                <w:sz w:val="20"/>
                <w:szCs w:val="20"/>
              </w:rPr>
            </w:pPr>
            <w:r w:rsidRPr="009B4BCF">
              <w:rPr>
                <w:rFonts w:ascii="Times New Roman" w:hAnsi="Times New Roman"/>
                <w:color w:val="000000"/>
              </w:rPr>
              <w:t>Human Resource Development Quarterly</w:t>
            </w:r>
            <w:r w:rsidR="003C122A">
              <w:rPr>
                <w:rFonts w:ascii="Times New Roman" w:hAnsi="Times New Roman"/>
                <w:color w:val="000000"/>
              </w:rPr>
              <w:t>*</w:t>
            </w:r>
          </w:p>
        </w:tc>
        <w:tc>
          <w:tcPr>
            <w:tcW w:w="638" w:type="dxa"/>
          </w:tcPr>
          <w:p w14:paraId="4F6AEFDB" w14:textId="1137D757" w:rsidR="00DA2911" w:rsidRPr="009B4BCF" w:rsidRDefault="003C122A" w:rsidP="00DA2911">
            <w:pPr>
              <w:spacing w:after="0" w:line="240" w:lineRule="auto"/>
              <w:ind w:left="284" w:hanging="284"/>
              <w:jc w:val="center"/>
              <w:rPr>
                <w:rFonts w:ascii="Times New Roman" w:hAnsi="Times New Roman"/>
                <w:sz w:val="20"/>
                <w:szCs w:val="20"/>
              </w:rPr>
            </w:pPr>
            <w:r>
              <w:rPr>
                <w:rFonts w:ascii="Times New Roman" w:hAnsi="Times New Roman"/>
              </w:rPr>
              <w:t>7</w:t>
            </w:r>
          </w:p>
        </w:tc>
        <w:tc>
          <w:tcPr>
            <w:tcW w:w="638" w:type="dxa"/>
          </w:tcPr>
          <w:p w14:paraId="54807BD9" w14:textId="31D0F37A"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2.9</w:t>
            </w:r>
          </w:p>
        </w:tc>
        <w:tc>
          <w:tcPr>
            <w:tcW w:w="818" w:type="dxa"/>
          </w:tcPr>
          <w:p w14:paraId="601C251F"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Pr>
          <w:p w14:paraId="32C908AE"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1.135</w:t>
            </w:r>
          </w:p>
        </w:tc>
      </w:tr>
      <w:tr w:rsidR="00DA2911" w:rsidRPr="00154BC0" w14:paraId="699F340F" w14:textId="77777777" w:rsidTr="00434761">
        <w:trPr>
          <w:jc w:val="center"/>
        </w:trPr>
        <w:tc>
          <w:tcPr>
            <w:tcW w:w="5337" w:type="dxa"/>
          </w:tcPr>
          <w:p w14:paraId="7E79EF6C" w14:textId="77777777" w:rsidR="00DA2911" w:rsidRPr="009B4BCF" w:rsidRDefault="00DA2911" w:rsidP="00DA2911">
            <w:pPr>
              <w:spacing w:after="0" w:line="240" w:lineRule="auto"/>
              <w:ind w:left="284" w:hanging="284"/>
              <w:rPr>
                <w:rFonts w:ascii="Times New Roman" w:hAnsi="Times New Roman"/>
                <w:color w:val="000000"/>
                <w:sz w:val="20"/>
                <w:szCs w:val="20"/>
              </w:rPr>
            </w:pPr>
            <w:r w:rsidRPr="009B4BCF">
              <w:rPr>
                <w:rFonts w:ascii="Times New Roman" w:hAnsi="Times New Roman"/>
                <w:color w:val="000000"/>
              </w:rPr>
              <w:t>Human Resource Development Review</w:t>
            </w:r>
          </w:p>
        </w:tc>
        <w:tc>
          <w:tcPr>
            <w:tcW w:w="638" w:type="dxa"/>
          </w:tcPr>
          <w:p w14:paraId="26E2FE9E"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1</w:t>
            </w:r>
          </w:p>
        </w:tc>
        <w:tc>
          <w:tcPr>
            <w:tcW w:w="638" w:type="dxa"/>
          </w:tcPr>
          <w:p w14:paraId="6D4EBAF4" w14:textId="5F5FA7FE"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0.4</w:t>
            </w:r>
          </w:p>
        </w:tc>
        <w:tc>
          <w:tcPr>
            <w:tcW w:w="818" w:type="dxa"/>
          </w:tcPr>
          <w:p w14:paraId="00670E64"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Pr>
          <w:p w14:paraId="0C9FCD9A"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0.659</w:t>
            </w:r>
          </w:p>
        </w:tc>
      </w:tr>
      <w:tr w:rsidR="00DA2911" w:rsidRPr="00154BC0" w14:paraId="03E3C39D" w14:textId="77777777" w:rsidTr="004347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337" w:type="dxa"/>
            <w:tcBorders>
              <w:top w:val="nil"/>
              <w:left w:val="nil"/>
              <w:bottom w:val="nil"/>
              <w:right w:val="nil"/>
            </w:tcBorders>
          </w:tcPr>
          <w:p w14:paraId="1B9D04A0" w14:textId="77777777" w:rsidR="00DA2911" w:rsidRPr="009B4BCF" w:rsidRDefault="00DA2911" w:rsidP="00DA2911">
            <w:pPr>
              <w:spacing w:after="0" w:line="240" w:lineRule="auto"/>
              <w:ind w:left="284" w:hanging="284"/>
              <w:rPr>
                <w:rFonts w:ascii="Times New Roman" w:hAnsi="Times New Roman"/>
                <w:color w:val="000000"/>
                <w:sz w:val="20"/>
                <w:szCs w:val="20"/>
              </w:rPr>
            </w:pPr>
            <w:r w:rsidRPr="009B4BCF">
              <w:rPr>
                <w:rFonts w:ascii="Times New Roman" w:hAnsi="Times New Roman"/>
                <w:color w:val="000000"/>
              </w:rPr>
              <w:t>Employee Relations</w:t>
            </w:r>
          </w:p>
        </w:tc>
        <w:tc>
          <w:tcPr>
            <w:tcW w:w="638" w:type="dxa"/>
            <w:tcBorders>
              <w:top w:val="nil"/>
              <w:left w:val="nil"/>
              <w:bottom w:val="nil"/>
              <w:right w:val="nil"/>
            </w:tcBorders>
          </w:tcPr>
          <w:p w14:paraId="71C728DE"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638" w:type="dxa"/>
            <w:tcBorders>
              <w:top w:val="nil"/>
              <w:left w:val="nil"/>
              <w:bottom w:val="nil"/>
              <w:right w:val="nil"/>
            </w:tcBorders>
          </w:tcPr>
          <w:p w14:paraId="0077B614" w14:textId="31499754"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1.7</w:t>
            </w:r>
          </w:p>
        </w:tc>
        <w:tc>
          <w:tcPr>
            <w:tcW w:w="818" w:type="dxa"/>
            <w:tcBorders>
              <w:top w:val="nil"/>
              <w:left w:val="nil"/>
              <w:bottom w:val="nil"/>
              <w:right w:val="nil"/>
            </w:tcBorders>
          </w:tcPr>
          <w:p w14:paraId="0B90C043" w14:textId="77777777" w:rsidR="00DA2911" w:rsidRPr="009B4BCF" w:rsidRDefault="00B5038B"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Borders>
              <w:top w:val="nil"/>
              <w:left w:val="nil"/>
              <w:bottom w:val="nil"/>
              <w:right w:val="nil"/>
            </w:tcBorders>
          </w:tcPr>
          <w:p w14:paraId="4B2C7726"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0.933</w:t>
            </w:r>
          </w:p>
        </w:tc>
      </w:tr>
      <w:tr w:rsidR="00DA2911" w:rsidRPr="00154BC0" w14:paraId="799B398E" w14:textId="77777777" w:rsidTr="00434761">
        <w:trPr>
          <w:jc w:val="center"/>
        </w:trPr>
        <w:tc>
          <w:tcPr>
            <w:tcW w:w="5337" w:type="dxa"/>
            <w:tcBorders>
              <w:bottom w:val="single" w:sz="4" w:space="0" w:color="auto"/>
            </w:tcBorders>
          </w:tcPr>
          <w:p w14:paraId="53D40EE3" w14:textId="77777777" w:rsidR="00DA2911" w:rsidRPr="009B4BCF" w:rsidRDefault="00DA2911" w:rsidP="00D939D6">
            <w:pPr>
              <w:spacing w:after="0" w:line="240" w:lineRule="auto"/>
              <w:ind w:left="284" w:hanging="284"/>
              <w:rPr>
                <w:rFonts w:ascii="Times New Roman" w:hAnsi="Times New Roman"/>
                <w:sz w:val="20"/>
                <w:szCs w:val="20"/>
              </w:rPr>
            </w:pPr>
            <w:r w:rsidRPr="009B4BCF">
              <w:rPr>
                <w:rFonts w:ascii="Times New Roman" w:hAnsi="Times New Roman"/>
              </w:rPr>
              <w:t>Review of Public Personnel Administration</w:t>
            </w:r>
          </w:p>
        </w:tc>
        <w:tc>
          <w:tcPr>
            <w:tcW w:w="638" w:type="dxa"/>
            <w:tcBorders>
              <w:bottom w:val="single" w:sz="4" w:space="0" w:color="auto"/>
            </w:tcBorders>
          </w:tcPr>
          <w:p w14:paraId="094C04CB"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638" w:type="dxa"/>
            <w:tcBorders>
              <w:bottom w:val="single" w:sz="4" w:space="0" w:color="auto"/>
            </w:tcBorders>
          </w:tcPr>
          <w:p w14:paraId="4460898E" w14:textId="309B0B50"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0.9</w:t>
            </w:r>
          </w:p>
        </w:tc>
        <w:tc>
          <w:tcPr>
            <w:tcW w:w="818" w:type="dxa"/>
            <w:tcBorders>
              <w:bottom w:val="single" w:sz="4" w:space="0" w:color="auto"/>
            </w:tcBorders>
          </w:tcPr>
          <w:p w14:paraId="4689F410"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1</w:t>
            </w:r>
          </w:p>
        </w:tc>
        <w:tc>
          <w:tcPr>
            <w:tcW w:w="1530" w:type="dxa"/>
            <w:gridSpan w:val="2"/>
            <w:tcBorders>
              <w:bottom w:val="single" w:sz="4" w:space="0" w:color="auto"/>
            </w:tcBorders>
          </w:tcPr>
          <w:p w14:paraId="3564DDBC" w14:textId="77777777" w:rsidR="00DA2911" w:rsidRPr="009B4BCF" w:rsidRDefault="006C39F9" w:rsidP="00DA2911">
            <w:pPr>
              <w:spacing w:after="0" w:line="240" w:lineRule="auto"/>
              <w:ind w:left="284" w:hanging="284"/>
              <w:jc w:val="center"/>
              <w:rPr>
                <w:rFonts w:ascii="Times New Roman" w:hAnsi="Times New Roman"/>
                <w:sz w:val="20"/>
                <w:szCs w:val="20"/>
              </w:rPr>
            </w:pPr>
            <w:r w:rsidRPr="009B4BCF">
              <w:rPr>
                <w:rFonts w:ascii="Times New Roman" w:hAnsi="Times New Roman"/>
              </w:rPr>
              <w:t>1.222</w:t>
            </w:r>
          </w:p>
        </w:tc>
      </w:tr>
      <w:tr w:rsidR="00DA2911" w:rsidRPr="00154BC0" w14:paraId="5362B4EB" w14:textId="77777777" w:rsidTr="00434761">
        <w:trPr>
          <w:jc w:val="center"/>
        </w:trPr>
        <w:tc>
          <w:tcPr>
            <w:tcW w:w="5337" w:type="dxa"/>
            <w:tcBorders>
              <w:top w:val="single" w:sz="4" w:space="0" w:color="auto"/>
            </w:tcBorders>
          </w:tcPr>
          <w:p w14:paraId="52FBE8A2" w14:textId="77777777" w:rsidR="00DA2911" w:rsidRPr="009B4BCF" w:rsidRDefault="00DA2911" w:rsidP="00AF7D11">
            <w:pPr>
              <w:spacing w:after="0" w:line="240" w:lineRule="auto"/>
              <w:ind w:left="284" w:hanging="284"/>
              <w:rPr>
                <w:rFonts w:ascii="Times New Roman" w:hAnsi="Times New Roman"/>
                <w:b/>
                <w:i/>
                <w:sz w:val="20"/>
                <w:szCs w:val="20"/>
              </w:rPr>
            </w:pPr>
            <w:r w:rsidRPr="009B4BCF">
              <w:rPr>
                <w:rFonts w:ascii="Times New Roman" w:hAnsi="Times New Roman"/>
                <w:b/>
                <w:i/>
              </w:rPr>
              <w:t xml:space="preserve">ABS: </w:t>
            </w:r>
            <w:r w:rsidR="00AF7D11" w:rsidRPr="009B4BCF">
              <w:rPr>
                <w:rFonts w:ascii="Times New Roman" w:hAnsi="Times New Roman"/>
                <w:b/>
                <w:i/>
              </w:rPr>
              <w:t>Public Sector</w:t>
            </w:r>
          </w:p>
        </w:tc>
        <w:tc>
          <w:tcPr>
            <w:tcW w:w="638" w:type="dxa"/>
            <w:tcBorders>
              <w:top w:val="single" w:sz="4" w:space="0" w:color="auto"/>
            </w:tcBorders>
          </w:tcPr>
          <w:p w14:paraId="251865FF"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638" w:type="dxa"/>
            <w:tcBorders>
              <w:top w:val="single" w:sz="4" w:space="0" w:color="auto"/>
            </w:tcBorders>
          </w:tcPr>
          <w:p w14:paraId="340DA4A1"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818" w:type="dxa"/>
            <w:tcBorders>
              <w:top w:val="single" w:sz="4" w:space="0" w:color="auto"/>
            </w:tcBorders>
          </w:tcPr>
          <w:p w14:paraId="0A7188C9"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1530" w:type="dxa"/>
            <w:gridSpan w:val="2"/>
            <w:tcBorders>
              <w:top w:val="single" w:sz="4" w:space="0" w:color="auto"/>
            </w:tcBorders>
          </w:tcPr>
          <w:p w14:paraId="409947C2" w14:textId="77777777" w:rsidR="00DA2911" w:rsidRPr="009B4BCF" w:rsidRDefault="00DA2911" w:rsidP="00DA2911">
            <w:pPr>
              <w:spacing w:after="0" w:line="240" w:lineRule="auto"/>
              <w:ind w:left="284" w:hanging="284"/>
              <w:jc w:val="center"/>
              <w:rPr>
                <w:rFonts w:ascii="Times New Roman" w:hAnsi="Times New Roman"/>
                <w:i/>
                <w:sz w:val="20"/>
                <w:szCs w:val="20"/>
              </w:rPr>
            </w:pPr>
          </w:p>
        </w:tc>
      </w:tr>
      <w:tr w:rsidR="00AF7D11" w:rsidRPr="00154BC0" w14:paraId="6BE5BA36" w14:textId="77777777" w:rsidTr="00434761">
        <w:trPr>
          <w:jc w:val="center"/>
        </w:trPr>
        <w:tc>
          <w:tcPr>
            <w:tcW w:w="5337" w:type="dxa"/>
          </w:tcPr>
          <w:p w14:paraId="0CC3743D" w14:textId="77777777" w:rsidR="00AF7D11" w:rsidRPr="009B4BCF" w:rsidRDefault="00AF7D11" w:rsidP="00D939D6">
            <w:pPr>
              <w:spacing w:after="0" w:line="240" w:lineRule="auto"/>
              <w:ind w:left="284" w:hanging="284"/>
              <w:rPr>
                <w:rFonts w:ascii="Times New Roman" w:hAnsi="Times New Roman"/>
                <w:sz w:val="20"/>
                <w:szCs w:val="20"/>
              </w:rPr>
            </w:pPr>
            <w:r w:rsidRPr="009B4BCF">
              <w:rPr>
                <w:rFonts w:ascii="Times New Roman" w:hAnsi="Times New Roman"/>
              </w:rPr>
              <w:t xml:space="preserve">International Review of Administrative Sciences </w:t>
            </w:r>
          </w:p>
        </w:tc>
        <w:tc>
          <w:tcPr>
            <w:tcW w:w="638" w:type="dxa"/>
          </w:tcPr>
          <w:p w14:paraId="414F0BF8" w14:textId="77777777" w:rsidR="00AF7D11" w:rsidRPr="009B4BCF" w:rsidRDefault="00AF7D11" w:rsidP="0094745E">
            <w:pPr>
              <w:spacing w:after="0" w:line="240" w:lineRule="auto"/>
              <w:ind w:left="284" w:hanging="284"/>
              <w:jc w:val="center"/>
              <w:rPr>
                <w:rFonts w:ascii="Times New Roman" w:hAnsi="Times New Roman"/>
                <w:sz w:val="20"/>
                <w:szCs w:val="20"/>
              </w:rPr>
            </w:pPr>
            <w:r w:rsidRPr="009B4BCF">
              <w:rPr>
                <w:rFonts w:ascii="Times New Roman" w:hAnsi="Times New Roman"/>
              </w:rPr>
              <w:t>8</w:t>
            </w:r>
          </w:p>
        </w:tc>
        <w:tc>
          <w:tcPr>
            <w:tcW w:w="638" w:type="dxa"/>
          </w:tcPr>
          <w:p w14:paraId="108B11B2" w14:textId="3AA7B558" w:rsidR="00AF7D11" w:rsidRPr="009B4BCF" w:rsidRDefault="00885012" w:rsidP="0094745E">
            <w:pPr>
              <w:spacing w:after="0" w:line="240" w:lineRule="auto"/>
              <w:ind w:left="284" w:hanging="284"/>
              <w:jc w:val="center"/>
              <w:rPr>
                <w:rFonts w:ascii="Times New Roman" w:hAnsi="Times New Roman"/>
                <w:sz w:val="20"/>
                <w:szCs w:val="20"/>
              </w:rPr>
            </w:pPr>
            <w:r>
              <w:rPr>
                <w:rFonts w:ascii="Times New Roman" w:hAnsi="Times New Roman"/>
              </w:rPr>
              <w:t>3.5</w:t>
            </w:r>
          </w:p>
        </w:tc>
        <w:tc>
          <w:tcPr>
            <w:tcW w:w="818" w:type="dxa"/>
          </w:tcPr>
          <w:p w14:paraId="4232A305" w14:textId="77777777" w:rsidR="00AF7D11" w:rsidRPr="009B4BCF" w:rsidRDefault="00AF7D11" w:rsidP="0094745E">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2BA4C9FD" w14:textId="77777777" w:rsidR="00AF7D11" w:rsidRPr="009B4BCF" w:rsidRDefault="00AF7D11" w:rsidP="0094745E">
            <w:pPr>
              <w:spacing w:after="0" w:line="240" w:lineRule="auto"/>
              <w:ind w:left="284" w:hanging="284"/>
              <w:jc w:val="center"/>
              <w:rPr>
                <w:rFonts w:ascii="Times New Roman" w:hAnsi="Times New Roman"/>
                <w:sz w:val="20"/>
                <w:szCs w:val="20"/>
              </w:rPr>
            </w:pPr>
          </w:p>
        </w:tc>
      </w:tr>
      <w:tr w:rsidR="00DA2911" w:rsidRPr="00154BC0" w14:paraId="6E68E4E6" w14:textId="77777777" w:rsidTr="00434761">
        <w:trPr>
          <w:jc w:val="center"/>
        </w:trPr>
        <w:tc>
          <w:tcPr>
            <w:tcW w:w="5337" w:type="dxa"/>
            <w:tcBorders>
              <w:top w:val="single" w:sz="4" w:space="0" w:color="auto"/>
            </w:tcBorders>
          </w:tcPr>
          <w:p w14:paraId="67259882" w14:textId="77777777" w:rsidR="00DA2911" w:rsidRPr="009B4BCF" w:rsidRDefault="00DA2911" w:rsidP="00DA2911">
            <w:pPr>
              <w:spacing w:after="0" w:line="240" w:lineRule="auto"/>
              <w:ind w:left="284" w:hanging="284"/>
              <w:rPr>
                <w:rFonts w:ascii="Times New Roman" w:hAnsi="Times New Roman"/>
                <w:b/>
                <w:i/>
                <w:sz w:val="20"/>
                <w:szCs w:val="20"/>
              </w:rPr>
            </w:pPr>
            <w:r w:rsidRPr="009B4BCF">
              <w:rPr>
                <w:rFonts w:ascii="Times New Roman" w:hAnsi="Times New Roman"/>
                <w:b/>
                <w:i/>
              </w:rPr>
              <w:t>ABS: Psychology</w:t>
            </w:r>
            <w:r w:rsidR="00FD781E" w:rsidRPr="009B4BCF">
              <w:rPr>
                <w:rFonts w:ascii="Times New Roman" w:hAnsi="Times New Roman"/>
                <w:b/>
                <w:i/>
              </w:rPr>
              <w:t xml:space="preserve"> (Organizational)</w:t>
            </w:r>
          </w:p>
        </w:tc>
        <w:tc>
          <w:tcPr>
            <w:tcW w:w="638" w:type="dxa"/>
            <w:tcBorders>
              <w:top w:val="single" w:sz="4" w:space="0" w:color="auto"/>
            </w:tcBorders>
          </w:tcPr>
          <w:p w14:paraId="2858ACD6"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638" w:type="dxa"/>
            <w:tcBorders>
              <w:top w:val="single" w:sz="4" w:space="0" w:color="auto"/>
            </w:tcBorders>
          </w:tcPr>
          <w:p w14:paraId="6CEB6003"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818" w:type="dxa"/>
            <w:tcBorders>
              <w:top w:val="single" w:sz="4" w:space="0" w:color="auto"/>
            </w:tcBorders>
          </w:tcPr>
          <w:p w14:paraId="1CCF3DDD" w14:textId="77777777" w:rsidR="00DA2911" w:rsidRPr="009B4BCF" w:rsidRDefault="00DA2911" w:rsidP="00DA2911">
            <w:pPr>
              <w:spacing w:after="0" w:line="240" w:lineRule="auto"/>
              <w:ind w:left="284" w:hanging="284"/>
              <w:jc w:val="center"/>
              <w:rPr>
                <w:rFonts w:ascii="Times New Roman" w:hAnsi="Times New Roman"/>
                <w:i/>
                <w:sz w:val="20"/>
                <w:szCs w:val="20"/>
              </w:rPr>
            </w:pPr>
          </w:p>
        </w:tc>
        <w:tc>
          <w:tcPr>
            <w:tcW w:w="1530" w:type="dxa"/>
            <w:gridSpan w:val="2"/>
            <w:tcBorders>
              <w:top w:val="single" w:sz="4" w:space="0" w:color="auto"/>
            </w:tcBorders>
          </w:tcPr>
          <w:p w14:paraId="55851AFB" w14:textId="77777777" w:rsidR="00DA2911" w:rsidRPr="009B4BCF" w:rsidRDefault="00DA2911" w:rsidP="00DA2911">
            <w:pPr>
              <w:spacing w:after="0" w:line="240" w:lineRule="auto"/>
              <w:ind w:left="284" w:hanging="284"/>
              <w:jc w:val="center"/>
              <w:rPr>
                <w:rFonts w:ascii="Times New Roman" w:hAnsi="Times New Roman"/>
                <w:i/>
                <w:sz w:val="20"/>
                <w:szCs w:val="20"/>
              </w:rPr>
            </w:pPr>
          </w:p>
        </w:tc>
      </w:tr>
      <w:tr w:rsidR="00DA2911" w:rsidRPr="00154BC0" w14:paraId="1EB038B5" w14:textId="77777777" w:rsidTr="004347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337" w:type="dxa"/>
            <w:tcBorders>
              <w:top w:val="nil"/>
              <w:left w:val="nil"/>
              <w:bottom w:val="nil"/>
              <w:right w:val="nil"/>
            </w:tcBorders>
          </w:tcPr>
          <w:p w14:paraId="492243F7"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Journal of Applied Psychology [</w:t>
            </w:r>
            <w:r w:rsidR="00172DF1" w:rsidRPr="009B4BCF">
              <w:rPr>
                <w:rFonts w:ascii="Times New Roman" w:hAnsi="Times New Roman"/>
              </w:rPr>
              <w:t>FT45</w:t>
            </w:r>
            <w:r w:rsidRPr="009B4BCF">
              <w:rPr>
                <w:rFonts w:ascii="Times New Roman" w:hAnsi="Times New Roman"/>
              </w:rPr>
              <w:t>]</w:t>
            </w:r>
          </w:p>
        </w:tc>
        <w:tc>
          <w:tcPr>
            <w:tcW w:w="638" w:type="dxa"/>
            <w:tcBorders>
              <w:top w:val="nil"/>
              <w:left w:val="nil"/>
              <w:bottom w:val="nil"/>
              <w:right w:val="nil"/>
            </w:tcBorders>
          </w:tcPr>
          <w:p w14:paraId="429630AC"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8</w:t>
            </w:r>
          </w:p>
        </w:tc>
        <w:tc>
          <w:tcPr>
            <w:tcW w:w="638" w:type="dxa"/>
            <w:tcBorders>
              <w:top w:val="nil"/>
              <w:left w:val="nil"/>
              <w:bottom w:val="nil"/>
              <w:right w:val="nil"/>
            </w:tcBorders>
          </w:tcPr>
          <w:p w14:paraId="16D61D70" w14:textId="580A1727"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3.5</w:t>
            </w:r>
          </w:p>
        </w:tc>
        <w:tc>
          <w:tcPr>
            <w:tcW w:w="818" w:type="dxa"/>
            <w:tcBorders>
              <w:top w:val="nil"/>
              <w:left w:val="nil"/>
              <w:bottom w:val="nil"/>
              <w:right w:val="nil"/>
            </w:tcBorders>
          </w:tcPr>
          <w:p w14:paraId="2F341B32"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Borders>
              <w:top w:val="nil"/>
              <w:left w:val="nil"/>
              <w:bottom w:val="nil"/>
              <w:right w:val="nil"/>
            </w:tcBorders>
          </w:tcPr>
          <w:p w14:paraId="7D0407E8"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3.810</w:t>
            </w:r>
          </w:p>
        </w:tc>
      </w:tr>
      <w:tr w:rsidR="00DA2911" w:rsidRPr="00154BC0" w14:paraId="26CD9F4F" w14:textId="77777777" w:rsidTr="00434761">
        <w:trPr>
          <w:jc w:val="center"/>
        </w:trPr>
        <w:tc>
          <w:tcPr>
            <w:tcW w:w="5337" w:type="dxa"/>
          </w:tcPr>
          <w:p w14:paraId="697C411B"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Journal Of Occupational and Organizational Psychology</w:t>
            </w:r>
          </w:p>
        </w:tc>
        <w:tc>
          <w:tcPr>
            <w:tcW w:w="638" w:type="dxa"/>
          </w:tcPr>
          <w:p w14:paraId="5EDAA257"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6</w:t>
            </w:r>
          </w:p>
        </w:tc>
        <w:tc>
          <w:tcPr>
            <w:tcW w:w="638" w:type="dxa"/>
          </w:tcPr>
          <w:p w14:paraId="0492D547" w14:textId="0FDEE598"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2.6</w:t>
            </w:r>
          </w:p>
        </w:tc>
        <w:tc>
          <w:tcPr>
            <w:tcW w:w="818" w:type="dxa"/>
          </w:tcPr>
          <w:p w14:paraId="100CA6F7"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Pr>
          <w:p w14:paraId="506DFE9D"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2.059</w:t>
            </w:r>
          </w:p>
        </w:tc>
      </w:tr>
      <w:tr w:rsidR="00AF7D11" w:rsidRPr="00154BC0" w14:paraId="3267ABCD" w14:textId="77777777" w:rsidTr="004347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337" w:type="dxa"/>
            <w:tcBorders>
              <w:top w:val="nil"/>
              <w:left w:val="nil"/>
              <w:bottom w:val="nil"/>
              <w:right w:val="nil"/>
            </w:tcBorders>
            <w:shd w:val="clear" w:color="auto" w:fill="auto"/>
          </w:tcPr>
          <w:p w14:paraId="39655E1C" w14:textId="77777777" w:rsidR="00AF7D11" w:rsidRPr="009B4BCF" w:rsidRDefault="00AF7D11" w:rsidP="00AF7D11">
            <w:pPr>
              <w:spacing w:after="0" w:line="240" w:lineRule="auto"/>
              <w:ind w:left="284" w:hanging="284"/>
              <w:rPr>
                <w:rFonts w:ascii="Times New Roman" w:hAnsi="Times New Roman"/>
                <w:sz w:val="20"/>
                <w:szCs w:val="20"/>
              </w:rPr>
            </w:pPr>
            <w:r w:rsidRPr="009B4BCF">
              <w:rPr>
                <w:rFonts w:ascii="Times New Roman" w:hAnsi="Times New Roman"/>
              </w:rPr>
              <w:t>Organizational Behavior and Human Decision Processes</w:t>
            </w:r>
          </w:p>
        </w:tc>
        <w:tc>
          <w:tcPr>
            <w:tcW w:w="638" w:type="dxa"/>
            <w:tcBorders>
              <w:top w:val="nil"/>
              <w:left w:val="nil"/>
              <w:bottom w:val="nil"/>
              <w:right w:val="nil"/>
            </w:tcBorders>
            <w:shd w:val="clear" w:color="auto" w:fill="auto"/>
          </w:tcPr>
          <w:p w14:paraId="00D82BCC" w14:textId="77777777" w:rsidR="00AF7D11" w:rsidRPr="009B4BCF" w:rsidRDefault="00AF7D11" w:rsidP="0094745E">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638" w:type="dxa"/>
            <w:tcBorders>
              <w:top w:val="nil"/>
              <w:left w:val="nil"/>
              <w:bottom w:val="nil"/>
              <w:right w:val="nil"/>
            </w:tcBorders>
            <w:shd w:val="clear" w:color="auto" w:fill="auto"/>
          </w:tcPr>
          <w:p w14:paraId="0014D980" w14:textId="7CA3E12F" w:rsidR="00AF7D11" w:rsidRPr="009B4BCF" w:rsidRDefault="00885012" w:rsidP="0094745E">
            <w:pPr>
              <w:spacing w:after="0" w:line="240" w:lineRule="auto"/>
              <w:ind w:left="284" w:hanging="284"/>
              <w:jc w:val="center"/>
              <w:rPr>
                <w:rFonts w:ascii="Times New Roman" w:hAnsi="Times New Roman"/>
                <w:sz w:val="20"/>
                <w:szCs w:val="20"/>
              </w:rPr>
            </w:pPr>
            <w:r>
              <w:rPr>
                <w:rFonts w:ascii="Times New Roman" w:hAnsi="Times New Roman"/>
              </w:rPr>
              <w:t>0.9</w:t>
            </w:r>
          </w:p>
        </w:tc>
        <w:tc>
          <w:tcPr>
            <w:tcW w:w="818" w:type="dxa"/>
            <w:tcBorders>
              <w:top w:val="nil"/>
              <w:left w:val="nil"/>
              <w:bottom w:val="nil"/>
              <w:right w:val="nil"/>
            </w:tcBorders>
            <w:shd w:val="clear" w:color="auto" w:fill="auto"/>
          </w:tcPr>
          <w:p w14:paraId="3AE8B34E" w14:textId="77777777" w:rsidR="00AF7D11" w:rsidRPr="009B4BCF" w:rsidRDefault="00AF7D11" w:rsidP="0094745E">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Borders>
              <w:top w:val="nil"/>
              <w:left w:val="nil"/>
              <w:bottom w:val="nil"/>
              <w:right w:val="nil"/>
            </w:tcBorders>
            <w:shd w:val="clear" w:color="auto" w:fill="auto"/>
          </w:tcPr>
          <w:p w14:paraId="0C339855" w14:textId="77777777" w:rsidR="00AF7D11" w:rsidRPr="009B4BCF" w:rsidRDefault="00DB5EB1" w:rsidP="0094745E">
            <w:pPr>
              <w:spacing w:after="0" w:line="240" w:lineRule="auto"/>
              <w:ind w:left="284" w:hanging="284"/>
              <w:jc w:val="center"/>
              <w:rPr>
                <w:rFonts w:ascii="Times New Roman" w:hAnsi="Times New Roman"/>
                <w:sz w:val="20"/>
                <w:szCs w:val="20"/>
              </w:rPr>
            </w:pPr>
            <w:r w:rsidRPr="009B4BCF">
              <w:rPr>
                <w:rFonts w:ascii="Times New Roman" w:hAnsi="Times New Roman"/>
              </w:rPr>
              <w:t>2.805</w:t>
            </w:r>
          </w:p>
        </w:tc>
      </w:tr>
      <w:tr w:rsidR="00DA2911" w:rsidRPr="00154BC0" w14:paraId="69C0D02E" w14:textId="77777777" w:rsidTr="00434761">
        <w:trPr>
          <w:jc w:val="center"/>
        </w:trPr>
        <w:tc>
          <w:tcPr>
            <w:tcW w:w="5337" w:type="dxa"/>
          </w:tcPr>
          <w:p w14:paraId="4E36B6C8"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Personnel Psychology</w:t>
            </w:r>
          </w:p>
        </w:tc>
        <w:tc>
          <w:tcPr>
            <w:tcW w:w="638" w:type="dxa"/>
          </w:tcPr>
          <w:p w14:paraId="240EF24C"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638" w:type="dxa"/>
          </w:tcPr>
          <w:p w14:paraId="6C7206B4" w14:textId="59471B27"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1.7</w:t>
            </w:r>
          </w:p>
        </w:tc>
        <w:tc>
          <w:tcPr>
            <w:tcW w:w="818" w:type="dxa"/>
          </w:tcPr>
          <w:p w14:paraId="6D7810F6"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Pr>
          <w:p w14:paraId="322FAB06" w14:textId="77777777" w:rsidR="00DA2911" w:rsidRPr="009B4BCF" w:rsidRDefault="00DB5EB1" w:rsidP="00DA2911">
            <w:pPr>
              <w:spacing w:after="0" w:line="240" w:lineRule="auto"/>
              <w:ind w:left="284" w:hanging="284"/>
              <w:jc w:val="center"/>
              <w:rPr>
                <w:rFonts w:ascii="Times New Roman" w:hAnsi="Times New Roman"/>
                <w:sz w:val="20"/>
                <w:szCs w:val="20"/>
              </w:rPr>
            </w:pPr>
            <w:r w:rsidRPr="009B4BCF">
              <w:rPr>
                <w:rFonts w:ascii="Times New Roman" w:hAnsi="Times New Roman"/>
              </w:rPr>
              <w:t>4.057</w:t>
            </w:r>
          </w:p>
        </w:tc>
      </w:tr>
      <w:tr w:rsidR="00DA2911" w:rsidRPr="00154BC0" w14:paraId="38F614EF" w14:textId="77777777" w:rsidTr="00434761">
        <w:trPr>
          <w:jc w:val="center"/>
        </w:trPr>
        <w:tc>
          <w:tcPr>
            <w:tcW w:w="5337" w:type="dxa"/>
          </w:tcPr>
          <w:p w14:paraId="24FF6E19"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Journal of Vocational Behavior</w:t>
            </w:r>
          </w:p>
        </w:tc>
        <w:tc>
          <w:tcPr>
            <w:tcW w:w="638" w:type="dxa"/>
          </w:tcPr>
          <w:p w14:paraId="762F7272" w14:textId="6070438A" w:rsidR="00DA2911" w:rsidRPr="009B4BCF" w:rsidRDefault="003C122A" w:rsidP="00DA2911">
            <w:pPr>
              <w:spacing w:after="0" w:line="240" w:lineRule="auto"/>
              <w:ind w:left="284" w:hanging="284"/>
              <w:jc w:val="center"/>
              <w:rPr>
                <w:rFonts w:ascii="Times New Roman" w:hAnsi="Times New Roman"/>
                <w:sz w:val="20"/>
                <w:szCs w:val="20"/>
              </w:rPr>
            </w:pPr>
            <w:r>
              <w:rPr>
                <w:rFonts w:ascii="Times New Roman" w:hAnsi="Times New Roman"/>
              </w:rPr>
              <w:t>1</w:t>
            </w:r>
          </w:p>
        </w:tc>
        <w:tc>
          <w:tcPr>
            <w:tcW w:w="638" w:type="dxa"/>
          </w:tcPr>
          <w:p w14:paraId="1546768E" w14:textId="4EFC7916"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0.4</w:t>
            </w:r>
          </w:p>
        </w:tc>
        <w:tc>
          <w:tcPr>
            <w:tcW w:w="818" w:type="dxa"/>
          </w:tcPr>
          <w:p w14:paraId="4B3ED1DE"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Pr>
          <w:p w14:paraId="440618E6" w14:textId="77777777" w:rsidR="00DA2911" w:rsidRPr="009B4BCF" w:rsidRDefault="006C39F9" w:rsidP="00DA2911">
            <w:pPr>
              <w:spacing w:after="0" w:line="240" w:lineRule="auto"/>
              <w:ind w:left="284" w:hanging="284"/>
              <w:jc w:val="center"/>
              <w:rPr>
                <w:rFonts w:ascii="Times New Roman" w:hAnsi="Times New Roman"/>
                <w:sz w:val="20"/>
                <w:szCs w:val="20"/>
              </w:rPr>
            </w:pPr>
            <w:r w:rsidRPr="009B4BCF">
              <w:rPr>
                <w:rFonts w:ascii="Times New Roman" w:hAnsi="Times New Roman"/>
              </w:rPr>
              <w:t>2.764</w:t>
            </w:r>
          </w:p>
        </w:tc>
      </w:tr>
      <w:tr w:rsidR="00AF7D11" w:rsidRPr="00154BC0" w14:paraId="0B709AE6" w14:textId="77777777" w:rsidTr="00434761">
        <w:trPr>
          <w:jc w:val="center"/>
        </w:trPr>
        <w:tc>
          <w:tcPr>
            <w:tcW w:w="5337" w:type="dxa"/>
          </w:tcPr>
          <w:p w14:paraId="538DE572" w14:textId="77777777" w:rsidR="00FD781E" w:rsidRPr="009B4BCF" w:rsidRDefault="00FD781E" w:rsidP="0094745E">
            <w:pPr>
              <w:spacing w:after="0" w:line="240" w:lineRule="auto"/>
              <w:ind w:left="284" w:hanging="284"/>
              <w:rPr>
                <w:rFonts w:ascii="Times New Roman" w:hAnsi="Times New Roman"/>
                <w:sz w:val="20"/>
                <w:szCs w:val="20"/>
              </w:rPr>
            </w:pPr>
            <w:r w:rsidRPr="009B4BCF">
              <w:rPr>
                <w:rFonts w:ascii="Times New Roman" w:hAnsi="Times New Roman"/>
              </w:rPr>
              <w:t>Applied Psychology: An International Review</w:t>
            </w:r>
          </w:p>
        </w:tc>
        <w:tc>
          <w:tcPr>
            <w:tcW w:w="638" w:type="dxa"/>
          </w:tcPr>
          <w:p w14:paraId="05A83157" w14:textId="77777777" w:rsidR="00FD781E" w:rsidRPr="009B4BCF" w:rsidRDefault="00FD781E" w:rsidP="0094745E">
            <w:pPr>
              <w:spacing w:after="0" w:line="240" w:lineRule="auto"/>
              <w:ind w:left="284" w:hanging="284"/>
              <w:jc w:val="center"/>
              <w:rPr>
                <w:rFonts w:ascii="Times New Roman" w:hAnsi="Times New Roman"/>
                <w:sz w:val="20"/>
                <w:szCs w:val="20"/>
              </w:rPr>
            </w:pPr>
            <w:r w:rsidRPr="009B4BCF">
              <w:rPr>
                <w:rFonts w:ascii="Times New Roman" w:hAnsi="Times New Roman"/>
              </w:rPr>
              <w:t>1</w:t>
            </w:r>
          </w:p>
        </w:tc>
        <w:tc>
          <w:tcPr>
            <w:tcW w:w="638" w:type="dxa"/>
          </w:tcPr>
          <w:p w14:paraId="207991CD" w14:textId="5946E09E" w:rsidR="00FD781E" w:rsidRPr="009B4BCF" w:rsidRDefault="000B0887" w:rsidP="0094745E">
            <w:pPr>
              <w:spacing w:after="0" w:line="240" w:lineRule="auto"/>
              <w:ind w:left="284" w:hanging="284"/>
              <w:jc w:val="center"/>
              <w:rPr>
                <w:rFonts w:ascii="Times New Roman" w:hAnsi="Times New Roman"/>
                <w:sz w:val="20"/>
                <w:szCs w:val="20"/>
              </w:rPr>
            </w:pPr>
            <w:r>
              <w:rPr>
                <w:rFonts w:ascii="Times New Roman" w:hAnsi="Times New Roman"/>
              </w:rPr>
              <w:t>0.4</w:t>
            </w:r>
          </w:p>
        </w:tc>
        <w:tc>
          <w:tcPr>
            <w:tcW w:w="818" w:type="dxa"/>
          </w:tcPr>
          <w:p w14:paraId="72DB2BFA" w14:textId="77777777" w:rsidR="00FD781E" w:rsidRPr="009B4BCF" w:rsidRDefault="00FD781E" w:rsidP="0094745E">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5D331319" w14:textId="77777777" w:rsidR="00FD781E" w:rsidRPr="009B4BCF" w:rsidRDefault="006C39F9" w:rsidP="0094745E">
            <w:pPr>
              <w:spacing w:after="0" w:line="240" w:lineRule="auto"/>
              <w:ind w:left="284" w:hanging="284"/>
              <w:jc w:val="center"/>
              <w:rPr>
                <w:rFonts w:ascii="Times New Roman" w:hAnsi="Times New Roman"/>
                <w:sz w:val="20"/>
                <w:szCs w:val="20"/>
              </w:rPr>
            </w:pPr>
            <w:r w:rsidRPr="009B4BCF">
              <w:rPr>
                <w:rFonts w:ascii="Times New Roman" w:hAnsi="Times New Roman"/>
              </w:rPr>
              <w:t>1.179</w:t>
            </w:r>
          </w:p>
        </w:tc>
      </w:tr>
      <w:tr w:rsidR="00AF7D11" w:rsidRPr="00154BC0" w14:paraId="3E1C37FE" w14:textId="77777777" w:rsidTr="00434761">
        <w:trPr>
          <w:jc w:val="center"/>
        </w:trPr>
        <w:tc>
          <w:tcPr>
            <w:tcW w:w="5337" w:type="dxa"/>
          </w:tcPr>
          <w:p w14:paraId="79F323D8" w14:textId="77777777" w:rsidR="00FD781E" w:rsidRPr="009B4BCF" w:rsidRDefault="00FD781E" w:rsidP="0094745E">
            <w:pPr>
              <w:spacing w:after="0" w:line="240" w:lineRule="auto"/>
              <w:ind w:left="284" w:hanging="284"/>
              <w:rPr>
                <w:rFonts w:ascii="Times New Roman" w:hAnsi="Times New Roman"/>
                <w:sz w:val="20"/>
                <w:szCs w:val="20"/>
              </w:rPr>
            </w:pPr>
            <w:r w:rsidRPr="009B4BCF">
              <w:rPr>
                <w:rFonts w:ascii="Times New Roman" w:hAnsi="Times New Roman"/>
              </w:rPr>
              <w:t>European Journal of Work and Organizational Psychology</w:t>
            </w:r>
          </w:p>
        </w:tc>
        <w:tc>
          <w:tcPr>
            <w:tcW w:w="638" w:type="dxa"/>
          </w:tcPr>
          <w:p w14:paraId="7FB321CE" w14:textId="77777777" w:rsidR="00FD781E" w:rsidRPr="009B4BCF" w:rsidRDefault="00FD781E" w:rsidP="0094745E">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638" w:type="dxa"/>
          </w:tcPr>
          <w:p w14:paraId="1624E449" w14:textId="14C25FF2" w:rsidR="00FD781E" w:rsidRPr="009B4BCF" w:rsidRDefault="00885012" w:rsidP="0094745E">
            <w:pPr>
              <w:spacing w:after="0" w:line="240" w:lineRule="auto"/>
              <w:ind w:left="284" w:hanging="284"/>
              <w:jc w:val="center"/>
              <w:rPr>
                <w:rFonts w:ascii="Times New Roman" w:hAnsi="Times New Roman"/>
                <w:sz w:val="20"/>
                <w:szCs w:val="20"/>
              </w:rPr>
            </w:pPr>
            <w:r>
              <w:rPr>
                <w:rFonts w:ascii="Times New Roman" w:hAnsi="Times New Roman"/>
              </w:rPr>
              <w:t>0.9</w:t>
            </w:r>
          </w:p>
        </w:tc>
        <w:tc>
          <w:tcPr>
            <w:tcW w:w="818" w:type="dxa"/>
          </w:tcPr>
          <w:p w14:paraId="20566F28" w14:textId="77777777" w:rsidR="00FD781E" w:rsidRPr="009B4BCF" w:rsidRDefault="00FD781E" w:rsidP="0094745E">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2EF31292" w14:textId="77777777" w:rsidR="00FD781E" w:rsidRPr="009B4BCF" w:rsidRDefault="00DB5EB1" w:rsidP="0094745E">
            <w:pPr>
              <w:spacing w:after="0" w:line="240" w:lineRule="auto"/>
              <w:ind w:left="284" w:hanging="284"/>
              <w:jc w:val="center"/>
              <w:rPr>
                <w:rFonts w:ascii="Times New Roman" w:hAnsi="Times New Roman"/>
                <w:sz w:val="20"/>
                <w:szCs w:val="20"/>
              </w:rPr>
            </w:pPr>
            <w:r w:rsidRPr="009B4BCF">
              <w:rPr>
                <w:rFonts w:ascii="Times New Roman" w:hAnsi="Times New Roman"/>
              </w:rPr>
              <w:t>2.208</w:t>
            </w:r>
          </w:p>
        </w:tc>
      </w:tr>
      <w:tr w:rsidR="00DA2911" w:rsidRPr="00154BC0" w14:paraId="178077A8" w14:textId="77777777" w:rsidTr="00434761">
        <w:trPr>
          <w:jc w:val="center"/>
        </w:trPr>
        <w:tc>
          <w:tcPr>
            <w:tcW w:w="5337" w:type="dxa"/>
          </w:tcPr>
          <w:p w14:paraId="5B9CD3A7"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Human Performance</w:t>
            </w:r>
          </w:p>
        </w:tc>
        <w:tc>
          <w:tcPr>
            <w:tcW w:w="638" w:type="dxa"/>
          </w:tcPr>
          <w:p w14:paraId="2A709957"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638" w:type="dxa"/>
          </w:tcPr>
          <w:p w14:paraId="3CB7791F" w14:textId="40F85471"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0.9</w:t>
            </w:r>
          </w:p>
        </w:tc>
        <w:tc>
          <w:tcPr>
            <w:tcW w:w="818" w:type="dxa"/>
          </w:tcPr>
          <w:p w14:paraId="65AE5DEC"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6D560165" w14:textId="77777777" w:rsidR="00DA2911" w:rsidRPr="009B4BCF" w:rsidRDefault="006C39F9" w:rsidP="00DA2911">
            <w:pPr>
              <w:spacing w:after="0" w:line="240" w:lineRule="auto"/>
              <w:ind w:left="284" w:hanging="284"/>
              <w:jc w:val="center"/>
              <w:rPr>
                <w:rFonts w:ascii="Times New Roman" w:hAnsi="Times New Roman"/>
                <w:sz w:val="20"/>
                <w:szCs w:val="20"/>
              </w:rPr>
            </w:pPr>
            <w:r w:rsidRPr="009B4BCF">
              <w:rPr>
                <w:rFonts w:ascii="Times New Roman" w:hAnsi="Times New Roman"/>
              </w:rPr>
              <w:t>0.977</w:t>
            </w:r>
          </w:p>
        </w:tc>
      </w:tr>
      <w:tr w:rsidR="00AF7D11" w:rsidRPr="00154BC0" w14:paraId="32BE4787" w14:textId="77777777" w:rsidTr="00434761">
        <w:trPr>
          <w:jc w:val="center"/>
        </w:trPr>
        <w:tc>
          <w:tcPr>
            <w:tcW w:w="5337" w:type="dxa"/>
          </w:tcPr>
          <w:p w14:paraId="367B142A" w14:textId="77777777" w:rsidR="00FD781E" w:rsidRPr="009B4BCF" w:rsidRDefault="00FD781E" w:rsidP="0094745E">
            <w:pPr>
              <w:spacing w:after="0" w:line="240" w:lineRule="auto"/>
              <w:ind w:left="284" w:hanging="284"/>
              <w:rPr>
                <w:rFonts w:ascii="Times New Roman" w:hAnsi="Times New Roman"/>
                <w:sz w:val="20"/>
                <w:szCs w:val="20"/>
              </w:rPr>
            </w:pPr>
            <w:r w:rsidRPr="009B4BCF">
              <w:rPr>
                <w:rFonts w:ascii="Times New Roman" w:hAnsi="Times New Roman"/>
              </w:rPr>
              <w:t>Journal of Managerial Psychology</w:t>
            </w:r>
          </w:p>
        </w:tc>
        <w:tc>
          <w:tcPr>
            <w:tcW w:w="638" w:type="dxa"/>
          </w:tcPr>
          <w:p w14:paraId="2AC16893" w14:textId="77777777" w:rsidR="00FD781E" w:rsidRPr="009B4BCF" w:rsidRDefault="00FD781E" w:rsidP="0094745E">
            <w:pPr>
              <w:spacing w:after="0" w:line="240" w:lineRule="auto"/>
              <w:ind w:left="284" w:hanging="284"/>
              <w:jc w:val="center"/>
              <w:rPr>
                <w:rFonts w:ascii="Times New Roman" w:hAnsi="Times New Roman"/>
                <w:sz w:val="20"/>
                <w:szCs w:val="20"/>
              </w:rPr>
            </w:pPr>
            <w:r w:rsidRPr="009B4BCF">
              <w:rPr>
                <w:rFonts w:ascii="Times New Roman" w:hAnsi="Times New Roman"/>
              </w:rPr>
              <w:t>8</w:t>
            </w:r>
          </w:p>
        </w:tc>
        <w:tc>
          <w:tcPr>
            <w:tcW w:w="638" w:type="dxa"/>
          </w:tcPr>
          <w:p w14:paraId="58D596A8" w14:textId="4CEB9122" w:rsidR="00FD781E" w:rsidRPr="009B4BCF" w:rsidRDefault="00885012" w:rsidP="0094745E">
            <w:pPr>
              <w:spacing w:after="0" w:line="240" w:lineRule="auto"/>
              <w:ind w:left="284" w:hanging="284"/>
              <w:jc w:val="center"/>
              <w:rPr>
                <w:rFonts w:ascii="Times New Roman" w:hAnsi="Times New Roman"/>
                <w:sz w:val="20"/>
                <w:szCs w:val="20"/>
              </w:rPr>
            </w:pPr>
            <w:r>
              <w:rPr>
                <w:rFonts w:ascii="Times New Roman" w:hAnsi="Times New Roman"/>
              </w:rPr>
              <w:t>3.5</w:t>
            </w:r>
          </w:p>
        </w:tc>
        <w:tc>
          <w:tcPr>
            <w:tcW w:w="818" w:type="dxa"/>
          </w:tcPr>
          <w:p w14:paraId="1501A145" w14:textId="77777777" w:rsidR="00FD781E" w:rsidRPr="009B4BCF" w:rsidRDefault="00FD781E" w:rsidP="0094745E">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7A949FAA" w14:textId="77777777" w:rsidR="00FD781E" w:rsidRPr="009B4BCF" w:rsidRDefault="00DB5EB1" w:rsidP="0094745E">
            <w:pPr>
              <w:spacing w:after="0" w:line="240" w:lineRule="auto"/>
              <w:ind w:left="284" w:hanging="284"/>
              <w:jc w:val="center"/>
              <w:rPr>
                <w:rFonts w:ascii="Times New Roman" w:hAnsi="Times New Roman"/>
                <w:sz w:val="20"/>
                <w:szCs w:val="20"/>
              </w:rPr>
            </w:pPr>
            <w:r w:rsidRPr="009B4BCF">
              <w:rPr>
                <w:rFonts w:ascii="Times New Roman" w:hAnsi="Times New Roman"/>
              </w:rPr>
              <w:t>1.136</w:t>
            </w:r>
          </w:p>
        </w:tc>
      </w:tr>
      <w:tr w:rsidR="00DA2911" w:rsidRPr="00154BC0" w14:paraId="302AB20C" w14:textId="77777777" w:rsidTr="00434761">
        <w:trPr>
          <w:jc w:val="center"/>
        </w:trPr>
        <w:tc>
          <w:tcPr>
            <w:tcW w:w="5337" w:type="dxa"/>
          </w:tcPr>
          <w:p w14:paraId="48CAC8CE" w14:textId="77777777" w:rsidR="00DA2911" w:rsidRPr="009B4BCF" w:rsidRDefault="00DA2911" w:rsidP="00DA2911">
            <w:pPr>
              <w:spacing w:after="0" w:line="240" w:lineRule="auto"/>
              <w:ind w:left="284" w:hanging="284"/>
              <w:rPr>
                <w:rFonts w:ascii="Times New Roman" w:hAnsi="Times New Roman"/>
                <w:sz w:val="20"/>
                <w:szCs w:val="20"/>
              </w:rPr>
            </w:pPr>
            <w:r w:rsidRPr="009B4BCF">
              <w:rPr>
                <w:rFonts w:ascii="Times New Roman" w:hAnsi="Times New Roman"/>
              </w:rPr>
              <w:t>Journal of Business and Psychology</w:t>
            </w:r>
          </w:p>
        </w:tc>
        <w:tc>
          <w:tcPr>
            <w:tcW w:w="638" w:type="dxa"/>
          </w:tcPr>
          <w:p w14:paraId="26865A9C"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638" w:type="dxa"/>
          </w:tcPr>
          <w:p w14:paraId="0B4EC900" w14:textId="197CB7D4" w:rsidR="00DA2911" w:rsidRPr="009B4BCF" w:rsidRDefault="000B0887" w:rsidP="00DA2911">
            <w:pPr>
              <w:spacing w:after="0" w:line="240" w:lineRule="auto"/>
              <w:ind w:left="284" w:hanging="284"/>
              <w:jc w:val="center"/>
              <w:rPr>
                <w:rFonts w:ascii="Times New Roman" w:hAnsi="Times New Roman"/>
                <w:sz w:val="20"/>
                <w:szCs w:val="20"/>
              </w:rPr>
            </w:pPr>
            <w:r>
              <w:rPr>
                <w:rFonts w:ascii="Times New Roman" w:hAnsi="Times New Roman"/>
              </w:rPr>
              <w:t>1.3</w:t>
            </w:r>
          </w:p>
        </w:tc>
        <w:tc>
          <w:tcPr>
            <w:tcW w:w="818" w:type="dxa"/>
          </w:tcPr>
          <w:p w14:paraId="6881AC8F" w14:textId="77777777" w:rsidR="00DA2911" w:rsidRPr="009B4BCF" w:rsidRDefault="00DA2911" w:rsidP="00DA2911">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Pr>
          <w:p w14:paraId="51C5E68E" w14:textId="77777777" w:rsidR="00DA2911" w:rsidRPr="009B4BCF" w:rsidRDefault="006C39F9" w:rsidP="00DA2911">
            <w:pPr>
              <w:spacing w:after="0" w:line="240" w:lineRule="auto"/>
              <w:ind w:left="284" w:hanging="284"/>
              <w:jc w:val="center"/>
              <w:rPr>
                <w:rFonts w:ascii="Times New Roman" w:hAnsi="Times New Roman"/>
                <w:sz w:val="20"/>
                <w:szCs w:val="20"/>
              </w:rPr>
            </w:pPr>
            <w:r w:rsidRPr="009B4BCF">
              <w:rPr>
                <w:rFonts w:ascii="Times New Roman" w:hAnsi="Times New Roman"/>
              </w:rPr>
              <w:t>2.250</w:t>
            </w:r>
          </w:p>
        </w:tc>
      </w:tr>
      <w:tr w:rsidR="00AF7D11" w:rsidRPr="00154BC0" w14:paraId="61FDFF4B" w14:textId="77777777" w:rsidTr="00434761">
        <w:trPr>
          <w:jc w:val="center"/>
        </w:trPr>
        <w:tc>
          <w:tcPr>
            <w:tcW w:w="5337" w:type="dxa"/>
            <w:tcBorders>
              <w:bottom w:val="single" w:sz="4" w:space="0" w:color="auto"/>
            </w:tcBorders>
          </w:tcPr>
          <w:p w14:paraId="70FD55BE" w14:textId="77777777" w:rsidR="00D939D6" w:rsidRPr="009B4BCF" w:rsidRDefault="00FD781E" w:rsidP="00D939D6">
            <w:pPr>
              <w:spacing w:after="0" w:line="240" w:lineRule="auto"/>
              <w:ind w:left="284" w:hanging="284"/>
              <w:rPr>
                <w:rFonts w:ascii="Times New Roman" w:hAnsi="Times New Roman"/>
                <w:sz w:val="20"/>
                <w:szCs w:val="20"/>
              </w:rPr>
            </w:pPr>
            <w:r w:rsidRPr="009B4BCF">
              <w:rPr>
                <w:rFonts w:ascii="Times New Roman" w:hAnsi="Times New Roman"/>
              </w:rPr>
              <w:t>International Journal of Selection and Assessment</w:t>
            </w:r>
          </w:p>
        </w:tc>
        <w:tc>
          <w:tcPr>
            <w:tcW w:w="638" w:type="dxa"/>
            <w:tcBorders>
              <w:bottom w:val="single" w:sz="4" w:space="0" w:color="auto"/>
            </w:tcBorders>
          </w:tcPr>
          <w:p w14:paraId="41CF3CA1" w14:textId="77777777" w:rsidR="00FD781E" w:rsidRPr="009B4BCF" w:rsidRDefault="00FD781E" w:rsidP="0094745E">
            <w:pPr>
              <w:spacing w:after="0" w:line="240" w:lineRule="auto"/>
              <w:ind w:left="284" w:hanging="284"/>
              <w:jc w:val="center"/>
              <w:rPr>
                <w:rFonts w:ascii="Times New Roman" w:hAnsi="Times New Roman"/>
                <w:sz w:val="20"/>
                <w:szCs w:val="20"/>
              </w:rPr>
            </w:pPr>
            <w:r w:rsidRPr="009B4BCF">
              <w:rPr>
                <w:rFonts w:ascii="Times New Roman" w:hAnsi="Times New Roman"/>
              </w:rPr>
              <w:t>7</w:t>
            </w:r>
          </w:p>
        </w:tc>
        <w:tc>
          <w:tcPr>
            <w:tcW w:w="638" w:type="dxa"/>
            <w:tcBorders>
              <w:bottom w:val="single" w:sz="4" w:space="0" w:color="auto"/>
            </w:tcBorders>
          </w:tcPr>
          <w:p w14:paraId="4655C7D3" w14:textId="1A3D74F0" w:rsidR="00FD781E" w:rsidRPr="009B4BCF" w:rsidRDefault="00885012" w:rsidP="0094745E">
            <w:pPr>
              <w:spacing w:after="0" w:line="240" w:lineRule="auto"/>
              <w:ind w:left="284" w:hanging="284"/>
              <w:jc w:val="center"/>
              <w:rPr>
                <w:rFonts w:ascii="Times New Roman" w:hAnsi="Times New Roman"/>
                <w:sz w:val="20"/>
                <w:szCs w:val="20"/>
              </w:rPr>
            </w:pPr>
            <w:r>
              <w:rPr>
                <w:rFonts w:ascii="Times New Roman" w:hAnsi="Times New Roman"/>
              </w:rPr>
              <w:t>3.0</w:t>
            </w:r>
          </w:p>
        </w:tc>
        <w:tc>
          <w:tcPr>
            <w:tcW w:w="818" w:type="dxa"/>
            <w:tcBorders>
              <w:bottom w:val="single" w:sz="4" w:space="0" w:color="auto"/>
            </w:tcBorders>
          </w:tcPr>
          <w:p w14:paraId="63DFD399" w14:textId="77777777" w:rsidR="00FD781E" w:rsidRPr="009B4BCF" w:rsidRDefault="00FD781E" w:rsidP="0094745E">
            <w:pPr>
              <w:spacing w:after="0" w:line="240" w:lineRule="auto"/>
              <w:ind w:left="284" w:hanging="284"/>
              <w:jc w:val="center"/>
              <w:rPr>
                <w:rFonts w:ascii="Times New Roman" w:hAnsi="Times New Roman"/>
                <w:sz w:val="20"/>
                <w:szCs w:val="20"/>
              </w:rPr>
            </w:pPr>
            <w:r w:rsidRPr="009B4BCF">
              <w:rPr>
                <w:rFonts w:ascii="Times New Roman" w:hAnsi="Times New Roman"/>
              </w:rPr>
              <w:t>2</w:t>
            </w:r>
          </w:p>
        </w:tc>
        <w:tc>
          <w:tcPr>
            <w:tcW w:w="1530" w:type="dxa"/>
            <w:gridSpan w:val="2"/>
            <w:tcBorders>
              <w:bottom w:val="single" w:sz="4" w:space="0" w:color="auto"/>
            </w:tcBorders>
          </w:tcPr>
          <w:p w14:paraId="1CC58EA5" w14:textId="77777777" w:rsidR="00FD781E" w:rsidRPr="009B4BCF" w:rsidRDefault="00DB5EB1" w:rsidP="0094745E">
            <w:pPr>
              <w:spacing w:after="0" w:line="240" w:lineRule="auto"/>
              <w:ind w:left="284" w:hanging="284"/>
              <w:jc w:val="center"/>
              <w:rPr>
                <w:rFonts w:ascii="Times New Roman" w:hAnsi="Times New Roman"/>
                <w:sz w:val="20"/>
                <w:szCs w:val="20"/>
              </w:rPr>
            </w:pPr>
            <w:r w:rsidRPr="009B4BCF">
              <w:rPr>
                <w:rFonts w:ascii="Times New Roman" w:hAnsi="Times New Roman"/>
              </w:rPr>
              <w:t>0.610</w:t>
            </w:r>
          </w:p>
        </w:tc>
      </w:tr>
      <w:tr w:rsidR="00DD017E" w:rsidRPr="009B4BCF" w14:paraId="2FC67AC6" w14:textId="77777777" w:rsidTr="00434761">
        <w:trPr>
          <w:gridAfter w:val="1"/>
          <w:wAfter w:w="1461" w:type="dxa"/>
          <w:jc w:val="center"/>
        </w:trPr>
        <w:tc>
          <w:tcPr>
            <w:tcW w:w="5337" w:type="dxa"/>
            <w:tcBorders>
              <w:top w:val="single" w:sz="4" w:space="0" w:color="auto"/>
            </w:tcBorders>
          </w:tcPr>
          <w:p w14:paraId="578FF1D8" w14:textId="77777777" w:rsidR="00DD017E" w:rsidRPr="009B4BCF" w:rsidRDefault="00DD017E" w:rsidP="00D939D6">
            <w:pPr>
              <w:spacing w:after="0" w:line="240" w:lineRule="auto"/>
              <w:ind w:left="284" w:hanging="284"/>
              <w:rPr>
                <w:rFonts w:ascii="Times New Roman" w:hAnsi="Times New Roman"/>
                <w:b/>
                <w:i/>
              </w:rPr>
            </w:pPr>
          </w:p>
        </w:tc>
        <w:tc>
          <w:tcPr>
            <w:tcW w:w="638" w:type="dxa"/>
            <w:tcBorders>
              <w:top w:val="single" w:sz="4" w:space="0" w:color="auto"/>
            </w:tcBorders>
          </w:tcPr>
          <w:p w14:paraId="483DDBB6" w14:textId="77777777" w:rsidR="00DD017E" w:rsidRPr="006801C0" w:rsidRDefault="00DD017E" w:rsidP="0094745E">
            <w:pPr>
              <w:spacing w:after="0" w:line="240" w:lineRule="auto"/>
              <w:ind w:left="284" w:hanging="284"/>
              <w:jc w:val="center"/>
              <w:rPr>
                <w:rFonts w:ascii="Times New Roman" w:hAnsi="Times New Roman"/>
              </w:rPr>
            </w:pPr>
          </w:p>
        </w:tc>
        <w:tc>
          <w:tcPr>
            <w:tcW w:w="638" w:type="dxa"/>
            <w:tcBorders>
              <w:top w:val="single" w:sz="4" w:space="0" w:color="auto"/>
            </w:tcBorders>
          </w:tcPr>
          <w:p w14:paraId="0822B2B5" w14:textId="77777777" w:rsidR="00DD017E" w:rsidRPr="006801C0" w:rsidRDefault="00DD017E" w:rsidP="0094745E">
            <w:pPr>
              <w:spacing w:after="0" w:line="240" w:lineRule="auto"/>
              <w:ind w:left="284" w:hanging="284"/>
              <w:jc w:val="center"/>
              <w:rPr>
                <w:rFonts w:ascii="Times New Roman" w:hAnsi="Times New Roman"/>
              </w:rPr>
            </w:pPr>
          </w:p>
        </w:tc>
        <w:tc>
          <w:tcPr>
            <w:tcW w:w="887" w:type="dxa"/>
            <w:gridSpan w:val="2"/>
            <w:tcBorders>
              <w:top w:val="single" w:sz="4" w:space="0" w:color="auto"/>
            </w:tcBorders>
          </w:tcPr>
          <w:p w14:paraId="362E7836" w14:textId="77777777" w:rsidR="00DD017E" w:rsidRPr="006801C0" w:rsidRDefault="00DD017E" w:rsidP="0094745E">
            <w:pPr>
              <w:spacing w:after="0" w:line="240" w:lineRule="auto"/>
              <w:ind w:left="284" w:hanging="284"/>
              <w:jc w:val="center"/>
              <w:rPr>
                <w:rFonts w:ascii="Times New Roman" w:hAnsi="Times New Roman"/>
              </w:rPr>
            </w:pPr>
          </w:p>
        </w:tc>
      </w:tr>
      <w:tr w:rsidR="00D939D6" w:rsidRPr="009B4BCF" w14:paraId="0FC95336" w14:textId="77777777" w:rsidTr="00434761">
        <w:trPr>
          <w:gridAfter w:val="1"/>
          <w:wAfter w:w="1461" w:type="dxa"/>
          <w:jc w:val="center"/>
        </w:trPr>
        <w:tc>
          <w:tcPr>
            <w:tcW w:w="5337" w:type="dxa"/>
            <w:tcBorders>
              <w:top w:val="single" w:sz="4" w:space="0" w:color="auto"/>
            </w:tcBorders>
          </w:tcPr>
          <w:p w14:paraId="6837D8A7" w14:textId="77777777" w:rsidR="00D939D6" w:rsidRPr="006801C0" w:rsidRDefault="00D939D6" w:rsidP="00434761">
            <w:pPr>
              <w:keepNext/>
              <w:spacing w:after="0" w:line="240" w:lineRule="auto"/>
              <w:ind w:left="284" w:hanging="284"/>
              <w:rPr>
                <w:rFonts w:ascii="Times New Roman" w:hAnsi="Times New Roman"/>
                <w:sz w:val="20"/>
                <w:szCs w:val="20"/>
              </w:rPr>
            </w:pPr>
            <w:r w:rsidRPr="009B4BCF">
              <w:rPr>
                <w:rFonts w:ascii="Times New Roman" w:hAnsi="Times New Roman"/>
                <w:b/>
                <w:i/>
              </w:rPr>
              <w:lastRenderedPageBreak/>
              <w:t>ABS: Psychology (General)</w:t>
            </w:r>
            <w:r w:rsidRPr="009B4BCF">
              <w:rPr>
                <w:rFonts w:ascii="Times New Roman" w:hAnsi="Times New Roman"/>
              </w:rPr>
              <w:t xml:space="preserve"> </w:t>
            </w:r>
          </w:p>
        </w:tc>
        <w:tc>
          <w:tcPr>
            <w:tcW w:w="638" w:type="dxa"/>
            <w:tcBorders>
              <w:top w:val="single" w:sz="4" w:space="0" w:color="auto"/>
            </w:tcBorders>
          </w:tcPr>
          <w:p w14:paraId="417F7AE6" w14:textId="77777777" w:rsidR="00D939D6" w:rsidRPr="006801C0" w:rsidRDefault="00D939D6" w:rsidP="00434761">
            <w:pPr>
              <w:keepNext/>
              <w:spacing w:after="0" w:line="240" w:lineRule="auto"/>
              <w:ind w:left="284" w:hanging="284"/>
              <w:jc w:val="center"/>
              <w:rPr>
                <w:rFonts w:ascii="Times New Roman" w:hAnsi="Times New Roman"/>
                <w:sz w:val="20"/>
                <w:szCs w:val="20"/>
              </w:rPr>
            </w:pPr>
          </w:p>
        </w:tc>
        <w:tc>
          <w:tcPr>
            <w:tcW w:w="638" w:type="dxa"/>
            <w:tcBorders>
              <w:top w:val="single" w:sz="4" w:space="0" w:color="auto"/>
            </w:tcBorders>
          </w:tcPr>
          <w:p w14:paraId="529AA989" w14:textId="77777777" w:rsidR="00D939D6" w:rsidRPr="006801C0" w:rsidRDefault="00D939D6" w:rsidP="00434761">
            <w:pPr>
              <w:keepNext/>
              <w:spacing w:after="0" w:line="240" w:lineRule="auto"/>
              <w:ind w:left="284" w:hanging="284"/>
              <w:jc w:val="center"/>
              <w:rPr>
                <w:rFonts w:ascii="Times New Roman" w:hAnsi="Times New Roman"/>
                <w:sz w:val="20"/>
                <w:szCs w:val="20"/>
              </w:rPr>
            </w:pPr>
          </w:p>
        </w:tc>
        <w:tc>
          <w:tcPr>
            <w:tcW w:w="887" w:type="dxa"/>
            <w:gridSpan w:val="2"/>
            <w:tcBorders>
              <w:top w:val="single" w:sz="4" w:space="0" w:color="auto"/>
            </w:tcBorders>
          </w:tcPr>
          <w:p w14:paraId="1266E0C3" w14:textId="77777777" w:rsidR="00D939D6" w:rsidRPr="006801C0" w:rsidRDefault="00D939D6" w:rsidP="00434761">
            <w:pPr>
              <w:keepNext/>
              <w:spacing w:after="0" w:line="240" w:lineRule="auto"/>
              <w:ind w:left="284" w:hanging="284"/>
              <w:jc w:val="center"/>
              <w:rPr>
                <w:rFonts w:ascii="Times New Roman" w:hAnsi="Times New Roman"/>
                <w:sz w:val="20"/>
                <w:szCs w:val="20"/>
              </w:rPr>
            </w:pPr>
          </w:p>
        </w:tc>
      </w:tr>
      <w:tr w:rsidR="00D939D6" w:rsidRPr="00154BC0" w14:paraId="32075A5E" w14:textId="77777777" w:rsidTr="00434761">
        <w:trPr>
          <w:jc w:val="center"/>
        </w:trPr>
        <w:tc>
          <w:tcPr>
            <w:tcW w:w="5337" w:type="dxa"/>
          </w:tcPr>
          <w:p w14:paraId="398A0533" w14:textId="77777777" w:rsidR="00D939D6" w:rsidRPr="009B4BCF" w:rsidRDefault="00D939D6" w:rsidP="0094745E">
            <w:pPr>
              <w:spacing w:after="0" w:line="240" w:lineRule="auto"/>
              <w:ind w:left="284" w:hanging="284"/>
              <w:rPr>
                <w:rFonts w:ascii="Times New Roman" w:hAnsi="Times New Roman"/>
                <w:color w:val="000000"/>
                <w:sz w:val="20"/>
                <w:szCs w:val="20"/>
              </w:rPr>
            </w:pPr>
            <w:r w:rsidRPr="009B4BCF">
              <w:rPr>
                <w:rFonts w:ascii="Times New Roman" w:hAnsi="Times New Roman"/>
                <w:color w:val="000000"/>
              </w:rPr>
              <w:t>Annual Review of Psychology</w:t>
            </w:r>
          </w:p>
        </w:tc>
        <w:tc>
          <w:tcPr>
            <w:tcW w:w="638" w:type="dxa"/>
          </w:tcPr>
          <w:p w14:paraId="7EF65369" w14:textId="77777777" w:rsidR="00D939D6" w:rsidRPr="009B4BCF" w:rsidRDefault="00D939D6" w:rsidP="0094745E">
            <w:pPr>
              <w:spacing w:after="0" w:line="240" w:lineRule="auto"/>
              <w:ind w:left="284" w:hanging="284"/>
              <w:jc w:val="center"/>
              <w:rPr>
                <w:rFonts w:ascii="Times New Roman" w:hAnsi="Times New Roman"/>
                <w:sz w:val="20"/>
                <w:szCs w:val="20"/>
              </w:rPr>
            </w:pPr>
            <w:r w:rsidRPr="009B4BCF">
              <w:rPr>
                <w:rFonts w:ascii="Times New Roman" w:hAnsi="Times New Roman"/>
              </w:rPr>
              <w:t>1</w:t>
            </w:r>
          </w:p>
        </w:tc>
        <w:tc>
          <w:tcPr>
            <w:tcW w:w="638" w:type="dxa"/>
          </w:tcPr>
          <w:p w14:paraId="4AEAD3D6" w14:textId="69CE4417" w:rsidR="00D939D6" w:rsidRPr="009B4BCF" w:rsidRDefault="000B0887" w:rsidP="0094745E">
            <w:pPr>
              <w:spacing w:after="0" w:line="240" w:lineRule="auto"/>
              <w:ind w:left="284" w:hanging="284"/>
              <w:jc w:val="center"/>
              <w:rPr>
                <w:rFonts w:ascii="Times New Roman" w:hAnsi="Times New Roman"/>
                <w:sz w:val="20"/>
                <w:szCs w:val="20"/>
              </w:rPr>
            </w:pPr>
            <w:r>
              <w:rPr>
                <w:rFonts w:ascii="Times New Roman" w:hAnsi="Times New Roman"/>
              </w:rPr>
              <w:t>0.4</w:t>
            </w:r>
          </w:p>
        </w:tc>
        <w:tc>
          <w:tcPr>
            <w:tcW w:w="818" w:type="dxa"/>
          </w:tcPr>
          <w:p w14:paraId="2DCD99C7" w14:textId="77777777" w:rsidR="00D939D6" w:rsidRPr="009B4BCF" w:rsidRDefault="00D939D6" w:rsidP="0094745E">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Pr>
          <w:p w14:paraId="43912363" w14:textId="77777777" w:rsidR="00D939D6" w:rsidRPr="009B4BCF" w:rsidRDefault="006C39F9" w:rsidP="0094745E">
            <w:pPr>
              <w:spacing w:after="0" w:line="240" w:lineRule="auto"/>
              <w:ind w:left="284" w:hanging="284"/>
              <w:jc w:val="center"/>
              <w:rPr>
                <w:rFonts w:ascii="Times New Roman" w:hAnsi="Times New Roman"/>
                <w:sz w:val="20"/>
                <w:szCs w:val="20"/>
              </w:rPr>
            </w:pPr>
            <w:r w:rsidRPr="009B4BCF">
              <w:rPr>
                <w:rFonts w:ascii="Times New Roman" w:hAnsi="Times New Roman"/>
              </w:rPr>
              <w:t>19.085</w:t>
            </w:r>
          </w:p>
        </w:tc>
      </w:tr>
      <w:tr w:rsidR="00D939D6" w:rsidRPr="00154BC0" w14:paraId="53A4D8B9" w14:textId="77777777" w:rsidTr="00434761">
        <w:trPr>
          <w:jc w:val="center"/>
        </w:trPr>
        <w:tc>
          <w:tcPr>
            <w:tcW w:w="5337" w:type="dxa"/>
          </w:tcPr>
          <w:p w14:paraId="5F2293F9" w14:textId="77777777" w:rsidR="00D939D6" w:rsidRPr="009B4BCF" w:rsidRDefault="00D939D6" w:rsidP="0094745E">
            <w:pPr>
              <w:spacing w:after="0" w:line="240" w:lineRule="auto"/>
              <w:ind w:left="284" w:hanging="284"/>
              <w:rPr>
                <w:rFonts w:ascii="Times New Roman" w:hAnsi="Times New Roman"/>
                <w:sz w:val="20"/>
                <w:szCs w:val="20"/>
              </w:rPr>
            </w:pPr>
            <w:r w:rsidRPr="009B4BCF">
              <w:rPr>
                <w:rFonts w:ascii="Times New Roman" w:hAnsi="Times New Roman"/>
              </w:rPr>
              <w:t>Personality and Social Psychology Bulletin</w:t>
            </w:r>
          </w:p>
        </w:tc>
        <w:tc>
          <w:tcPr>
            <w:tcW w:w="638" w:type="dxa"/>
          </w:tcPr>
          <w:p w14:paraId="4C93B0C4" w14:textId="77777777" w:rsidR="00D939D6" w:rsidRPr="009B4BCF" w:rsidRDefault="00D939D6" w:rsidP="0094745E">
            <w:pPr>
              <w:spacing w:after="0" w:line="240" w:lineRule="auto"/>
              <w:ind w:left="284" w:hanging="284"/>
              <w:jc w:val="center"/>
              <w:rPr>
                <w:rFonts w:ascii="Times New Roman" w:hAnsi="Times New Roman"/>
                <w:sz w:val="20"/>
                <w:szCs w:val="20"/>
              </w:rPr>
            </w:pPr>
            <w:r w:rsidRPr="009B4BCF">
              <w:rPr>
                <w:rFonts w:ascii="Times New Roman" w:hAnsi="Times New Roman"/>
              </w:rPr>
              <w:t>1</w:t>
            </w:r>
          </w:p>
        </w:tc>
        <w:tc>
          <w:tcPr>
            <w:tcW w:w="638" w:type="dxa"/>
          </w:tcPr>
          <w:p w14:paraId="58F12BF7" w14:textId="1B1733D0" w:rsidR="00D939D6" w:rsidRPr="009B4BCF" w:rsidRDefault="000B0887" w:rsidP="0094745E">
            <w:pPr>
              <w:spacing w:after="0" w:line="240" w:lineRule="auto"/>
              <w:ind w:left="284" w:hanging="284"/>
              <w:jc w:val="center"/>
              <w:rPr>
                <w:rFonts w:ascii="Times New Roman" w:hAnsi="Times New Roman"/>
                <w:sz w:val="20"/>
                <w:szCs w:val="20"/>
              </w:rPr>
            </w:pPr>
            <w:r>
              <w:rPr>
                <w:rFonts w:ascii="Times New Roman" w:hAnsi="Times New Roman"/>
              </w:rPr>
              <w:t>0.4</w:t>
            </w:r>
          </w:p>
        </w:tc>
        <w:tc>
          <w:tcPr>
            <w:tcW w:w="818" w:type="dxa"/>
          </w:tcPr>
          <w:p w14:paraId="373077A0" w14:textId="77777777" w:rsidR="00D939D6" w:rsidRPr="009B4BCF" w:rsidRDefault="00D939D6" w:rsidP="0094745E">
            <w:pPr>
              <w:spacing w:after="0" w:line="240" w:lineRule="auto"/>
              <w:ind w:left="284" w:hanging="284"/>
              <w:jc w:val="center"/>
              <w:rPr>
                <w:rFonts w:ascii="Times New Roman" w:hAnsi="Times New Roman"/>
                <w:sz w:val="20"/>
                <w:szCs w:val="20"/>
              </w:rPr>
            </w:pPr>
            <w:r w:rsidRPr="009B4BCF">
              <w:rPr>
                <w:rFonts w:ascii="Times New Roman" w:hAnsi="Times New Roman"/>
              </w:rPr>
              <w:t>4</w:t>
            </w:r>
          </w:p>
        </w:tc>
        <w:tc>
          <w:tcPr>
            <w:tcW w:w="1530" w:type="dxa"/>
            <w:gridSpan w:val="2"/>
          </w:tcPr>
          <w:p w14:paraId="596A073F" w14:textId="77777777" w:rsidR="00D939D6" w:rsidRPr="009B4BCF" w:rsidRDefault="006C39F9" w:rsidP="0094745E">
            <w:pPr>
              <w:spacing w:after="0" w:line="240" w:lineRule="auto"/>
              <w:ind w:left="284" w:hanging="284"/>
              <w:jc w:val="center"/>
              <w:rPr>
                <w:rFonts w:ascii="Times New Roman" w:hAnsi="Times New Roman"/>
                <w:sz w:val="20"/>
                <w:szCs w:val="20"/>
              </w:rPr>
            </w:pPr>
            <w:r w:rsidRPr="009B4BCF">
              <w:rPr>
                <w:rFonts w:ascii="Times New Roman" w:hAnsi="Times New Roman"/>
              </w:rPr>
              <w:t>2.560</w:t>
            </w:r>
          </w:p>
        </w:tc>
      </w:tr>
      <w:tr w:rsidR="00D939D6" w:rsidRPr="00154BC0" w14:paraId="44BF5DCA" w14:textId="77777777" w:rsidTr="00434761">
        <w:trPr>
          <w:jc w:val="center"/>
        </w:trPr>
        <w:tc>
          <w:tcPr>
            <w:tcW w:w="5337" w:type="dxa"/>
          </w:tcPr>
          <w:p w14:paraId="761B0D11" w14:textId="77777777" w:rsidR="00D939D6" w:rsidRPr="009B4BCF" w:rsidRDefault="00D939D6" w:rsidP="0094745E">
            <w:pPr>
              <w:spacing w:after="0" w:line="240" w:lineRule="auto"/>
              <w:ind w:left="284" w:hanging="284"/>
              <w:rPr>
                <w:rFonts w:ascii="Times New Roman" w:hAnsi="Times New Roman"/>
                <w:sz w:val="20"/>
                <w:szCs w:val="20"/>
              </w:rPr>
            </w:pPr>
            <w:r w:rsidRPr="009B4BCF">
              <w:rPr>
                <w:rFonts w:ascii="Times New Roman" w:hAnsi="Times New Roman"/>
              </w:rPr>
              <w:t>Journal of Behavioral Decision Making</w:t>
            </w:r>
          </w:p>
        </w:tc>
        <w:tc>
          <w:tcPr>
            <w:tcW w:w="638" w:type="dxa"/>
          </w:tcPr>
          <w:p w14:paraId="06D1398B" w14:textId="77777777" w:rsidR="00D939D6" w:rsidRPr="009B4BCF" w:rsidRDefault="00D939D6" w:rsidP="0094745E">
            <w:pPr>
              <w:spacing w:after="0" w:line="240" w:lineRule="auto"/>
              <w:ind w:left="284" w:hanging="284"/>
              <w:jc w:val="center"/>
              <w:rPr>
                <w:rFonts w:ascii="Times New Roman" w:hAnsi="Times New Roman"/>
                <w:sz w:val="20"/>
                <w:szCs w:val="20"/>
              </w:rPr>
            </w:pPr>
            <w:r w:rsidRPr="009B4BCF">
              <w:rPr>
                <w:rFonts w:ascii="Times New Roman" w:hAnsi="Times New Roman"/>
              </w:rPr>
              <w:t>1</w:t>
            </w:r>
          </w:p>
        </w:tc>
        <w:tc>
          <w:tcPr>
            <w:tcW w:w="638" w:type="dxa"/>
          </w:tcPr>
          <w:p w14:paraId="2399406C" w14:textId="5192B564" w:rsidR="00D939D6" w:rsidRPr="009B4BCF" w:rsidRDefault="000B0887" w:rsidP="0094745E">
            <w:pPr>
              <w:spacing w:after="0" w:line="240" w:lineRule="auto"/>
              <w:ind w:left="284" w:hanging="284"/>
              <w:jc w:val="center"/>
              <w:rPr>
                <w:rFonts w:ascii="Times New Roman" w:hAnsi="Times New Roman"/>
                <w:sz w:val="20"/>
                <w:szCs w:val="20"/>
              </w:rPr>
            </w:pPr>
            <w:r>
              <w:rPr>
                <w:rFonts w:ascii="Times New Roman" w:hAnsi="Times New Roman"/>
              </w:rPr>
              <w:t>0.4</w:t>
            </w:r>
          </w:p>
        </w:tc>
        <w:tc>
          <w:tcPr>
            <w:tcW w:w="818" w:type="dxa"/>
          </w:tcPr>
          <w:p w14:paraId="4949282E" w14:textId="77777777" w:rsidR="00D939D6" w:rsidRPr="009B4BCF" w:rsidRDefault="00D939D6" w:rsidP="0094745E">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Pr>
          <w:p w14:paraId="1697485A" w14:textId="77777777" w:rsidR="00D939D6" w:rsidRPr="009B4BCF" w:rsidRDefault="006C39F9" w:rsidP="0094745E">
            <w:pPr>
              <w:spacing w:after="0" w:line="240" w:lineRule="auto"/>
              <w:ind w:left="284" w:hanging="284"/>
              <w:jc w:val="center"/>
              <w:rPr>
                <w:rFonts w:ascii="Times New Roman" w:hAnsi="Times New Roman"/>
                <w:sz w:val="20"/>
                <w:szCs w:val="20"/>
              </w:rPr>
            </w:pPr>
            <w:r w:rsidRPr="009B4BCF">
              <w:rPr>
                <w:rFonts w:ascii="Times New Roman" w:hAnsi="Times New Roman"/>
              </w:rPr>
              <w:t>2.768</w:t>
            </w:r>
          </w:p>
        </w:tc>
      </w:tr>
      <w:tr w:rsidR="00D939D6" w:rsidRPr="00154BC0" w14:paraId="4816B020" w14:textId="77777777" w:rsidTr="00434761">
        <w:trPr>
          <w:jc w:val="center"/>
        </w:trPr>
        <w:tc>
          <w:tcPr>
            <w:tcW w:w="5337" w:type="dxa"/>
            <w:tcBorders>
              <w:bottom w:val="single" w:sz="4" w:space="0" w:color="auto"/>
            </w:tcBorders>
          </w:tcPr>
          <w:p w14:paraId="7C7DF7F4" w14:textId="77777777" w:rsidR="00D939D6" w:rsidRPr="009B4BCF" w:rsidRDefault="00D939D6" w:rsidP="0094745E">
            <w:pPr>
              <w:spacing w:after="0" w:line="240" w:lineRule="auto"/>
              <w:ind w:left="284" w:hanging="284"/>
              <w:rPr>
                <w:rFonts w:ascii="Times New Roman" w:hAnsi="Times New Roman"/>
                <w:color w:val="000000"/>
                <w:sz w:val="20"/>
                <w:szCs w:val="20"/>
              </w:rPr>
            </w:pPr>
            <w:r w:rsidRPr="009B4BCF">
              <w:rPr>
                <w:rFonts w:ascii="Times New Roman" w:hAnsi="Times New Roman"/>
                <w:color w:val="000000"/>
              </w:rPr>
              <w:t>Personality and Individual Differences</w:t>
            </w:r>
          </w:p>
        </w:tc>
        <w:tc>
          <w:tcPr>
            <w:tcW w:w="638" w:type="dxa"/>
            <w:tcBorders>
              <w:bottom w:val="single" w:sz="4" w:space="0" w:color="auto"/>
            </w:tcBorders>
          </w:tcPr>
          <w:p w14:paraId="079E4939" w14:textId="77777777" w:rsidR="00D939D6" w:rsidRPr="009B4BCF" w:rsidRDefault="00D939D6" w:rsidP="0094745E">
            <w:pPr>
              <w:spacing w:after="0" w:line="240" w:lineRule="auto"/>
              <w:ind w:left="284" w:hanging="284"/>
              <w:jc w:val="center"/>
              <w:rPr>
                <w:rFonts w:ascii="Times New Roman" w:hAnsi="Times New Roman"/>
                <w:sz w:val="20"/>
                <w:szCs w:val="20"/>
              </w:rPr>
            </w:pPr>
            <w:r w:rsidRPr="009B4BCF">
              <w:rPr>
                <w:rFonts w:ascii="Times New Roman" w:hAnsi="Times New Roman"/>
              </w:rPr>
              <w:t>1</w:t>
            </w:r>
          </w:p>
        </w:tc>
        <w:tc>
          <w:tcPr>
            <w:tcW w:w="638" w:type="dxa"/>
            <w:tcBorders>
              <w:bottom w:val="single" w:sz="4" w:space="0" w:color="auto"/>
            </w:tcBorders>
          </w:tcPr>
          <w:p w14:paraId="5E6BD3AA" w14:textId="6E5140F4" w:rsidR="00D939D6" w:rsidRPr="009B4BCF" w:rsidRDefault="000B0887" w:rsidP="0094745E">
            <w:pPr>
              <w:spacing w:after="0" w:line="240" w:lineRule="auto"/>
              <w:ind w:left="284" w:hanging="284"/>
              <w:jc w:val="center"/>
              <w:rPr>
                <w:rFonts w:ascii="Times New Roman" w:hAnsi="Times New Roman"/>
                <w:sz w:val="20"/>
                <w:szCs w:val="20"/>
              </w:rPr>
            </w:pPr>
            <w:r>
              <w:rPr>
                <w:rFonts w:ascii="Times New Roman" w:hAnsi="Times New Roman"/>
              </w:rPr>
              <w:t>0.4</w:t>
            </w:r>
          </w:p>
        </w:tc>
        <w:tc>
          <w:tcPr>
            <w:tcW w:w="818" w:type="dxa"/>
            <w:tcBorders>
              <w:bottom w:val="single" w:sz="4" w:space="0" w:color="auto"/>
            </w:tcBorders>
          </w:tcPr>
          <w:p w14:paraId="69A4174B" w14:textId="77777777" w:rsidR="00D939D6" w:rsidRPr="009B4BCF" w:rsidRDefault="00D939D6" w:rsidP="0094745E">
            <w:pPr>
              <w:spacing w:after="0" w:line="240" w:lineRule="auto"/>
              <w:ind w:left="284" w:hanging="284"/>
              <w:jc w:val="center"/>
              <w:rPr>
                <w:rFonts w:ascii="Times New Roman" w:hAnsi="Times New Roman"/>
                <w:sz w:val="20"/>
                <w:szCs w:val="20"/>
              </w:rPr>
            </w:pPr>
            <w:r w:rsidRPr="009B4BCF">
              <w:rPr>
                <w:rFonts w:ascii="Times New Roman" w:hAnsi="Times New Roman"/>
              </w:rPr>
              <w:t>3</w:t>
            </w:r>
          </w:p>
        </w:tc>
        <w:tc>
          <w:tcPr>
            <w:tcW w:w="1530" w:type="dxa"/>
            <w:gridSpan w:val="2"/>
            <w:tcBorders>
              <w:bottom w:val="single" w:sz="4" w:space="0" w:color="auto"/>
            </w:tcBorders>
          </w:tcPr>
          <w:p w14:paraId="571E7FB9" w14:textId="77777777" w:rsidR="00D939D6" w:rsidRPr="009B4BCF" w:rsidRDefault="006C39F9" w:rsidP="0094745E">
            <w:pPr>
              <w:spacing w:after="0" w:line="240" w:lineRule="auto"/>
              <w:ind w:left="284" w:hanging="284"/>
              <w:jc w:val="center"/>
              <w:rPr>
                <w:rFonts w:ascii="Times New Roman" w:hAnsi="Times New Roman"/>
                <w:sz w:val="20"/>
                <w:szCs w:val="20"/>
              </w:rPr>
            </w:pPr>
            <w:r w:rsidRPr="009B4BCF">
              <w:rPr>
                <w:rFonts w:ascii="Times New Roman" w:hAnsi="Times New Roman"/>
              </w:rPr>
              <w:t>1.946</w:t>
            </w:r>
          </w:p>
        </w:tc>
      </w:tr>
      <w:tr w:rsidR="003C122A" w:rsidRPr="000B0887" w14:paraId="487F15F9" w14:textId="77777777" w:rsidTr="00434761">
        <w:trPr>
          <w:jc w:val="center"/>
        </w:trPr>
        <w:tc>
          <w:tcPr>
            <w:tcW w:w="5337" w:type="dxa"/>
            <w:tcBorders>
              <w:top w:val="single" w:sz="4" w:space="0" w:color="auto"/>
            </w:tcBorders>
          </w:tcPr>
          <w:p w14:paraId="7FDA1D15" w14:textId="5668BCA4" w:rsidR="003C122A" w:rsidRPr="000B0887" w:rsidRDefault="003C122A" w:rsidP="0094745E">
            <w:pPr>
              <w:spacing w:after="0" w:line="240" w:lineRule="auto"/>
              <w:ind w:left="284" w:hanging="284"/>
              <w:rPr>
                <w:rFonts w:ascii="Times New Roman" w:hAnsi="Times New Roman"/>
                <w:b/>
                <w:i/>
                <w:color w:val="000000"/>
              </w:rPr>
            </w:pPr>
            <w:r w:rsidRPr="000B0887">
              <w:rPr>
                <w:rFonts w:ascii="Times New Roman" w:hAnsi="Times New Roman"/>
                <w:b/>
                <w:i/>
                <w:color w:val="000000"/>
              </w:rPr>
              <w:t>HRD Specific Journal</w:t>
            </w:r>
          </w:p>
        </w:tc>
        <w:tc>
          <w:tcPr>
            <w:tcW w:w="638" w:type="dxa"/>
            <w:tcBorders>
              <w:top w:val="single" w:sz="4" w:space="0" w:color="auto"/>
            </w:tcBorders>
          </w:tcPr>
          <w:p w14:paraId="6D9AAB3B" w14:textId="77777777" w:rsidR="003C122A" w:rsidRPr="000B0887" w:rsidRDefault="003C122A" w:rsidP="0094745E">
            <w:pPr>
              <w:spacing w:after="0" w:line="240" w:lineRule="auto"/>
              <w:ind w:left="284" w:hanging="284"/>
              <w:jc w:val="center"/>
              <w:rPr>
                <w:rFonts w:ascii="Times New Roman" w:hAnsi="Times New Roman"/>
                <w:b/>
                <w:i/>
              </w:rPr>
            </w:pPr>
          </w:p>
        </w:tc>
        <w:tc>
          <w:tcPr>
            <w:tcW w:w="638" w:type="dxa"/>
            <w:tcBorders>
              <w:top w:val="single" w:sz="4" w:space="0" w:color="auto"/>
            </w:tcBorders>
          </w:tcPr>
          <w:p w14:paraId="61A7F955" w14:textId="77777777" w:rsidR="003C122A" w:rsidRPr="000B0887" w:rsidRDefault="003C122A" w:rsidP="0094745E">
            <w:pPr>
              <w:spacing w:after="0" w:line="240" w:lineRule="auto"/>
              <w:ind w:left="284" w:hanging="284"/>
              <w:jc w:val="center"/>
              <w:rPr>
                <w:rFonts w:ascii="Times New Roman" w:hAnsi="Times New Roman"/>
                <w:b/>
                <w:i/>
              </w:rPr>
            </w:pPr>
          </w:p>
        </w:tc>
        <w:tc>
          <w:tcPr>
            <w:tcW w:w="818" w:type="dxa"/>
            <w:tcBorders>
              <w:top w:val="single" w:sz="4" w:space="0" w:color="auto"/>
            </w:tcBorders>
          </w:tcPr>
          <w:p w14:paraId="0415184F" w14:textId="77777777" w:rsidR="003C122A" w:rsidRPr="000B0887" w:rsidRDefault="003C122A" w:rsidP="0094745E">
            <w:pPr>
              <w:spacing w:after="0" w:line="240" w:lineRule="auto"/>
              <w:ind w:left="284" w:hanging="284"/>
              <w:jc w:val="center"/>
              <w:rPr>
                <w:rFonts w:ascii="Times New Roman" w:hAnsi="Times New Roman"/>
                <w:b/>
                <w:i/>
              </w:rPr>
            </w:pPr>
          </w:p>
        </w:tc>
        <w:tc>
          <w:tcPr>
            <w:tcW w:w="1530" w:type="dxa"/>
            <w:gridSpan w:val="2"/>
            <w:tcBorders>
              <w:top w:val="single" w:sz="4" w:space="0" w:color="auto"/>
            </w:tcBorders>
          </w:tcPr>
          <w:p w14:paraId="38524DCA" w14:textId="77777777" w:rsidR="003C122A" w:rsidRPr="000B0887" w:rsidRDefault="003C122A" w:rsidP="0094745E">
            <w:pPr>
              <w:spacing w:after="0" w:line="240" w:lineRule="auto"/>
              <w:ind w:left="284" w:hanging="284"/>
              <w:jc w:val="center"/>
              <w:rPr>
                <w:rFonts w:ascii="Times New Roman" w:hAnsi="Times New Roman"/>
                <w:b/>
                <w:i/>
              </w:rPr>
            </w:pPr>
          </w:p>
        </w:tc>
      </w:tr>
      <w:tr w:rsidR="003C122A" w:rsidRPr="00154BC0" w14:paraId="023D9F12" w14:textId="77777777" w:rsidTr="00434761">
        <w:trPr>
          <w:jc w:val="center"/>
        </w:trPr>
        <w:tc>
          <w:tcPr>
            <w:tcW w:w="5337" w:type="dxa"/>
          </w:tcPr>
          <w:p w14:paraId="343F2944" w14:textId="5334232E" w:rsidR="003C122A" w:rsidRPr="009B4BCF" w:rsidRDefault="003C122A" w:rsidP="0094745E">
            <w:pPr>
              <w:spacing w:after="0" w:line="240" w:lineRule="auto"/>
              <w:ind w:left="284" w:hanging="284"/>
              <w:rPr>
                <w:rFonts w:ascii="Times New Roman" w:hAnsi="Times New Roman"/>
                <w:color w:val="000000"/>
              </w:rPr>
            </w:pPr>
            <w:r>
              <w:rPr>
                <w:rFonts w:ascii="Times New Roman" w:hAnsi="Times New Roman"/>
                <w:color w:val="000000"/>
              </w:rPr>
              <w:t>Journal of European Industrial Training*</w:t>
            </w:r>
          </w:p>
        </w:tc>
        <w:tc>
          <w:tcPr>
            <w:tcW w:w="638" w:type="dxa"/>
          </w:tcPr>
          <w:p w14:paraId="761EE799" w14:textId="207C31C4" w:rsidR="003C122A" w:rsidRPr="009B4BCF" w:rsidRDefault="003C122A" w:rsidP="0094745E">
            <w:pPr>
              <w:spacing w:after="0" w:line="240" w:lineRule="auto"/>
              <w:ind w:left="284" w:hanging="284"/>
              <w:jc w:val="center"/>
              <w:rPr>
                <w:rFonts w:ascii="Times New Roman" w:hAnsi="Times New Roman"/>
              </w:rPr>
            </w:pPr>
            <w:r>
              <w:rPr>
                <w:rFonts w:ascii="Times New Roman" w:hAnsi="Times New Roman"/>
              </w:rPr>
              <w:t>3</w:t>
            </w:r>
          </w:p>
        </w:tc>
        <w:tc>
          <w:tcPr>
            <w:tcW w:w="638" w:type="dxa"/>
          </w:tcPr>
          <w:p w14:paraId="1AA7C6E1" w14:textId="7E30B5FA" w:rsidR="003C122A" w:rsidRPr="009B4BCF" w:rsidRDefault="000B0887" w:rsidP="0094745E">
            <w:pPr>
              <w:spacing w:after="0" w:line="240" w:lineRule="auto"/>
              <w:ind w:left="284" w:hanging="284"/>
              <w:jc w:val="center"/>
              <w:rPr>
                <w:rFonts w:ascii="Times New Roman" w:hAnsi="Times New Roman"/>
              </w:rPr>
            </w:pPr>
            <w:r>
              <w:rPr>
                <w:rFonts w:ascii="Times New Roman" w:hAnsi="Times New Roman"/>
              </w:rPr>
              <w:t>1.3</w:t>
            </w:r>
          </w:p>
        </w:tc>
        <w:tc>
          <w:tcPr>
            <w:tcW w:w="818" w:type="dxa"/>
          </w:tcPr>
          <w:p w14:paraId="3185679A" w14:textId="72C5FF80" w:rsidR="003C122A" w:rsidRPr="009B4BCF" w:rsidRDefault="003C122A" w:rsidP="0094745E">
            <w:pPr>
              <w:spacing w:after="0" w:line="240" w:lineRule="auto"/>
              <w:ind w:left="284" w:hanging="284"/>
              <w:jc w:val="center"/>
              <w:rPr>
                <w:rFonts w:ascii="Times New Roman" w:hAnsi="Times New Roman"/>
              </w:rPr>
            </w:pPr>
            <w:r>
              <w:rPr>
                <w:rFonts w:ascii="Times New Roman" w:hAnsi="Times New Roman"/>
              </w:rPr>
              <w:t>-</w:t>
            </w:r>
          </w:p>
        </w:tc>
        <w:tc>
          <w:tcPr>
            <w:tcW w:w="1530" w:type="dxa"/>
            <w:gridSpan w:val="2"/>
          </w:tcPr>
          <w:p w14:paraId="65E44BD2" w14:textId="6212992E" w:rsidR="003C122A" w:rsidRPr="009B4BCF" w:rsidRDefault="00DD017E" w:rsidP="0094745E">
            <w:pPr>
              <w:spacing w:after="0" w:line="240" w:lineRule="auto"/>
              <w:ind w:left="284" w:hanging="284"/>
              <w:jc w:val="center"/>
              <w:rPr>
                <w:rFonts w:ascii="Times New Roman" w:hAnsi="Times New Roman"/>
              </w:rPr>
            </w:pPr>
            <w:r>
              <w:rPr>
                <w:rFonts w:ascii="Times New Roman" w:hAnsi="Times New Roman"/>
              </w:rPr>
              <w:t>-</w:t>
            </w:r>
          </w:p>
        </w:tc>
      </w:tr>
      <w:tr w:rsidR="003C122A" w:rsidRPr="00154BC0" w14:paraId="33CAC251" w14:textId="77777777" w:rsidTr="00434761">
        <w:trPr>
          <w:jc w:val="center"/>
        </w:trPr>
        <w:tc>
          <w:tcPr>
            <w:tcW w:w="5337" w:type="dxa"/>
          </w:tcPr>
          <w:p w14:paraId="7A248936" w14:textId="22330D70" w:rsidR="003C122A" w:rsidRPr="009B4BCF" w:rsidRDefault="003C122A" w:rsidP="0094745E">
            <w:pPr>
              <w:spacing w:after="0" w:line="240" w:lineRule="auto"/>
              <w:ind w:left="284" w:hanging="284"/>
              <w:rPr>
                <w:rFonts w:ascii="Times New Roman" w:hAnsi="Times New Roman"/>
                <w:color w:val="000000"/>
              </w:rPr>
            </w:pPr>
            <w:r>
              <w:rPr>
                <w:rFonts w:ascii="Times New Roman" w:hAnsi="Times New Roman"/>
                <w:color w:val="000000"/>
              </w:rPr>
              <w:t>European Journal of Training and Development*</w:t>
            </w:r>
          </w:p>
        </w:tc>
        <w:tc>
          <w:tcPr>
            <w:tcW w:w="638" w:type="dxa"/>
          </w:tcPr>
          <w:p w14:paraId="66B0E68F" w14:textId="36B5959C" w:rsidR="003C122A" w:rsidRPr="009B4BCF" w:rsidRDefault="003C122A" w:rsidP="0094745E">
            <w:pPr>
              <w:spacing w:after="0" w:line="240" w:lineRule="auto"/>
              <w:ind w:left="284" w:hanging="284"/>
              <w:jc w:val="center"/>
              <w:rPr>
                <w:rFonts w:ascii="Times New Roman" w:hAnsi="Times New Roman"/>
              </w:rPr>
            </w:pPr>
            <w:r>
              <w:rPr>
                <w:rFonts w:ascii="Times New Roman" w:hAnsi="Times New Roman"/>
              </w:rPr>
              <w:t>5</w:t>
            </w:r>
          </w:p>
        </w:tc>
        <w:tc>
          <w:tcPr>
            <w:tcW w:w="638" w:type="dxa"/>
          </w:tcPr>
          <w:p w14:paraId="2B89E53A" w14:textId="6BD2EC8E" w:rsidR="003C122A" w:rsidRPr="009B4BCF" w:rsidRDefault="00885012" w:rsidP="0094745E">
            <w:pPr>
              <w:spacing w:after="0" w:line="240" w:lineRule="auto"/>
              <w:ind w:left="284" w:hanging="284"/>
              <w:jc w:val="center"/>
              <w:rPr>
                <w:rFonts w:ascii="Times New Roman" w:hAnsi="Times New Roman"/>
              </w:rPr>
            </w:pPr>
            <w:r>
              <w:rPr>
                <w:rFonts w:ascii="Times New Roman" w:hAnsi="Times New Roman"/>
              </w:rPr>
              <w:t>2.2</w:t>
            </w:r>
          </w:p>
        </w:tc>
        <w:tc>
          <w:tcPr>
            <w:tcW w:w="818" w:type="dxa"/>
          </w:tcPr>
          <w:p w14:paraId="642B9D69" w14:textId="54266F9F" w:rsidR="003C122A" w:rsidRPr="009B4BCF" w:rsidRDefault="007E74D0" w:rsidP="0094745E">
            <w:pPr>
              <w:spacing w:after="0" w:line="240" w:lineRule="auto"/>
              <w:ind w:left="284" w:hanging="284"/>
              <w:jc w:val="center"/>
              <w:rPr>
                <w:rFonts w:ascii="Times New Roman" w:hAnsi="Times New Roman"/>
              </w:rPr>
            </w:pPr>
            <w:r>
              <w:rPr>
                <w:rFonts w:ascii="Times New Roman" w:hAnsi="Times New Roman"/>
              </w:rPr>
              <w:t>1</w:t>
            </w:r>
          </w:p>
        </w:tc>
        <w:tc>
          <w:tcPr>
            <w:tcW w:w="1530" w:type="dxa"/>
            <w:gridSpan w:val="2"/>
          </w:tcPr>
          <w:p w14:paraId="7842BFF3" w14:textId="0486A823" w:rsidR="003C122A" w:rsidRPr="009B4BCF" w:rsidRDefault="00DD017E" w:rsidP="0094745E">
            <w:pPr>
              <w:spacing w:after="0" w:line="240" w:lineRule="auto"/>
              <w:ind w:left="284" w:hanging="284"/>
              <w:jc w:val="center"/>
              <w:rPr>
                <w:rFonts w:ascii="Times New Roman" w:hAnsi="Times New Roman"/>
              </w:rPr>
            </w:pPr>
            <w:r>
              <w:rPr>
                <w:rFonts w:ascii="Times New Roman" w:hAnsi="Times New Roman"/>
              </w:rPr>
              <w:t>-</w:t>
            </w:r>
          </w:p>
        </w:tc>
      </w:tr>
      <w:tr w:rsidR="00DA2911" w:rsidRPr="00154BC0" w14:paraId="52C9434A" w14:textId="77777777" w:rsidTr="00434761">
        <w:trPr>
          <w:jc w:val="center"/>
        </w:trPr>
        <w:tc>
          <w:tcPr>
            <w:tcW w:w="5337" w:type="dxa"/>
            <w:tcBorders>
              <w:top w:val="single" w:sz="4" w:space="0" w:color="auto"/>
              <w:bottom w:val="single" w:sz="4" w:space="0" w:color="auto"/>
            </w:tcBorders>
          </w:tcPr>
          <w:p w14:paraId="296FA640" w14:textId="77777777" w:rsidR="00DA2911" w:rsidRPr="009B4BCF" w:rsidRDefault="00DA2911" w:rsidP="00DA2911">
            <w:pPr>
              <w:spacing w:after="0" w:line="240" w:lineRule="auto"/>
              <w:ind w:left="284" w:hanging="284"/>
              <w:jc w:val="right"/>
              <w:rPr>
                <w:rFonts w:ascii="Times New Roman" w:hAnsi="Times New Roman"/>
                <w:b/>
                <w:sz w:val="20"/>
                <w:szCs w:val="20"/>
              </w:rPr>
            </w:pPr>
            <w:r w:rsidRPr="009B4BCF">
              <w:rPr>
                <w:rFonts w:ascii="Times New Roman" w:hAnsi="Times New Roman"/>
                <w:b/>
              </w:rPr>
              <w:t>TOTAL</w:t>
            </w:r>
          </w:p>
        </w:tc>
        <w:tc>
          <w:tcPr>
            <w:tcW w:w="638" w:type="dxa"/>
            <w:tcBorders>
              <w:top w:val="single" w:sz="4" w:space="0" w:color="auto"/>
              <w:bottom w:val="single" w:sz="4" w:space="0" w:color="auto"/>
            </w:tcBorders>
          </w:tcPr>
          <w:p w14:paraId="3B49AAEF" w14:textId="2DA05D0A" w:rsidR="00DA2911" w:rsidRPr="009B4BCF" w:rsidRDefault="00885012" w:rsidP="00DA2911">
            <w:pPr>
              <w:spacing w:after="0" w:line="240" w:lineRule="auto"/>
              <w:ind w:left="284" w:hanging="284"/>
              <w:jc w:val="center"/>
              <w:rPr>
                <w:rFonts w:ascii="Times New Roman" w:hAnsi="Times New Roman"/>
                <w:sz w:val="20"/>
                <w:szCs w:val="20"/>
              </w:rPr>
            </w:pPr>
            <w:r>
              <w:rPr>
                <w:rFonts w:ascii="Times New Roman" w:hAnsi="Times New Roman"/>
              </w:rPr>
              <w:t>23</w:t>
            </w:r>
            <w:r w:rsidR="000B0887">
              <w:rPr>
                <w:rFonts w:ascii="Times New Roman" w:hAnsi="Times New Roman"/>
              </w:rPr>
              <w:t>0</w:t>
            </w:r>
          </w:p>
        </w:tc>
        <w:tc>
          <w:tcPr>
            <w:tcW w:w="638" w:type="dxa"/>
            <w:tcBorders>
              <w:top w:val="single" w:sz="4" w:space="0" w:color="auto"/>
              <w:bottom w:val="single" w:sz="4" w:space="0" w:color="auto"/>
            </w:tcBorders>
          </w:tcPr>
          <w:p w14:paraId="142F69D2" w14:textId="77777777" w:rsidR="00DA2911" w:rsidRPr="009B4BCF" w:rsidRDefault="00DA2911" w:rsidP="00DA2911">
            <w:pPr>
              <w:spacing w:after="0" w:line="240" w:lineRule="auto"/>
              <w:ind w:left="284" w:hanging="284"/>
              <w:jc w:val="center"/>
              <w:rPr>
                <w:rFonts w:ascii="Times New Roman" w:hAnsi="Times New Roman"/>
                <w:sz w:val="20"/>
                <w:szCs w:val="20"/>
              </w:rPr>
            </w:pPr>
          </w:p>
        </w:tc>
        <w:tc>
          <w:tcPr>
            <w:tcW w:w="818" w:type="dxa"/>
            <w:tcBorders>
              <w:top w:val="single" w:sz="4" w:space="0" w:color="auto"/>
              <w:bottom w:val="single" w:sz="4" w:space="0" w:color="auto"/>
            </w:tcBorders>
          </w:tcPr>
          <w:p w14:paraId="79FB4C57" w14:textId="77777777" w:rsidR="00DA2911" w:rsidRPr="009B4BCF" w:rsidRDefault="00DA2911" w:rsidP="00DA2911">
            <w:pPr>
              <w:spacing w:after="0" w:line="240" w:lineRule="auto"/>
              <w:ind w:left="284" w:hanging="284"/>
              <w:jc w:val="center"/>
              <w:rPr>
                <w:rFonts w:ascii="Times New Roman" w:hAnsi="Times New Roman"/>
                <w:sz w:val="20"/>
                <w:szCs w:val="20"/>
              </w:rPr>
            </w:pPr>
          </w:p>
        </w:tc>
        <w:tc>
          <w:tcPr>
            <w:tcW w:w="1530" w:type="dxa"/>
            <w:gridSpan w:val="2"/>
            <w:tcBorders>
              <w:top w:val="single" w:sz="4" w:space="0" w:color="auto"/>
              <w:bottom w:val="single" w:sz="4" w:space="0" w:color="auto"/>
            </w:tcBorders>
          </w:tcPr>
          <w:p w14:paraId="38ACA882" w14:textId="77777777" w:rsidR="00DA2911" w:rsidRPr="009B4BCF" w:rsidRDefault="00DA2911" w:rsidP="00DA2911">
            <w:pPr>
              <w:spacing w:after="0" w:line="240" w:lineRule="auto"/>
              <w:ind w:left="284" w:hanging="284"/>
              <w:jc w:val="center"/>
              <w:rPr>
                <w:rFonts w:ascii="Times New Roman" w:hAnsi="Times New Roman"/>
                <w:sz w:val="20"/>
                <w:szCs w:val="20"/>
              </w:rPr>
            </w:pPr>
          </w:p>
        </w:tc>
      </w:tr>
    </w:tbl>
    <w:p w14:paraId="45F243A1" w14:textId="0687259A" w:rsidR="003C122A" w:rsidRPr="006E535E" w:rsidRDefault="003C122A" w:rsidP="006E535E">
      <w:pPr>
        <w:spacing w:after="0" w:line="240" w:lineRule="auto"/>
        <w:rPr>
          <w:rFonts w:ascii="Times New Roman" w:hAnsi="Times New Roman" w:cs="Times New Roman"/>
          <w:i/>
        </w:rPr>
      </w:pPr>
      <w:r w:rsidRPr="00B062DB">
        <w:rPr>
          <w:rFonts w:ascii="Times New Roman" w:hAnsi="Times New Roman" w:cs="Times New Roman"/>
          <w:i/>
        </w:rPr>
        <w:t xml:space="preserve">* As per the request of the reviewers in March 2018 we ‘hand-searched’ the key HRD journals and added in six articles from </w:t>
      </w:r>
      <w:r w:rsidR="005D0AD3" w:rsidRPr="00B062DB">
        <w:rPr>
          <w:rFonts w:ascii="Times New Roman" w:eastAsia="Times New Roman" w:hAnsi="Times New Roman" w:cs="Times New Roman"/>
          <w:i/>
          <w:snapToGrid w:val="0"/>
          <w:color w:val="1F497D" w:themeColor="text2"/>
          <w:lang w:val="en" w:eastAsia="en-GB"/>
        </w:rPr>
        <w:t>Human Resource Development Quarterly</w:t>
      </w:r>
      <w:r w:rsidRPr="00B062DB">
        <w:rPr>
          <w:rFonts w:ascii="Times New Roman" w:hAnsi="Times New Roman" w:cs="Times New Roman"/>
          <w:i/>
        </w:rPr>
        <w:t xml:space="preserve">, two from </w:t>
      </w:r>
      <w:r w:rsidR="005D0AD3" w:rsidRPr="00B062DB">
        <w:rPr>
          <w:rFonts w:ascii="Times New Roman" w:eastAsia="Times New Roman" w:hAnsi="Times New Roman" w:cs="Times New Roman"/>
          <w:i/>
          <w:snapToGrid w:val="0"/>
          <w:color w:val="1F497D" w:themeColor="text2"/>
          <w:lang w:val="en" w:eastAsia="en-GB"/>
        </w:rPr>
        <w:t>Human Resource Development International</w:t>
      </w:r>
      <w:r w:rsidRPr="00B062DB">
        <w:rPr>
          <w:rFonts w:ascii="Times New Roman" w:hAnsi="Times New Roman" w:cs="Times New Roman"/>
          <w:i/>
        </w:rPr>
        <w:t xml:space="preserve">, three from </w:t>
      </w:r>
      <w:r w:rsidR="005D0AD3" w:rsidRPr="00B062DB">
        <w:rPr>
          <w:rFonts w:ascii="Times New Roman" w:hAnsi="Times New Roman" w:cs="Times New Roman"/>
          <w:i/>
          <w:color w:val="1F497D" w:themeColor="text2"/>
        </w:rPr>
        <w:t xml:space="preserve">Journal of European Industrial Training </w:t>
      </w:r>
      <w:r w:rsidRPr="00B062DB">
        <w:rPr>
          <w:rFonts w:ascii="Times New Roman" w:hAnsi="Times New Roman" w:cs="Times New Roman"/>
          <w:i/>
        </w:rPr>
        <w:t xml:space="preserve">and five from </w:t>
      </w:r>
      <w:r w:rsidR="005D0AD3" w:rsidRPr="00B062DB">
        <w:rPr>
          <w:rFonts w:ascii="Times New Roman" w:hAnsi="Times New Roman" w:cs="Times New Roman"/>
          <w:i/>
          <w:color w:val="1F497D" w:themeColor="text2"/>
        </w:rPr>
        <w:t>European Journal of Training and Development</w:t>
      </w:r>
      <w:r w:rsidR="000B0887" w:rsidRPr="00B062DB">
        <w:rPr>
          <w:rFonts w:ascii="Times New Roman" w:hAnsi="Times New Roman" w:cs="Times New Roman"/>
          <w:i/>
        </w:rPr>
        <w:t>.</w:t>
      </w:r>
      <w:r w:rsidR="006E535E">
        <w:rPr>
          <w:rFonts w:ascii="Times New Roman" w:hAnsi="Times New Roman" w:cs="Times New Roman"/>
          <w:i/>
        </w:rPr>
        <w:t xml:space="preserve"> </w:t>
      </w:r>
      <w:r w:rsidR="006E535E" w:rsidRPr="006E535E">
        <w:rPr>
          <w:rFonts w:ascii="Times New Roman" w:hAnsi="Times New Roman" w:cs="Times New Roman"/>
          <w:i/>
          <w:color w:val="1F497D" w:themeColor="text2"/>
        </w:rPr>
        <w:t>Advances in Developing Human Resources</w:t>
      </w:r>
      <w:r w:rsidR="006E535E">
        <w:rPr>
          <w:rFonts w:ascii="Times New Roman" w:hAnsi="Times New Roman" w:cs="Times New Roman"/>
          <w:i/>
          <w:color w:val="1F497D" w:themeColor="text2"/>
        </w:rPr>
        <w:t xml:space="preserve"> did not contain any relevant articles. </w:t>
      </w:r>
    </w:p>
    <w:p w14:paraId="46083E35" w14:textId="1C77EA90" w:rsidR="000B0887" w:rsidRPr="00B062DB" w:rsidRDefault="000B0887" w:rsidP="000B0887">
      <w:pPr>
        <w:spacing w:after="0" w:line="240" w:lineRule="auto"/>
        <w:rPr>
          <w:rFonts w:ascii="Times New Roman" w:hAnsi="Times New Roman" w:cs="Times New Roman"/>
          <w:i/>
        </w:rPr>
      </w:pPr>
      <w:r w:rsidRPr="00B062DB">
        <w:rPr>
          <w:rFonts w:ascii="Times New Roman" w:hAnsi="Times New Roman" w:cs="Times New Roman"/>
          <w:i/>
        </w:rPr>
        <w:t xml:space="preserve">** </w:t>
      </w:r>
      <w:r w:rsidR="00B062DB" w:rsidRPr="00B062DB">
        <w:rPr>
          <w:rFonts w:ascii="Times New Roman" w:hAnsi="Times New Roman" w:cs="Times New Roman"/>
          <w:i/>
        </w:rPr>
        <w:t>International Journal of Human Resource Management</w:t>
      </w:r>
      <w:r w:rsidRPr="00B062DB">
        <w:rPr>
          <w:rFonts w:ascii="Times New Roman" w:hAnsi="Times New Roman" w:cs="Times New Roman"/>
          <w:i/>
        </w:rPr>
        <w:t xml:space="preserve"> produces 22 issues a year (International Journal of Human Resource Management, 2018). In contrast, empirical HRD journals such as </w:t>
      </w:r>
      <w:r w:rsidR="005D0AD3" w:rsidRPr="00B062DB">
        <w:rPr>
          <w:rFonts w:ascii="Times New Roman" w:eastAsia="Times New Roman" w:hAnsi="Times New Roman" w:cs="Times New Roman"/>
          <w:i/>
          <w:snapToGrid w:val="0"/>
          <w:color w:val="1F497D" w:themeColor="text2"/>
          <w:lang w:val="en" w:eastAsia="en-GB"/>
        </w:rPr>
        <w:t>Human Resource Development Quarterly</w:t>
      </w:r>
      <w:r w:rsidR="005D0AD3" w:rsidRPr="00B062DB">
        <w:rPr>
          <w:rFonts w:ascii="Times New Roman" w:hAnsi="Times New Roman" w:cs="Times New Roman"/>
          <w:i/>
        </w:rPr>
        <w:t xml:space="preserve"> </w:t>
      </w:r>
      <w:r w:rsidRPr="00B062DB">
        <w:rPr>
          <w:rFonts w:ascii="Times New Roman" w:hAnsi="Times New Roman" w:cs="Times New Roman"/>
          <w:i/>
        </w:rPr>
        <w:t>only publish four issues a year (Human Resource Development Quarterly, 2018). Therefore it is highly represented within the sample.</w:t>
      </w:r>
    </w:p>
    <w:p w14:paraId="54F06D52" w14:textId="131BD42A" w:rsidR="00F05ABE" w:rsidRDefault="00F05ABE" w:rsidP="00EF0E5B">
      <w:pPr>
        <w:spacing w:after="0" w:line="240" w:lineRule="auto"/>
        <w:jc w:val="center"/>
        <w:rPr>
          <w:rFonts w:ascii="Times New Roman" w:hAnsi="Times New Roman"/>
          <w:b/>
          <w:sz w:val="24"/>
          <w:lang w:val="fr-CA"/>
        </w:rPr>
      </w:pPr>
    </w:p>
    <w:p w14:paraId="6462D05F" w14:textId="77777777" w:rsidR="00771232" w:rsidRDefault="00771232" w:rsidP="00771232">
      <w:pPr>
        <w:spacing w:after="0" w:line="240" w:lineRule="auto"/>
        <w:rPr>
          <w:rFonts w:ascii="Times New Roman" w:hAnsi="Times New Roman" w:cs="Times New Roman"/>
          <w:sz w:val="24"/>
          <w:szCs w:val="24"/>
        </w:rPr>
        <w:sectPr w:rsidR="00771232" w:rsidSect="00B547D8">
          <w:headerReference w:type="default" r:id="rId28"/>
          <w:footerReference w:type="default" r:id="rId29"/>
          <w:headerReference w:type="first" r:id="rId30"/>
          <w:pgSz w:w="12240" w:h="15840"/>
          <w:pgMar w:top="1440" w:right="1440" w:bottom="1440" w:left="1440" w:header="708" w:footer="708" w:gutter="0"/>
          <w:cols w:space="708"/>
          <w:titlePg/>
          <w:docGrid w:linePitch="360"/>
        </w:sectPr>
      </w:pPr>
    </w:p>
    <w:p w14:paraId="1FCD19C6" w14:textId="595B2D5F" w:rsidR="00FA36A4" w:rsidRPr="00154BC0" w:rsidRDefault="00EF0E5B" w:rsidP="00A1023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2</w:t>
      </w:r>
    </w:p>
    <w:p w14:paraId="09DB3376" w14:textId="6BC36E5A" w:rsidR="00771232" w:rsidRDefault="00116925" w:rsidP="00A10237">
      <w:pPr>
        <w:spacing w:line="240" w:lineRule="auto"/>
        <w:jc w:val="center"/>
        <w:rPr>
          <w:rFonts w:ascii="Times New Roman" w:hAnsi="Times New Roman" w:cs="Times New Roman"/>
          <w:b/>
          <w:sz w:val="24"/>
          <w:szCs w:val="24"/>
        </w:rPr>
        <w:sectPr w:rsidR="00771232" w:rsidSect="00B547D8">
          <w:pgSz w:w="12240" w:h="15840"/>
          <w:pgMar w:top="1440" w:right="1440" w:bottom="1440" w:left="1440" w:header="708" w:footer="708" w:gutter="0"/>
          <w:cols w:space="708"/>
          <w:titlePg/>
          <w:docGrid w:linePitch="360"/>
        </w:sectPr>
      </w:pPr>
      <w:r>
        <w:rPr>
          <w:rFonts w:ascii="Times New Roman" w:hAnsi="Times New Roman" w:cs="Times New Roman"/>
          <w:b/>
          <w:sz w:val="24"/>
          <w:szCs w:val="24"/>
          <w:lang w:val="en"/>
        </w:rPr>
        <w:t>T</w:t>
      </w:r>
      <w:r w:rsidRPr="00103C83">
        <w:rPr>
          <w:rFonts w:ascii="Times New Roman" w:hAnsi="Times New Roman" w:cs="Times New Roman"/>
          <w:b/>
          <w:sz w:val="24"/>
          <w:szCs w:val="24"/>
          <w:lang w:val="en"/>
        </w:rPr>
        <w:t>hemes</w:t>
      </w:r>
      <w:r w:rsidR="00A10237">
        <w:rPr>
          <w:rFonts w:ascii="Times New Roman" w:hAnsi="Times New Roman" w:cs="Times New Roman"/>
          <w:b/>
          <w:sz w:val="24"/>
          <w:szCs w:val="24"/>
          <w:lang w:val="en"/>
        </w:rPr>
        <w:t xml:space="preserve"> a</w:t>
      </w:r>
      <w:proofErr w:type="spellStart"/>
      <w:r w:rsidR="00A10237">
        <w:rPr>
          <w:rFonts w:ascii="Times New Roman" w:hAnsi="Times New Roman" w:cs="Times New Roman"/>
          <w:b/>
          <w:sz w:val="24"/>
          <w:szCs w:val="24"/>
        </w:rPr>
        <w:t>nd</w:t>
      </w:r>
      <w:proofErr w:type="spellEnd"/>
      <w:r w:rsidR="00A10237">
        <w:rPr>
          <w:rFonts w:ascii="Times New Roman" w:hAnsi="Times New Roman" w:cs="Times New Roman"/>
          <w:b/>
          <w:sz w:val="24"/>
          <w:szCs w:val="24"/>
        </w:rPr>
        <w:t xml:space="preserve"> Subthemes</w:t>
      </w:r>
    </w:p>
    <w:tbl>
      <w:tblPr>
        <w:tblStyle w:val="TableGridLight1"/>
        <w:tblW w:w="5183" w:type="pct"/>
        <w:tblLook w:val="0420" w:firstRow="1" w:lastRow="0" w:firstColumn="0" w:lastColumn="0" w:noHBand="0" w:noVBand="1"/>
      </w:tblPr>
      <w:tblGrid>
        <w:gridCol w:w="3389"/>
        <w:gridCol w:w="653"/>
        <w:gridCol w:w="666"/>
      </w:tblGrid>
      <w:tr w:rsidR="00771232" w:rsidRPr="00FC72B5" w14:paraId="2F27F320" w14:textId="77777777" w:rsidTr="00434761">
        <w:trPr>
          <w:tblHeader/>
        </w:trPr>
        <w:tc>
          <w:tcPr>
            <w:tcW w:w="3427" w:type="pct"/>
            <w:vMerge w:val="restart"/>
            <w:tcBorders>
              <w:top w:val="single" w:sz="4" w:space="0" w:color="auto"/>
              <w:bottom w:val="single" w:sz="4" w:space="0" w:color="auto"/>
            </w:tcBorders>
            <w:vAlign w:val="center"/>
          </w:tcPr>
          <w:p w14:paraId="31E6E05D" w14:textId="77777777" w:rsidR="00771232" w:rsidRPr="00FC72B5" w:rsidRDefault="00771232" w:rsidP="00771232">
            <w:pPr>
              <w:pStyle w:val="TableHeader"/>
              <w:spacing w:after="0" w:line="240" w:lineRule="auto"/>
              <w:rPr>
                <w:rFonts w:ascii="Times New Roman" w:hAnsi="Times New Roman" w:cs="Times New Roman"/>
                <w:b/>
                <w:color w:val="auto"/>
                <w:sz w:val="20"/>
                <w:szCs w:val="20"/>
              </w:rPr>
            </w:pPr>
            <w:r w:rsidRPr="00FC72B5">
              <w:rPr>
                <w:rFonts w:ascii="Times New Roman" w:hAnsi="Times New Roman" w:cs="Times New Roman"/>
                <w:b/>
                <w:color w:val="auto"/>
                <w:sz w:val="20"/>
                <w:szCs w:val="20"/>
              </w:rPr>
              <w:t>Theme or Sub-Theme</w:t>
            </w:r>
          </w:p>
        </w:tc>
        <w:tc>
          <w:tcPr>
            <w:tcW w:w="1573" w:type="pct"/>
            <w:gridSpan w:val="2"/>
            <w:tcBorders>
              <w:top w:val="single" w:sz="4" w:space="0" w:color="auto"/>
              <w:bottom w:val="single" w:sz="4" w:space="0" w:color="BFBFBF" w:themeColor="background1" w:themeShade="BF"/>
            </w:tcBorders>
          </w:tcPr>
          <w:p w14:paraId="013A2848" w14:textId="1365BE3F" w:rsidR="00771232" w:rsidRPr="00FC72B5" w:rsidRDefault="003B73E5" w:rsidP="00434761">
            <w:pPr>
              <w:pStyle w:val="TableHeader"/>
              <w:spacing w:after="0" w:line="240" w:lineRule="auto"/>
              <w:jc w:val="center"/>
              <w:rPr>
                <w:rFonts w:ascii="Times New Roman" w:hAnsi="Times New Roman" w:cs="Times New Roman"/>
                <w:b/>
                <w:color w:val="auto"/>
                <w:sz w:val="20"/>
                <w:szCs w:val="20"/>
              </w:rPr>
            </w:pPr>
            <w:r>
              <w:rPr>
                <w:rFonts w:ascii="Times New Roman" w:hAnsi="Times New Roman" w:cs="Times New Roman"/>
                <w:b/>
                <w:color w:val="auto"/>
                <w:sz w:val="20"/>
                <w:szCs w:val="20"/>
              </w:rPr>
              <w:t>Articles</w:t>
            </w:r>
          </w:p>
        </w:tc>
      </w:tr>
      <w:tr w:rsidR="00771232" w:rsidRPr="00FC72B5" w14:paraId="298DC812" w14:textId="77777777" w:rsidTr="00434761">
        <w:trPr>
          <w:tblHeader/>
        </w:trPr>
        <w:tc>
          <w:tcPr>
            <w:tcW w:w="3427" w:type="pct"/>
            <w:vMerge/>
            <w:tcBorders>
              <w:bottom w:val="single" w:sz="4" w:space="0" w:color="auto"/>
            </w:tcBorders>
          </w:tcPr>
          <w:p w14:paraId="2AA6E978" w14:textId="77777777" w:rsidR="00771232" w:rsidRPr="00FC72B5" w:rsidRDefault="00771232" w:rsidP="00771232">
            <w:pPr>
              <w:pStyle w:val="TableHeader"/>
              <w:spacing w:after="0" w:line="240" w:lineRule="auto"/>
              <w:rPr>
                <w:rFonts w:ascii="Times New Roman" w:hAnsi="Times New Roman" w:cs="Times New Roman"/>
                <w:b/>
                <w:color w:val="auto"/>
                <w:sz w:val="20"/>
                <w:szCs w:val="20"/>
              </w:rPr>
            </w:pPr>
          </w:p>
        </w:tc>
        <w:tc>
          <w:tcPr>
            <w:tcW w:w="787" w:type="pct"/>
            <w:tcBorders>
              <w:bottom w:val="single" w:sz="4" w:space="0" w:color="auto"/>
            </w:tcBorders>
          </w:tcPr>
          <w:p w14:paraId="60577393" w14:textId="77777777" w:rsidR="00771232" w:rsidRPr="00FC72B5" w:rsidRDefault="00771232" w:rsidP="00434761">
            <w:pPr>
              <w:pStyle w:val="TableHeader"/>
              <w:spacing w:after="0" w:line="240" w:lineRule="auto"/>
              <w:jc w:val="center"/>
              <w:rPr>
                <w:rFonts w:ascii="Times New Roman" w:hAnsi="Times New Roman" w:cs="Times New Roman"/>
                <w:b/>
                <w:color w:val="auto"/>
                <w:sz w:val="20"/>
                <w:szCs w:val="20"/>
              </w:rPr>
            </w:pPr>
            <w:r w:rsidRPr="00FC72B5">
              <w:rPr>
                <w:rFonts w:ascii="Times New Roman" w:hAnsi="Times New Roman" w:cs="Times New Roman"/>
                <w:b/>
                <w:color w:val="auto"/>
                <w:sz w:val="20"/>
                <w:szCs w:val="20"/>
              </w:rPr>
              <w:t>n</w:t>
            </w:r>
          </w:p>
        </w:tc>
        <w:tc>
          <w:tcPr>
            <w:tcW w:w="786" w:type="pct"/>
            <w:tcBorders>
              <w:bottom w:val="single" w:sz="4" w:space="0" w:color="auto"/>
            </w:tcBorders>
          </w:tcPr>
          <w:p w14:paraId="15F9C1D5" w14:textId="77777777" w:rsidR="00771232" w:rsidRPr="00FC72B5" w:rsidRDefault="00771232" w:rsidP="00434761">
            <w:pPr>
              <w:pStyle w:val="TableHeader"/>
              <w:spacing w:after="0" w:line="240" w:lineRule="auto"/>
              <w:jc w:val="center"/>
              <w:rPr>
                <w:rFonts w:ascii="Times New Roman" w:hAnsi="Times New Roman" w:cs="Times New Roman"/>
                <w:b/>
                <w:color w:val="auto"/>
                <w:sz w:val="20"/>
                <w:szCs w:val="20"/>
              </w:rPr>
            </w:pPr>
            <w:r w:rsidRPr="00FC72B5">
              <w:rPr>
                <w:rFonts w:ascii="Times New Roman" w:hAnsi="Times New Roman" w:cs="Times New Roman"/>
                <w:b/>
                <w:color w:val="auto"/>
                <w:sz w:val="20"/>
                <w:szCs w:val="20"/>
              </w:rPr>
              <w:t>%</w:t>
            </w:r>
          </w:p>
        </w:tc>
      </w:tr>
      <w:tr w:rsidR="00771232" w:rsidRPr="00FC72B5" w14:paraId="3CE8EAA3" w14:textId="77777777" w:rsidTr="00434761">
        <w:tc>
          <w:tcPr>
            <w:tcW w:w="3427" w:type="pct"/>
            <w:tcBorders>
              <w:top w:val="single" w:sz="4" w:space="0" w:color="auto"/>
            </w:tcBorders>
          </w:tcPr>
          <w:p w14:paraId="3F411D27" w14:textId="77777777" w:rsidR="00771232" w:rsidRPr="00FC72B5" w:rsidRDefault="00771232" w:rsidP="00771232">
            <w:pPr>
              <w:spacing w:after="0" w:line="240" w:lineRule="auto"/>
              <w:ind w:left="29"/>
              <w:rPr>
                <w:rFonts w:ascii="Times New Roman"/>
                <w:i/>
                <w:sz w:val="20"/>
                <w:szCs w:val="20"/>
              </w:rPr>
            </w:pPr>
            <w:r w:rsidRPr="00FC72B5">
              <w:rPr>
                <w:rFonts w:ascii="Times New Roman"/>
                <w:i/>
                <w:sz w:val="20"/>
                <w:szCs w:val="20"/>
              </w:rPr>
              <w:t>Define Performance</w:t>
            </w:r>
          </w:p>
        </w:tc>
        <w:tc>
          <w:tcPr>
            <w:tcW w:w="787" w:type="pct"/>
            <w:tcBorders>
              <w:top w:val="single" w:sz="4" w:space="0" w:color="auto"/>
            </w:tcBorders>
          </w:tcPr>
          <w:p w14:paraId="40082700" w14:textId="77777777" w:rsidR="00771232" w:rsidRPr="00FC72B5" w:rsidRDefault="00771232" w:rsidP="00434761">
            <w:pPr>
              <w:pStyle w:val="RightAlign"/>
              <w:spacing w:after="0" w:line="240" w:lineRule="auto"/>
              <w:jc w:val="center"/>
              <w:rPr>
                <w:rFonts w:ascii="Times New Roman"/>
                <w:sz w:val="20"/>
                <w:szCs w:val="20"/>
              </w:rPr>
            </w:pPr>
            <w:r w:rsidRPr="00FC72B5">
              <w:rPr>
                <w:rFonts w:ascii="Times New Roman"/>
                <w:sz w:val="20"/>
                <w:szCs w:val="20"/>
              </w:rPr>
              <w:t>37</w:t>
            </w:r>
          </w:p>
        </w:tc>
        <w:tc>
          <w:tcPr>
            <w:tcW w:w="786" w:type="pct"/>
            <w:tcBorders>
              <w:top w:val="single" w:sz="4" w:space="0" w:color="auto"/>
            </w:tcBorders>
          </w:tcPr>
          <w:p w14:paraId="13CD0FEE" w14:textId="0B66F79D" w:rsidR="00771232" w:rsidRPr="00FC72B5" w:rsidRDefault="00647F6E" w:rsidP="00434761">
            <w:pPr>
              <w:pStyle w:val="RightAlign"/>
              <w:spacing w:after="0" w:line="240" w:lineRule="auto"/>
              <w:jc w:val="center"/>
              <w:rPr>
                <w:rFonts w:ascii="Times New Roman"/>
                <w:sz w:val="20"/>
                <w:szCs w:val="20"/>
              </w:rPr>
            </w:pPr>
            <w:r>
              <w:rPr>
                <w:rFonts w:ascii="Times New Roman"/>
                <w:sz w:val="20"/>
                <w:szCs w:val="20"/>
              </w:rPr>
              <w:t>16.08</w:t>
            </w:r>
          </w:p>
        </w:tc>
      </w:tr>
      <w:tr w:rsidR="00771232" w:rsidRPr="00FC72B5" w14:paraId="7DF80233" w14:textId="77777777" w:rsidTr="00434761">
        <w:tblPrEx>
          <w:tblLook w:val="04A0" w:firstRow="1" w:lastRow="0" w:firstColumn="1" w:lastColumn="0" w:noHBand="0" w:noVBand="1"/>
        </w:tblPrEx>
        <w:tc>
          <w:tcPr>
            <w:tcW w:w="3427" w:type="pct"/>
          </w:tcPr>
          <w:p w14:paraId="4E7E4C80" w14:textId="77777777" w:rsidR="00771232" w:rsidRPr="00FC72B5" w:rsidRDefault="00771232" w:rsidP="00771232">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Goal Setting and Expectations</w:t>
            </w:r>
          </w:p>
        </w:tc>
        <w:tc>
          <w:tcPr>
            <w:tcW w:w="787" w:type="pct"/>
          </w:tcPr>
          <w:p w14:paraId="5E49A9CF" w14:textId="77777777" w:rsidR="00771232" w:rsidRPr="00FC72B5" w:rsidRDefault="00771232" w:rsidP="00434761">
            <w:pPr>
              <w:pStyle w:val="RightAlign"/>
              <w:spacing w:after="0" w:line="240" w:lineRule="auto"/>
              <w:jc w:val="center"/>
              <w:rPr>
                <w:rFonts w:ascii="Times New Roman"/>
                <w:sz w:val="20"/>
                <w:szCs w:val="20"/>
              </w:rPr>
            </w:pPr>
            <w:r w:rsidRPr="00FC72B5">
              <w:rPr>
                <w:rFonts w:ascii="Times New Roman"/>
                <w:sz w:val="20"/>
                <w:szCs w:val="20"/>
              </w:rPr>
              <w:t>25</w:t>
            </w:r>
          </w:p>
        </w:tc>
        <w:tc>
          <w:tcPr>
            <w:tcW w:w="786" w:type="pct"/>
          </w:tcPr>
          <w:p w14:paraId="4B0445D6" w14:textId="1DDDFF03" w:rsidR="00771232" w:rsidRPr="00FC72B5" w:rsidRDefault="00647F6E" w:rsidP="00434761">
            <w:pPr>
              <w:pStyle w:val="RightAlign"/>
              <w:spacing w:after="0" w:line="240" w:lineRule="auto"/>
              <w:jc w:val="center"/>
              <w:rPr>
                <w:rFonts w:ascii="Times New Roman"/>
                <w:sz w:val="20"/>
                <w:szCs w:val="20"/>
              </w:rPr>
            </w:pPr>
            <w:r>
              <w:rPr>
                <w:rFonts w:ascii="Times New Roman"/>
                <w:sz w:val="20"/>
                <w:szCs w:val="20"/>
              </w:rPr>
              <w:t>10.86</w:t>
            </w:r>
          </w:p>
        </w:tc>
      </w:tr>
      <w:tr w:rsidR="00771232" w:rsidRPr="00FC72B5" w14:paraId="72EEF9E8" w14:textId="77777777" w:rsidTr="00434761">
        <w:tblPrEx>
          <w:tblLook w:val="04A0" w:firstRow="1" w:lastRow="0" w:firstColumn="1" w:lastColumn="0" w:noHBand="0" w:noVBand="1"/>
        </w:tblPrEx>
        <w:tc>
          <w:tcPr>
            <w:tcW w:w="3427" w:type="pct"/>
          </w:tcPr>
          <w:p w14:paraId="2E79481A" w14:textId="77777777" w:rsidR="00771232" w:rsidRPr="00FC72B5" w:rsidRDefault="00771232" w:rsidP="00647F6E">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Intrinsic -v- Extrinsic</w:t>
            </w:r>
          </w:p>
        </w:tc>
        <w:tc>
          <w:tcPr>
            <w:tcW w:w="787" w:type="pct"/>
          </w:tcPr>
          <w:p w14:paraId="7DCFE4BC" w14:textId="77777777" w:rsidR="00771232" w:rsidRPr="00FC72B5" w:rsidRDefault="00771232"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2B86F197" w14:textId="0C8670AB" w:rsidR="00771232"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39C43CE8" w14:textId="77777777" w:rsidTr="00434761">
        <w:tblPrEx>
          <w:tblLook w:val="04A0" w:firstRow="1" w:lastRow="0" w:firstColumn="1" w:lastColumn="0" w:noHBand="0" w:noVBand="1"/>
        </w:tblPrEx>
        <w:tc>
          <w:tcPr>
            <w:tcW w:w="3427" w:type="pct"/>
          </w:tcPr>
          <w:p w14:paraId="54F62122"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Team-v-Individual</w:t>
            </w:r>
          </w:p>
        </w:tc>
        <w:tc>
          <w:tcPr>
            <w:tcW w:w="787" w:type="pct"/>
          </w:tcPr>
          <w:p w14:paraId="0161E5E7"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23BD8C83" w14:textId="113B451D"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1642030F" w14:textId="77777777" w:rsidTr="00434761">
        <w:tc>
          <w:tcPr>
            <w:tcW w:w="3427" w:type="pct"/>
          </w:tcPr>
          <w:p w14:paraId="386161EB"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Goal Alignment</w:t>
            </w:r>
          </w:p>
        </w:tc>
        <w:tc>
          <w:tcPr>
            <w:tcW w:w="787" w:type="pct"/>
          </w:tcPr>
          <w:p w14:paraId="0AF63710"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23</w:t>
            </w:r>
          </w:p>
        </w:tc>
        <w:tc>
          <w:tcPr>
            <w:tcW w:w="786" w:type="pct"/>
          </w:tcPr>
          <w:p w14:paraId="22AB0741" w14:textId="6E3AAB95"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10.00</w:t>
            </w:r>
          </w:p>
        </w:tc>
      </w:tr>
      <w:tr w:rsidR="00FF7D6B" w:rsidRPr="00FC72B5" w14:paraId="77745B88" w14:textId="77777777" w:rsidTr="00434761">
        <w:tc>
          <w:tcPr>
            <w:tcW w:w="3427" w:type="pct"/>
            <w:tcBorders>
              <w:top w:val="single" w:sz="4" w:space="0" w:color="auto"/>
            </w:tcBorders>
          </w:tcPr>
          <w:p w14:paraId="7D7C23FF" w14:textId="77777777" w:rsidR="00FF7D6B" w:rsidRPr="00FC72B5" w:rsidRDefault="00FF7D6B" w:rsidP="00FF7D6B">
            <w:pPr>
              <w:spacing w:after="0" w:line="240" w:lineRule="auto"/>
              <w:ind w:left="29"/>
              <w:rPr>
                <w:rFonts w:ascii="Times New Roman"/>
                <w:i/>
                <w:sz w:val="20"/>
                <w:szCs w:val="20"/>
              </w:rPr>
            </w:pPr>
            <w:r w:rsidRPr="00FC72B5">
              <w:rPr>
                <w:rFonts w:ascii="Times New Roman"/>
                <w:i/>
                <w:sz w:val="20"/>
                <w:szCs w:val="20"/>
              </w:rPr>
              <w:t>Evaluate &amp; Review Performance</w:t>
            </w:r>
          </w:p>
        </w:tc>
        <w:tc>
          <w:tcPr>
            <w:tcW w:w="787" w:type="pct"/>
            <w:tcBorders>
              <w:top w:val="single" w:sz="4" w:space="0" w:color="auto"/>
            </w:tcBorders>
          </w:tcPr>
          <w:p w14:paraId="1E7DEDC4"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144</w:t>
            </w:r>
          </w:p>
        </w:tc>
        <w:tc>
          <w:tcPr>
            <w:tcW w:w="786" w:type="pct"/>
            <w:tcBorders>
              <w:top w:val="single" w:sz="4" w:space="0" w:color="auto"/>
            </w:tcBorders>
          </w:tcPr>
          <w:p w14:paraId="6017430E" w14:textId="7F8270E5"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62.61</w:t>
            </w:r>
          </w:p>
        </w:tc>
      </w:tr>
      <w:tr w:rsidR="00FF7D6B" w:rsidRPr="00FC72B5" w14:paraId="600F21CA" w14:textId="77777777" w:rsidTr="00434761">
        <w:tblPrEx>
          <w:tblLook w:val="04A0" w:firstRow="1" w:lastRow="0" w:firstColumn="1" w:lastColumn="0" w:noHBand="0" w:noVBand="1"/>
        </w:tblPrEx>
        <w:tc>
          <w:tcPr>
            <w:tcW w:w="3427" w:type="pct"/>
          </w:tcPr>
          <w:p w14:paraId="45E85C61"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Format</w:t>
            </w:r>
          </w:p>
        </w:tc>
        <w:tc>
          <w:tcPr>
            <w:tcW w:w="787" w:type="pct"/>
          </w:tcPr>
          <w:p w14:paraId="7E2CC555"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57</w:t>
            </w:r>
          </w:p>
        </w:tc>
        <w:tc>
          <w:tcPr>
            <w:tcW w:w="786" w:type="pct"/>
          </w:tcPr>
          <w:p w14:paraId="169B54C1" w14:textId="771814F4"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24.78</w:t>
            </w:r>
          </w:p>
        </w:tc>
      </w:tr>
      <w:tr w:rsidR="00FF7D6B" w:rsidRPr="00FC72B5" w14:paraId="6B4DED1E" w14:textId="77777777" w:rsidTr="00434761">
        <w:tblPrEx>
          <w:tblLook w:val="04A0" w:firstRow="1" w:lastRow="0" w:firstColumn="1" w:lastColumn="0" w:noHBand="0" w:noVBand="1"/>
        </w:tblPrEx>
        <w:tc>
          <w:tcPr>
            <w:tcW w:w="3427" w:type="pct"/>
          </w:tcPr>
          <w:p w14:paraId="3F902CA2"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Design</w:t>
            </w:r>
          </w:p>
        </w:tc>
        <w:tc>
          <w:tcPr>
            <w:tcW w:w="787" w:type="pct"/>
          </w:tcPr>
          <w:p w14:paraId="190D0C0F"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25</w:t>
            </w:r>
          </w:p>
        </w:tc>
        <w:tc>
          <w:tcPr>
            <w:tcW w:w="786" w:type="pct"/>
          </w:tcPr>
          <w:p w14:paraId="249460AF" w14:textId="28EE2DB9"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10.87</w:t>
            </w:r>
          </w:p>
        </w:tc>
      </w:tr>
      <w:tr w:rsidR="00FF7D6B" w:rsidRPr="00FC72B5" w14:paraId="59EDD705" w14:textId="77777777" w:rsidTr="00434761">
        <w:tblPrEx>
          <w:tblLook w:val="04A0" w:firstRow="1" w:lastRow="0" w:firstColumn="1" w:lastColumn="0" w:noHBand="0" w:noVBand="1"/>
        </w:tblPrEx>
        <w:tc>
          <w:tcPr>
            <w:tcW w:w="3427" w:type="pct"/>
          </w:tcPr>
          <w:p w14:paraId="278E860B"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Comparative</w:t>
            </w:r>
          </w:p>
        </w:tc>
        <w:tc>
          <w:tcPr>
            <w:tcW w:w="787" w:type="pct"/>
          </w:tcPr>
          <w:p w14:paraId="21B92E70"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4</w:t>
            </w:r>
          </w:p>
        </w:tc>
        <w:tc>
          <w:tcPr>
            <w:tcW w:w="786" w:type="pct"/>
          </w:tcPr>
          <w:p w14:paraId="58373B61" w14:textId="4C8B2EB9"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1.74</w:t>
            </w:r>
          </w:p>
        </w:tc>
      </w:tr>
      <w:tr w:rsidR="00FF7D6B" w:rsidRPr="00FC72B5" w14:paraId="1CFA6362" w14:textId="77777777" w:rsidTr="00434761">
        <w:tblPrEx>
          <w:tblLook w:val="04A0" w:firstRow="1" w:lastRow="0" w:firstColumn="1" w:lastColumn="0" w:noHBand="0" w:noVBand="1"/>
        </w:tblPrEx>
        <w:tc>
          <w:tcPr>
            <w:tcW w:w="3427" w:type="pct"/>
          </w:tcPr>
          <w:p w14:paraId="145ED268"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Forced Distribution or Ranking</w:t>
            </w:r>
          </w:p>
        </w:tc>
        <w:tc>
          <w:tcPr>
            <w:tcW w:w="787" w:type="pct"/>
          </w:tcPr>
          <w:p w14:paraId="14BA8F5D"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4</w:t>
            </w:r>
          </w:p>
        </w:tc>
        <w:tc>
          <w:tcPr>
            <w:tcW w:w="786" w:type="pct"/>
          </w:tcPr>
          <w:p w14:paraId="541AA35F" w14:textId="0AE04167"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1.74</w:t>
            </w:r>
          </w:p>
        </w:tc>
      </w:tr>
      <w:tr w:rsidR="00FF7D6B" w:rsidRPr="00FC72B5" w14:paraId="62C401CF" w14:textId="77777777" w:rsidTr="00434761">
        <w:tblPrEx>
          <w:tblLook w:val="04A0" w:firstRow="1" w:lastRow="0" w:firstColumn="1" w:lastColumn="0" w:noHBand="0" w:noVBand="1"/>
        </w:tblPrEx>
        <w:tc>
          <w:tcPr>
            <w:tcW w:w="3427" w:type="pct"/>
          </w:tcPr>
          <w:p w14:paraId="4CC36158"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Graphic</w:t>
            </w:r>
          </w:p>
        </w:tc>
        <w:tc>
          <w:tcPr>
            <w:tcW w:w="787" w:type="pct"/>
          </w:tcPr>
          <w:p w14:paraId="7E7A5664"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365129F9" w14:textId="65FCFAA8"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2AF4F154" w14:textId="77777777" w:rsidTr="00434761">
        <w:tblPrEx>
          <w:tblLook w:val="04A0" w:firstRow="1" w:lastRow="0" w:firstColumn="1" w:lastColumn="0" w:noHBand="0" w:noVBand="1"/>
        </w:tblPrEx>
        <w:tc>
          <w:tcPr>
            <w:tcW w:w="3427" w:type="pct"/>
          </w:tcPr>
          <w:p w14:paraId="14863F90"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Narrative</w:t>
            </w:r>
          </w:p>
        </w:tc>
        <w:tc>
          <w:tcPr>
            <w:tcW w:w="787" w:type="pct"/>
          </w:tcPr>
          <w:p w14:paraId="7D413739"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w:t>
            </w:r>
          </w:p>
        </w:tc>
        <w:tc>
          <w:tcPr>
            <w:tcW w:w="786" w:type="pct"/>
          </w:tcPr>
          <w:p w14:paraId="49F08396" w14:textId="6E3953D1"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0.87</w:t>
            </w:r>
          </w:p>
        </w:tc>
      </w:tr>
      <w:tr w:rsidR="00FF7D6B" w:rsidRPr="00FC72B5" w14:paraId="5C5AEF9C" w14:textId="77777777" w:rsidTr="00434761">
        <w:tblPrEx>
          <w:tblLook w:val="04A0" w:firstRow="1" w:lastRow="0" w:firstColumn="1" w:lastColumn="0" w:noHBand="0" w:noVBand="1"/>
        </w:tblPrEx>
        <w:tc>
          <w:tcPr>
            <w:tcW w:w="3427" w:type="pct"/>
          </w:tcPr>
          <w:p w14:paraId="11DAE335"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Balanced Scorecard</w:t>
            </w:r>
          </w:p>
        </w:tc>
        <w:tc>
          <w:tcPr>
            <w:tcW w:w="787" w:type="pct"/>
          </w:tcPr>
          <w:p w14:paraId="154B2ADE"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w:t>
            </w:r>
          </w:p>
        </w:tc>
        <w:tc>
          <w:tcPr>
            <w:tcW w:w="786" w:type="pct"/>
          </w:tcPr>
          <w:p w14:paraId="7FB84C7A" w14:textId="055F97A4"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1.30</w:t>
            </w:r>
          </w:p>
        </w:tc>
      </w:tr>
      <w:tr w:rsidR="00FF7D6B" w:rsidRPr="00FC72B5" w14:paraId="54839CE9" w14:textId="77777777" w:rsidTr="00434761">
        <w:tblPrEx>
          <w:tblLook w:val="04A0" w:firstRow="1" w:lastRow="0" w:firstColumn="1" w:lastColumn="0" w:noHBand="0" w:noVBand="1"/>
        </w:tblPrEx>
        <w:tc>
          <w:tcPr>
            <w:tcW w:w="3427" w:type="pct"/>
          </w:tcPr>
          <w:p w14:paraId="27A7274A"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Behaviour</w:t>
            </w:r>
          </w:p>
        </w:tc>
        <w:tc>
          <w:tcPr>
            <w:tcW w:w="787" w:type="pct"/>
          </w:tcPr>
          <w:p w14:paraId="529AFFC6"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w:t>
            </w:r>
          </w:p>
        </w:tc>
        <w:tc>
          <w:tcPr>
            <w:tcW w:w="786" w:type="pct"/>
          </w:tcPr>
          <w:p w14:paraId="1F532A1F" w14:textId="0876699D"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1.30</w:t>
            </w:r>
          </w:p>
        </w:tc>
      </w:tr>
      <w:tr w:rsidR="00FF7D6B" w:rsidRPr="00FC72B5" w14:paraId="416013C6" w14:textId="77777777" w:rsidTr="00434761">
        <w:tblPrEx>
          <w:tblLook w:val="04A0" w:firstRow="1" w:lastRow="0" w:firstColumn="1" w:lastColumn="0" w:noHBand="0" w:noVBand="1"/>
        </w:tblPrEx>
        <w:tc>
          <w:tcPr>
            <w:tcW w:w="3427" w:type="pct"/>
          </w:tcPr>
          <w:p w14:paraId="58277295"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Competencies</w:t>
            </w:r>
          </w:p>
        </w:tc>
        <w:tc>
          <w:tcPr>
            <w:tcW w:w="787" w:type="pct"/>
          </w:tcPr>
          <w:p w14:paraId="7C639318"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6</w:t>
            </w:r>
          </w:p>
        </w:tc>
        <w:tc>
          <w:tcPr>
            <w:tcW w:w="786" w:type="pct"/>
          </w:tcPr>
          <w:p w14:paraId="130EFF2D" w14:textId="7BFD8B64"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2.61</w:t>
            </w:r>
          </w:p>
        </w:tc>
      </w:tr>
      <w:tr w:rsidR="00FF7D6B" w:rsidRPr="00FC72B5" w14:paraId="173A6CCC" w14:textId="77777777" w:rsidTr="00434761">
        <w:tblPrEx>
          <w:tblLook w:val="04A0" w:firstRow="1" w:lastRow="0" w:firstColumn="1" w:lastColumn="0" w:noHBand="0" w:noVBand="1"/>
        </w:tblPrEx>
        <w:tc>
          <w:tcPr>
            <w:tcW w:w="3427" w:type="pct"/>
          </w:tcPr>
          <w:p w14:paraId="1DE37623"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OCB</w:t>
            </w:r>
          </w:p>
        </w:tc>
        <w:tc>
          <w:tcPr>
            <w:tcW w:w="787" w:type="pct"/>
          </w:tcPr>
          <w:p w14:paraId="3A37E313"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w:t>
            </w:r>
          </w:p>
        </w:tc>
        <w:tc>
          <w:tcPr>
            <w:tcW w:w="786" w:type="pct"/>
          </w:tcPr>
          <w:p w14:paraId="0D0F18E3" w14:textId="29478AFB"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1.30</w:t>
            </w:r>
          </w:p>
        </w:tc>
      </w:tr>
      <w:tr w:rsidR="00FF7D6B" w:rsidRPr="00FC72B5" w14:paraId="125053F5" w14:textId="77777777" w:rsidTr="00434761">
        <w:tblPrEx>
          <w:tblLook w:val="04A0" w:firstRow="1" w:lastRow="0" w:firstColumn="1" w:lastColumn="0" w:noHBand="0" w:noVBand="1"/>
        </w:tblPrEx>
        <w:tc>
          <w:tcPr>
            <w:tcW w:w="3427" w:type="pct"/>
          </w:tcPr>
          <w:p w14:paraId="376C87A8"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Trait</w:t>
            </w:r>
          </w:p>
        </w:tc>
        <w:tc>
          <w:tcPr>
            <w:tcW w:w="787" w:type="pct"/>
          </w:tcPr>
          <w:p w14:paraId="599CFEB0"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76E38ACA" w14:textId="785A5CEB"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76161FC2" w14:textId="77777777" w:rsidTr="00434761">
        <w:tblPrEx>
          <w:tblLook w:val="04A0" w:firstRow="1" w:lastRow="0" w:firstColumn="1" w:lastColumn="0" w:noHBand="0" w:noVBand="1"/>
        </w:tblPrEx>
        <w:tc>
          <w:tcPr>
            <w:tcW w:w="3427" w:type="pct"/>
          </w:tcPr>
          <w:p w14:paraId="2EB19920"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Values</w:t>
            </w:r>
          </w:p>
        </w:tc>
        <w:tc>
          <w:tcPr>
            <w:tcW w:w="787" w:type="pct"/>
          </w:tcPr>
          <w:p w14:paraId="6E4C2029"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797AC64B" w14:textId="591F396A"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4B58891D" w14:textId="77777777" w:rsidTr="00434761">
        <w:tblPrEx>
          <w:tblLook w:val="04A0" w:firstRow="1" w:lastRow="0" w:firstColumn="1" w:lastColumn="0" w:noHBand="0" w:noVBand="1"/>
        </w:tblPrEx>
        <w:tc>
          <w:tcPr>
            <w:tcW w:w="3427" w:type="pct"/>
          </w:tcPr>
          <w:p w14:paraId="49CD40B3"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System</w:t>
            </w:r>
          </w:p>
        </w:tc>
        <w:tc>
          <w:tcPr>
            <w:tcW w:w="787" w:type="pct"/>
          </w:tcPr>
          <w:p w14:paraId="6237EA2B"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w:t>
            </w:r>
          </w:p>
        </w:tc>
        <w:tc>
          <w:tcPr>
            <w:tcW w:w="786" w:type="pct"/>
          </w:tcPr>
          <w:p w14:paraId="161F56FB" w14:textId="7F06B5CE" w:rsidR="00FF7D6B" w:rsidRPr="00FC72B5" w:rsidRDefault="00FF7D6B" w:rsidP="00434761">
            <w:pPr>
              <w:pStyle w:val="RightAlign"/>
              <w:spacing w:after="0" w:line="240" w:lineRule="auto"/>
              <w:jc w:val="center"/>
              <w:rPr>
                <w:rFonts w:ascii="Times New Roman"/>
                <w:sz w:val="20"/>
                <w:szCs w:val="20"/>
              </w:rPr>
            </w:pPr>
            <w:r w:rsidRPr="0034687B">
              <w:rPr>
                <w:rFonts w:ascii="Times New Roman"/>
                <w:sz w:val="20"/>
                <w:szCs w:val="20"/>
              </w:rPr>
              <w:t>1.30</w:t>
            </w:r>
          </w:p>
        </w:tc>
      </w:tr>
      <w:tr w:rsidR="00FF7D6B" w:rsidRPr="00FC72B5" w14:paraId="5C28845D" w14:textId="77777777" w:rsidTr="00434761">
        <w:tblPrEx>
          <w:tblLook w:val="04A0" w:firstRow="1" w:lastRow="0" w:firstColumn="1" w:lastColumn="0" w:noHBand="0" w:noVBand="1"/>
        </w:tblPrEx>
        <w:tc>
          <w:tcPr>
            <w:tcW w:w="3427" w:type="pct"/>
          </w:tcPr>
          <w:p w14:paraId="1E9104A4"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Electronic</w:t>
            </w:r>
          </w:p>
        </w:tc>
        <w:tc>
          <w:tcPr>
            <w:tcW w:w="787" w:type="pct"/>
          </w:tcPr>
          <w:p w14:paraId="3C6BB8A8"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w:t>
            </w:r>
          </w:p>
        </w:tc>
        <w:tc>
          <w:tcPr>
            <w:tcW w:w="786" w:type="pct"/>
          </w:tcPr>
          <w:p w14:paraId="0B97DDE6" w14:textId="3F799BB1" w:rsidR="00FF7D6B" w:rsidRPr="00FC72B5" w:rsidRDefault="00FF7D6B" w:rsidP="00434761">
            <w:pPr>
              <w:pStyle w:val="RightAlign"/>
              <w:spacing w:after="0" w:line="240" w:lineRule="auto"/>
              <w:jc w:val="center"/>
              <w:rPr>
                <w:rFonts w:ascii="Times New Roman"/>
                <w:sz w:val="20"/>
                <w:szCs w:val="20"/>
              </w:rPr>
            </w:pPr>
            <w:r w:rsidRPr="0034687B">
              <w:rPr>
                <w:rFonts w:ascii="Times New Roman"/>
                <w:sz w:val="20"/>
                <w:szCs w:val="20"/>
              </w:rPr>
              <w:t>1.30</w:t>
            </w:r>
          </w:p>
        </w:tc>
      </w:tr>
      <w:tr w:rsidR="00FF7D6B" w:rsidRPr="00FC72B5" w14:paraId="13490D42" w14:textId="77777777" w:rsidTr="00434761">
        <w:tc>
          <w:tcPr>
            <w:tcW w:w="3427" w:type="pct"/>
          </w:tcPr>
          <w:p w14:paraId="708A3A03"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Feedback</w:t>
            </w:r>
          </w:p>
        </w:tc>
        <w:tc>
          <w:tcPr>
            <w:tcW w:w="787" w:type="pct"/>
          </w:tcPr>
          <w:p w14:paraId="01E07EB4"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17</w:t>
            </w:r>
          </w:p>
        </w:tc>
        <w:tc>
          <w:tcPr>
            <w:tcW w:w="786" w:type="pct"/>
          </w:tcPr>
          <w:p w14:paraId="1C696B60" w14:textId="60995061"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7.39</w:t>
            </w:r>
          </w:p>
        </w:tc>
      </w:tr>
      <w:tr w:rsidR="00FF7D6B" w:rsidRPr="00FC72B5" w14:paraId="38CF4001" w14:textId="77777777" w:rsidTr="00434761">
        <w:tc>
          <w:tcPr>
            <w:tcW w:w="3427" w:type="pct"/>
          </w:tcPr>
          <w:p w14:paraId="748E5D1D"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Feedback Frequency</w:t>
            </w:r>
          </w:p>
        </w:tc>
        <w:tc>
          <w:tcPr>
            <w:tcW w:w="787" w:type="pct"/>
          </w:tcPr>
          <w:p w14:paraId="14970DF6"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10</w:t>
            </w:r>
          </w:p>
        </w:tc>
        <w:tc>
          <w:tcPr>
            <w:tcW w:w="786" w:type="pct"/>
          </w:tcPr>
          <w:p w14:paraId="01FF438E" w14:textId="77777777" w:rsidR="00FF7D6B" w:rsidRPr="00FC72B5" w:rsidRDefault="00FF7D6B" w:rsidP="00434761">
            <w:pPr>
              <w:pStyle w:val="RightAlign"/>
              <w:spacing w:after="0" w:line="240" w:lineRule="auto"/>
              <w:jc w:val="center"/>
              <w:rPr>
                <w:rFonts w:ascii="Times New Roman"/>
                <w:sz w:val="20"/>
                <w:szCs w:val="20"/>
              </w:rPr>
            </w:pPr>
          </w:p>
        </w:tc>
      </w:tr>
      <w:tr w:rsidR="00FF7D6B" w:rsidRPr="00FC72B5" w14:paraId="36A11145" w14:textId="77777777" w:rsidTr="00434761">
        <w:tc>
          <w:tcPr>
            <w:tcW w:w="3427" w:type="pct"/>
          </w:tcPr>
          <w:p w14:paraId="01D740A9"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Feedback source</w:t>
            </w:r>
          </w:p>
        </w:tc>
        <w:tc>
          <w:tcPr>
            <w:tcW w:w="787" w:type="pct"/>
          </w:tcPr>
          <w:p w14:paraId="39D832CA"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w:t>
            </w:r>
          </w:p>
        </w:tc>
        <w:tc>
          <w:tcPr>
            <w:tcW w:w="786" w:type="pct"/>
          </w:tcPr>
          <w:p w14:paraId="36214D59" w14:textId="505C1C58"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0.87</w:t>
            </w:r>
          </w:p>
        </w:tc>
      </w:tr>
      <w:tr w:rsidR="00FF7D6B" w:rsidRPr="00FC72B5" w14:paraId="2A8B40E9" w14:textId="77777777" w:rsidTr="00434761">
        <w:tc>
          <w:tcPr>
            <w:tcW w:w="3427" w:type="pct"/>
          </w:tcPr>
          <w:p w14:paraId="5C2057E9"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Electronic Feedback</w:t>
            </w:r>
          </w:p>
        </w:tc>
        <w:tc>
          <w:tcPr>
            <w:tcW w:w="787" w:type="pct"/>
          </w:tcPr>
          <w:p w14:paraId="5FD9694C"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32A978C7" w14:textId="61716B24"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0CAC6F98" w14:textId="77777777" w:rsidTr="00434761">
        <w:tc>
          <w:tcPr>
            <w:tcW w:w="3427" w:type="pct"/>
          </w:tcPr>
          <w:p w14:paraId="3B460396" w14:textId="77777777" w:rsidR="00FF7D6B" w:rsidRPr="00FC72B5" w:rsidRDefault="00FF7D6B" w:rsidP="00FF7D6B">
            <w:pPr>
              <w:pStyle w:val="ListParagraph"/>
              <w:numPr>
                <w:ilvl w:val="2"/>
                <w:numId w:val="41"/>
              </w:numPr>
              <w:spacing w:after="0" w:line="240" w:lineRule="auto"/>
              <w:ind w:left="1161" w:hanging="283"/>
              <w:rPr>
                <w:rFonts w:ascii="Times New Roman" w:hAnsi="Times New Roman" w:cs="Times New Roman"/>
                <w:sz w:val="20"/>
                <w:szCs w:val="20"/>
              </w:rPr>
            </w:pPr>
            <w:r w:rsidRPr="00FC72B5">
              <w:rPr>
                <w:rFonts w:ascii="Times New Roman" w:hAnsi="Times New Roman" w:cs="Times New Roman"/>
                <w:sz w:val="20"/>
                <w:szCs w:val="20"/>
              </w:rPr>
              <w:t>Electronic Monitoring</w:t>
            </w:r>
          </w:p>
        </w:tc>
        <w:tc>
          <w:tcPr>
            <w:tcW w:w="787" w:type="pct"/>
          </w:tcPr>
          <w:p w14:paraId="08045C46"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2A54A78C" w14:textId="64F899DE"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6754B480" w14:textId="77777777" w:rsidTr="00434761">
        <w:tblPrEx>
          <w:tblLook w:val="04A0" w:firstRow="1" w:lastRow="0" w:firstColumn="1" w:lastColumn="0" w:noHBand="0" w:noVBand="1"/>
        </w:tblPrEx>
        <w:tc>
          <w:tcPr>
            <w:tcW w:w="3427" w:type="pct"/>
          </w:tcPr>
          <w:p w14:paraId="4E41C381"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Sources of formal feedback/ratings</w:t>
            </w:r>
          </w:p>
        </w:tc>
        <w:tc>
          <w:tcPr>
            <w:tcW w:w="787" w:type="pct"/>
          </w:tcPr>
          <w:p w14:paraId="4BF608EC"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33</w:t>
            </w:r>
          </w:p>
        </w:tc>
        <w:tc>
          <w:tcPr>
            <w:tcW w:w="786" w:type="pct"/>
          </w:tcPr>
          <w:p w14:paraId="38C13681" w14:textId="6121F9E5"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14.35</w:t>
            </w:r>
          </w:p>
        </w:tc>
      </w:tr>
      <w:tr w:rsidR="00FF7D6B" w:rsidRPr="00FC72B5" w14:paraId="0E7C1D78" w14:textId="77777777" w:rsidTr="00434761">
        <w:tblPrEx>
          <w:tblLook w:val="04A0" w:firstRow="1" w:lastRow="0" w:firstColumn="1" w:lastColumn="0" w:noHBand="0" w:noVBand="1"/>
        </w:tblPrEx>
        <w:tc>
          <w:tcPr>
            <w:tcW w:w="3427" w:type="pct"/>
          </w:tcPr>
          <w:p w14:paraId="379D70D6"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Multi-rater</w:t>
            </w:r>
          </w:p>
        </w:tc>
        <w:tc>
          <w:tcPr>
            <w:tcW w:w="787" w:type="pct"/>
          </w:tcPr>
          <w:p w14:paraId="2DFE8F85"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20</w:t>
            </w:r>
          </w:p>
        </w:tc>
        <w:tc>
          <w:tcPr>
            <w:tcW w:w="786" w:type="pct"/>
          </w:tcPr>
          <w:p w14:paraId="19D4A9A0" w14:textId="714790FB"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8.70</w:t>
            </w:r>
          </w:p>
        </w:tc>
      </w:tr>
      <w:tr w:rsidR="00FF7D6B" w:rsidRPr="00FC72B5" w14:paraId="307570EE" w14:textId="77777777" w:rsidTr="00434761">
        <w:tblPrEx>
          <w:tblLook w:val="04A0" w:firstRow="1" w:lastRow="0" w:firstColumn="1" w:lastColumn="0" w:noHBand="0" w:noVBand="1"/>
        </w:tblPrEx>
        <w:tc>
          <w:tcPr>
            <w:tcW w:w="3427" w:type="pct"/>
          </w:tcPr>
          <w:p w14:paraId="4A833CDD"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Peers</w:t>
            </w:r>
          </w:p>
        </w:tc>
        <w:tc>
          <w:tcPr>
            <w:tcW w:w="787" w:type="pct"/>
          </w:tcPr>
          <w:p w14:paraId="27C2D3F0"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8</w:t>
            </w:r>
          </w:p>
        </w:tc>
        <w:tc>
          <w:tcPr>
            <w:tcW w:w="786" w:type="pct"/>
          </w:tcPr>
          <w:p w14:paraId="78495602" w14:textId="0A103ABA"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3.48</w:t>
            </w:r>
          </w:p>
        </w:tc>
      </w:tr>
      <w:tr w:rsidR="00FF7D6B" w:rsidRPr="00FC72B5" w14:paraId="23EC900A" w14:textId="77777777" w:rsidTr="00434761">
        <w:tblPrEx>
          <w:tblLook w:val="04A0" w:firstRow="1" w:lastRow="0" w:firstColumn="1" w:lastColumn="0" w:noHBand="0" w:noVBand="1"/>
        </w:tblPrEx>
        <w:tc>
          <w:tcPr>
            <w:tcW w:w="3427" w:type="pct"/>
          </w:tcPr>
          <w:p w14:paraId="247A2B03"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Managers</w:t>
            </w:r>
          </w:p>
        </w:tc>
        <w:tc>
          <w:tcPr>
            <w:tcW w:w="787" w:type="pct"/>
          </w:tcPr>
          <w:p w14:paraId="7DD0CFAD"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5</w:t>
            </w:r>
          </w:p>
        </w:tc>
        <w:tc>
          <w:tcPr>
            <w:tcW w:w="786" w:type="pct"/>
          </w:tcPr>
          <w:p w14:paraId="4EBC2BE3" w14:textId="76D2611C"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2.17</w:t>
            </w:r>
          </w:p>
        </w:tc>
      </w:tr>
      <w:tr w:rsidR="00FF7D6B" w:rsidRPr="00FC72B5" w14:paraId="34A34FA1" w14:textId="77777777" w:rsidTr="00434761">
        <w:tblPrEx>
          <w:tblLook w:val="04A0" w:firstRow="1" w:lastRow="0" w:firstColumn="1" w:lastColumn="0" w:noHBand="0" w:noVBand="1"/>
        </w:tblPrEx>
        <w:tc>
          <w:tcPr>
            <w:tcW w:w="3427" w:type="pct"/>
          </w:tcPr>
          <w:p w14:paraId="455E8AAD"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Self</w:t>
            </w:r>
          </w:p>
        </w:tc>
        <w:tc>
          <w:tcPr>
            <w:tcW w:w="787" w:type="pct"/>
          </w:tcPr>
          <w:p w14:paraId="56FAEDC8"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w:t>
            </w:r>
          </w:p>
        </w:tc>
        <w:tc>
          <w:tcPr>
            <w:tcW w:w="786" w:type="pct"/>
          </w:tcPr>
          <w:p w14:paraId="7380F0D0" w14:textId="39266C31"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0.87</w:t>
            </w:r>
          </w:p>
        </w:tc>
      </w:tr>
      <w:tr w:rsidR="00FF7D6B" w:rsidRPr="00FC72B5" w14:paraId="5FA21C23" w14:textId="77777777" w:rsidTr="00434761">
        <w:tblPrEx>
          <w:tblLook w:val="04A0" w:firstRow="1" w:lastRow="0" w:firstColumn="1" w:lastColumn="0" w:noHBand="0" w:noVBand="1"/>
        </w:tblPrEx>
        <w:tc>
          <w:tcPr>
            <w:tcW w:w="3427" w:type="pct"/>
          </w:tcPr>
          <w:p w14:paraId="783294E6"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Subordinates</w:t>
            </w:r>
          </w:p>
        </w:tc>
        <w:tc>
          <w:tcPr>
            <w:tcW w:w="787" w:type="pct"/>
          </w:tcPr>
          <w:p w14:paraId="47872B59"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2796CF79" w14:textId="70D65516"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619F1C5D" w14:textId="77777777" w:rsidTr="00434761">
        <w:tblPrEx>
          <w:tblLook w:val="04A0" w:firstRow="1" w:lastRow="0" w:firstColumn="1" w:lastColumn="0" w:noHBand="0" w:noVBand="1"/>
        </w:tblPrEx>
        <w:tc>
          <w:tcPr>
            <w:tcW w:w="3427" w:type="pct"/>
          </w:tcPr>
          <w:p w14:paraId="691E59FB"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Customer</w:t>
            </w:r>
          </w:p>
        </w:tc>
        <w:tc>
          <w:tcPr>
            <w:tcW w:w="787" w:type="pct"/>
          </w:tcPr>
          <w:p w14:paraId="4C6EE845" w14:textId="72AFD1F9"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w:t>
            </w:r>
          </w:p>
        </w:tc>
        <w:tc>
          <w:tcPr>
            <w:tcW w:w="786" w:type="pct"/>
          </w:tcPr>
          <w:p w14:paraId="55D18318" w14:textId="1715F9BF"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3116CF23" w14:textId="77777777" w:rsidTr="00434761">
        <w:tblPrEx>
          <w:tblLook w:val="04A0" w:firstRow="1" w:lastRow="0" w:firstColumn="1" w:lastColumn="0" w:noHBand="0" w:noVBand="1"/>
        </w:tblPrEx>
        <w:tc>
          <w:tcPr>
            <w:tcW w:w="3427" w:type="pct"/>
          </w:tcPr>
          <w:p w14:paraId="30100429"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Rater Training</w:t>
            </w:r>
          </w:p>
        </w:tc>
        <w:tc>
          <w:tcPr>
            <w:tcW w:w="787" w:type="pct"/>
          </w:tcPr>
          <w:p w14:paraId="717C73B4"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20</w:t>
            </w:r>
          </w:p>
        </w:tc>
        <w:tc>
          <w:tcPr>
            <w:tcW w:w="786" w:type="pct"/>
          </w:tcPr>
          <w:p w14:paraId="4E6FC649" w14:textId="602AFDB5"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8.70</w:t>
            </w:r>
          </w:p>
        </w:tc>
      </w:tr>
      <w:tr w:rsidR="00FF7D6B" w:rsidRPr="00FC72B5" w14:paraId="108D95FC" w14:textId="77777777" w:rsidTr="00434761">
        <w:tblPrEx>
          <w:tblLook w:val="04A0" w:firstRow="1" w:lastRow="0" w:firstColumn="1" w:lastColumn="0" w:noHBand="0" w:noVBand="1"/>
        </w:tblPrEx>
        <w:tc>
          <w:tcPr>
            <w:tcW w:w="3427" w:type="pct"/>
          </w:tcPr>
          <w:p w14:paraId="53154BC7"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System Training</w:t>
            </w:r>
          </w:p>
        </w:tc>
        <w:tc>
          <w:tcPr>
            <w:tcW w:w="787" w:type="pct"/>
          </w:tcPr>
          <w:p w14:paraId="7308F7DE"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16</w:t>
            </w:r>
          </w:p>
        </w:tc>
        <w:tc>
          <w:tcPr>
            <w:tcW w:w="786" w:type="pct"/>
          </w:tcPr>
          <w:p w14:paraId="3A19F30A" w14:textId="1C5A4B69"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6.96</w:t>
            </w:r>
          </w:p>
        </w:tc>
      </w:tr>
      <w:tr w:rsidR="00FF7D6B" w:rsidRPr="00FC72B5" w14:paraId="232F38D3" w14:textId="77777777" w:rsidTr="00434761">
        <w:tblPrEx>
          <w:tblLook w:val="04A0" w:firstRow="1" w:lastRow="0" w:firstColumn="1" w:lastColumn="0" w:noHBand="0" w:noVBand="1"/>
        </w:tblPrEx>
        <w:tc>
          <w:tcPr>
            <w:tcW w:w="3427" w:type="pct"/>
          </w:tcPr>
          <w:p w14:paraId="22BFA5BD"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Bias</w:t>
            </w:r>
          </w:p>
        </w:tc>
        <w:tc>
          <w:tcPr>
            <w:tcW w:w="787" w:type="pct"/>
          </w:tcPr>
          <w:p w14:paraId="2D45F830"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w:t>
            </w:r>
          </w:p>
        </w:tc>
        <w:tc>
          <w:tcPr>
            <w:tcW w:w="786" w:type="pct"/>
          </w:tcPr>
          <w:p w14:paraId="704F0993" w14:textId="49864ADB"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0.87</w:t>
            </w:r>
          </w:p>
        </w:tc>
      </w:tr>
      <w:tr w:rsidR="00FF7D6B" w:rsidRPr="00FC72B5" w14:paraId="78126D07" w14:textId="77777777" w:rsidTr="00434761">
        <w:tblPrEx>
          <w:tblLook w:val="04A0" w:firstRow="1" w:lastRow="0" w:firstColumn="1" w:lastColumn="0" w:noHBand="0" w:noVBand="1"/>
        </w:tblPrEx>
        <w:tc>
          <w:tcPr>
            <w:tcW w:w="3427" w:type="pct"/>
          </w:tcPr>
          <w:p w14:paraId="65A3CA32"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Frame of Reference</w:t>
            </w:r>
          </w:p>
        </w:tc>
        <w:tc>
          <w:tcPr>
            <w:tcW w:w="787" w:type="pct"/>
          </w:tcPr>
          <w:p w14:paraId="5790CE4F"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694786FC" w14:textId="2436A91E"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77DBB5F6" w14:textId="77777777" w:rsidTr="00434761">
        <w:tblPrEx>
          <w:tblLook w:val="04A0" w:firstRow="1" w:lastRow="0" w:firstColumn="1" w:lastColumn="0" w:noHBand="0" w:noVBand="1"/>
        </w:tblPrEx>
        <w:tc>
          <w:tcPr>
            <w:tcW w:w="3427" w:type="pct"/>
          </w:tcPr>
          <w:p w14:paraId="75ED8C91"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Rater Error Training</w:t>
            </w:r>
          </w:p>
        </w:tc>
        <w:tc>
          <w:tcPr>
            <w:tcW w:w="787" w:type="pct"/>
          </w:tcPr>
          <w:p w14:paraId="35368D97"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08E29786" w14:textId="5F7BA3C7"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00432DDE" w14:textId="77777777" w:rsidTr="00434761">
        <w:tblPrEx>
          <w:tblLook w:val="04A0" w:firstRow="1" w:lastRow="0" w:firstColumn="1" w:lastColumn="0" w:noHBand="0" w:noVBand="1"/>
        </w:tblPrEx>
        <w:tc>
          <w:tcPr>
            <w:tcW w:w="3427" w:type="pct"/>
          </w:tcPr>
          <w:p w14:paraId="42E086BE"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Whole-v-Split</w:t>
            </w:r>
          </w:p>
        </w:tc>
        <w:tc>
          <w:tcPr>
            <w:tcW w:w="787" w:type="pct"/>
          </w:tcPr>
          <w:p w14:paraId="3A9E01EA"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5ABC2E25" w14:textId="2CBDB2EE"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1210172A" w14:textId="77777777" w:rsidTr="00434761">
        <w:tblPrEx>
          <w:tblLook w:val="04A0" w:firstRow="1" w:lastRow="0" w:firstColumn="1" w:lastColumn="0" w:noHBand="0" w:noVBand="1"/>
        </w:tblPrEx>
        <w:tc>
          <w:tcPr>
            <w:tcW w:w="3427" w:type="pct"/>
          </w:tcPr>
          <w:p w14:paraId="2C434AC2"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Developmental function</w:t>
            </w:r>
          </w:p>
        </w:tc>
        <w:tc>
          <w:tcPr>
            <w:tcW w:w="787" w:type="pct"/>
          </w:tcPr>
          <w:p w14:paraId="2C97B54B"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39</w:t>
            </w:r>
          </w:p>
        </w:tc>
        <w:tc>
          <w:tcPr>
            <w:tcW w:w="786" w:type="pct"/>
          </w:tcPr>
          <w:p w14:paraId="5312C4AE" w14:textId="508D87D4"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16.96</w:t>
            </w:r>
          </w:p>
        </w:tc>
      </w:tr>
      <w:tr w:rsidR="00FF7D6B" w:rsidRPr="00FC72B5" w14:paraId="51FC789A" w14:textId="77777777" w:rsidTr="00434761">
        <w:tc>
          <w:tcPr>
            <w:tcW w:w="3427" w:type="pct"/>
          </w:tcPr>
          <w:p w14:paraId="0E555278"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Psychometric properties</w:t>
            </w:r>
          </w:p>
        </w:tc>
        <w:tc>
          <w:tcPr>
            <w:tcW w:w="787" w:type="pct"/>
          </w:tcPr>
          <w:p w14:paraId="7A497F83"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47</w:t>
            </w:r>
          </w:p>
        </w:tc>
        <w:tc>
          <w:tcPr>
            <w:tcW w:w="786" w:type="pct"/>
          </w:tcPr>
          <w:p w14:paraId="70ADAE16" w14:textId="06A76A71"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20.43</w:t>
            </w:r>
          </w:p>
        </w:tc>
      </w:tr>
      <w:tr w:rsidR="00FF7D6B" w:rsidRPr="00FC72B5" w14:paraId="69FD587D" w14:textId="77777777" w:rsidTr="00434761">
        <w:tc>
          <w:tcPr>
            <w:tcW w:w="3427" w:type="pct"/>
          </w:tcPr>
          <w:p w14:paraId="5DAB9A77"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Freedom from Bias</w:t>
            </w:r>
          </w:p>
        </w:tc>
        <w:tc>
          <w:tcPr>
            <w:tcW w:w="787" w:type="pct"/>
          </w:tcPr>
          <w:p w14:paraId="1B519E00"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40</w:t>
            </w:r>
          </w:p>
        </w:tc>
        <w:tc>
          <w:tcPr>
            <w:tcW w:w="786" w:type="pct"/>
          </w:tcPr>
          <w:p w14:paraId="25272684" w14:textId="508F8702"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17.39</w:t>
            </w:r>
          </w:p>
        </w:tc>
      </w:tr>
      <w:tr w:rsidR="00FF7D6B" w:rsidRPr="00FC72B5" w14:paraId="79B19CAB" w14:textId="77777777" w:rsidTr="00434761">
        <w:tc>
          <w:tcPr>
            <w:tcW w:w="3427" w:type="pct"/>
          </w:tcPr>
          <w:p w14:paraId="373898A4"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Reliability</w:t>
            </w:r>
          </w:p>
        </w:tc>
        <w:tc>
          <w:tcPr>
            <w:tcW w:w="787" w:type="pct"/>
          </w:tcPr>
          <w:p w14:paraId="11448E44"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0E129382" w14:textId="6AD70DF4"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34BF99DC" w14:textId="77777777" w:rsidTr="00434761">
        <w:tc>
          <w:tcPr>
            <w:tcW w:w="3427" w:type="pct"/>
            <w:tcBorders>
              <w:bottom w:val="single" w:sz="4" w:space="0" w:color="BFBFBF" w:themeColor="background1" w:themeShade="BF"/>
            </w:tcBorders>
          </w:tcPr>
          <w:p w14:paraId="2DD44009"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Validity</w:t>
            </w:r>
          </w:p>
        </w:tc>
        <w:tc>
          <w:tcPr>
            <w:tcW w:w="787" w:type="pct"/>
            <w:tcBorders>
              <w:bottom w:val="single" w:sz="4" w:space="0" w:color="BFBFBF" w:themeColor="background1" w:themeShade="BF"/>
            </w:tcBorders>
          </w:tcPr>
          <w:p w14:paraId="42A9731C"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7</w:t>
            </w:r>
          </w:p>
        </w:tc>
        <w:tc>
          <w:tcPr>
            <w:tcW w:w="786" w:type="pct"/>
            <w:tcBorders>
              <w:bottom w:val="single" w:sz="4" w:space="0" w:color="BFBFBF" w:themeColor="background1" w:themeShade="BF"/>
            </w:tcBorders>
          </w:tcPr>
          <w:p w14:paraId="79B1CAD7" w14:textId="30658492"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3.04</w:t>
            </w:r>
          </w:p>
        </w:tc>
      </w:tr>
      <w:tr w:rsidR="00FF7D6B" w:rsidRPr="00FC72B5" w14:paraId="7CBE562E" w14:textId="77777777" w:rsidTr="00434761">
        <w:tblPrEx>
          <w:tblLook w:val="04A0" w:firstRow="1" w:lastRow="0" w:firstColumn="1" w:lastColumn="0" w:noHBand="0" w:noVBand="1"/>
        </w:tblPrEx>
        <w:tc>
          <w:tcPr>
            <w:tcW w:w="3427" w:type="pct"/>
            <w:tcBorders>
              <w:bottom w:val="single" w:sz="4" w:space="0" w:color="auto"/>
            </w:tcBorders>
          </w:tcPr>
          <w:p w14:paraId="357E5B39"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System Effectiveness</w:t>
            </w:r>
          </w:p>
        </w:tc>
        <w:tc>
          <w:tcPr>
            <w:tcW w:w="787" w:type="pct"/>
            <w:tcBorders>
              <w:bottom w:val="single" w:sz="4" w:space="0" w:color="auto"/>
            </w:tcBorders>
          </w:tcPr>
          <w:p w14:paraId="4B7E6C6D"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w:t>
            </w:r>
          </w:p>
        </w:tc>
        <w:tc>
          <w:tcPr>
            <w:tcW w:w="786" w:type="pct"/>
            <w:tcBorders>
              <w:bottom w:val="single" w:sz="4" w:space="0" w:color="auto"/>
            </w:tcBorders>
          </w:tcPr>
          <w:p w14:paraId="4C127FD1" w14:textId="689E724F"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0.87</w:t>
            </w:r>
          </w:p>
        </w:tc>
      </w:tr>
      <w:tr w:rsidR="00FF7D6B" w:rsidRPr="00FC72B5" w14:paraId="225D2C23" w14:textId="77777777" w:rsidTr="00434761">
        <w:tc>
          <w:tcPr>
            <w:tcW w:w="3427" w:type="pct"/>
            <w:tcBorders>
              <w:top w:val="single" w:sz="4" w:space="0" w:color="auto"/>
              <w:left w:val="nil"/>
              <w:bottom w:val="nil"/>
              <w:right w:val="nil"/>
            </w:tcBorders>
          </w:tcPr>
          <w:p w14:paraId="2CFD1A13" w14:textId="3212A091" w:rsidR="00FF7D6B" w:rsidRPr="00FC72B5" w:rsidRDefault="00FF7D6B" w:rsidP="00FF7D6B">
            <w:pPr>
              <w:spacing w:after="0" w:line="240" w:lineRule="auto"/>
              <w:ind w:left="29"/>
              <w:rPr>
                <w:rFonts w:ascii="Times New Roman"/>
                <w:i/>
                <w:sz w:val="20"/>
                <w:szCs w:val="20"/>
              </w:rPr>
            </w:pPr>
          </w:p>
        </w:tc>
        <w:tc>
          <w:tcPr>
            <w:tcW w:w="787" w:type="pct"/>
            <w:tcBorders>
              <w:top w:val="single" w:sz="4" w:space="0" w:color="auto"/>
              <w:left w:val="nil"/>
              <w:bottom w:val="nil"/>
              <w:right w:val="nil"/>
            </w:tcBorders>
          </w:tcPr>
          <w:p w14:paraId="04DE0C05" w14:textId="06A7BD50" w:rsidR="00FF7D6B" w:rsidRPr="00FC72B5" w:rsidRDefault="00FF7D6B" w:rsidP="00434761">
            <w:pPr>
              <w:pStyle w:val="RightAlign"/>
              <w:spacing w:after="0" w:line="240" w:lineRule="auto"/>
              <w:jc w:val="center"/>
              <w:rPr>
                <w:rFonts w:ascii="Times New Roman"/>
                <w:sz w:val="20"/>
                <w:szCs w:val="20"/>
              </w:rPr>
            </w:pPr>
          </w:p>
        </w:tc>
        <w:tc>
          <w:tcPr>
            <w:tcW w:w="786" w:type="pct"/>
            <w:tcBorders>
              <w:top w:val="single" w:sz="4" w:space="0" w:color="auto"/>
              <w:left w:val="nil"/>
              <w:bottom w:val="nil"/>
              <w:right w:val="nil"/>
            </w:tcBorders>
          </w:tcPr>
          <w:p w14:paraId="557FC95F" w14:textId="0FA6A229" w:rsidR="00FF7D6B" w:rsidRPr="00FC72B5" w:rsidRDefault="00FF7D6B" w:rsidP="00434761">
            <w:pPr>
              <w:pStyle w:val="RightAlign"/>
              <w:spacing w:after="0" w:line="240" w:lineRule="auto"/>
              <w:jc w:val="center"/>
              <w:rPr>
                <w:rFonts w:ascii="Times New Roman"/>
                <w:sz w:val="20"/>
                <w:szCs w:val="20"/>
              </w:rPr>
            </w:pPr>
          </w:p>
        </w:tc>
      </w:tr>
      <w:tr w:rsidR="002D34A2" w:rsidRPr="00FC72B5" w14:paraId="3B3BD71D" w14:textId="77777777" w:rsidTr="00434761">
        <w:tblPrEx>
          <w:tblLook w:val="04A0" w:firstRow="1" w:lastRow="0" w:firstColumn="1" w:lastColumn="0" w:noHBand="0" w:noVBand="1"/>
        </w:tblPrEx>
        <w:tc>
          <w:tcPr>
            <w:tcW w:w="3427" w:type="pct"/>
            <w:tcBorders>
              <w:top w:val="nil"/>
              <w:left w:val="nil"/>
              <w:bottom w:val="nil"/>
              <w:right w:val="nil"/>
            </w:tcBorders>
          </w:tcPr>
          <w:p w14:paraId="3D7C109F" w14:textId="77777777" w:rsidR="000F798C" w:rsidRDefault="000F798C" w:rsidP="002D34A2">
            <w:pPr>
              <w:pStyle w:val="ListParagraph"/>
              <w:spacing w:after="0" w:line="240" w:lineRule="auto"/>
              <w:ind w:left="0"/>
              <w:rPr>
                <w:rFonts w:ascii="Times New Roman"/>
                <w:i/>
                <w:sz w:val="20"/>
                <w:szCs w:val="20"/>
              </w:rPr>
            </w:pPr>
          </w:p>
          <w:p w14:paraId="66DAD456" w14:textId="5F796981" w:rsidR="002D34A2" w:rsidRPr="00FC72B5" w:rsidRDefault="002D34A2" w:rsidP="002D34A2">
            <w:pPr>
              <w:pStyle w:val="ListParagraph"/>
              <w:spacing w:after="0" w:line="240" w:lineRule="auto"/>
              <w:ind w:left="0"/>
              <w:rPr>
                <w:rFonts w:ascii="Times New Roman" w:hAnsi="Times New Roman" w:cs="Times New Roman"/>
                <w:sz w:val="20"/>
                <w:szCs w:val="20"/>
              </w:rPr>
            </w:pPr>
            <w:r w:rsidRPr="00FC72B5">
              <w:rPr>
                <w:rFonts w:ascii="Times New Roman"/>
                <w:i/>
                <w:sz w:val="20"/>
                <w:szCs w:val="20"/>
              </w:rPr>
              <w:t>Provide Consequences for Performance</w:t>
            </w:r>
          </w:p>
        </w:tc>
        <w:tc>
          <w:tcPr>
            <w:tcW w:w="787" w:type="pct"/>
            <w:tcBorders>
              <w:top w:val="nil"/>
              <w:left w:val="nil"/>
              <w:bottom w:val="nil"/>
              <w:right w:val="nil"/>
            </w:tcBorders>
          </w:tcPr>
          <w:p w14:paraId="5B967E33" w14:textId="77777777" w:rsidR="000F798C" w:rsidRDefault="000F798C" w:rsidP="00434761">
            <w:pPr>
              <w:pStyle w:val="RightAlign"/>
              <w:spacing w:after="0" w:line="240" w:lineRule="auto"/>
              <w:jc w:val="center"/>
              <w:rPr>
                <w:rFonts w:ascii="Times New Roman"/>
                <w:sz w:val="20"/>
                <w:szCs w:val="20"/>
              </w:rPr>
            </w:pPr>
          </w:p>
          <w:p w14:paraId="7410CAE5" w14:textId="4FD1555A" w:rsidR="002D34A2" w:rsidRPr="00FC72B5" w:rsidRDefault="002D34A2" w:rsidP="00434761">
            <w:pPr>
              <w:pStyle w:val="RightAlign"/>
              <w:spacing w:after="0" w:line="240" w:lineRule="auto"/>
              <w:jc w:val="center"/>
              <w:rPr>
                <w:rFonts w:ascii="Times New Roman"/>
                <w:sz w:val="20"/>
                <w:szCs w:val="20"/>
              </w:rPr>
            </w:pPr>
            <w:r w:rsidRPr="00FC72B5">
              <w:rPr>
                <w:rFonts w:ascii="Times New Roman"/>
                <w:sz w:val="20"/>
                <w:szCs w:val="20"/>
              </w:rPr>
              <w:t>156</w:t>
            </w:r>
          </w:p>
        </w:tc>
        <w:tc>
          <w:tcPr>
            <w:tcW w:w="786" w:type="pct"/>
            <w:tcBorders>
              <w:top w:val="nil"/>
              <w:left w:val="nil"/>
              <w:bottom w:val="nil"/>
              <w:right w:val="nil"/>
            </w:tcBorders>
          </w:tcPr>
          <w:p w14:paraId="37744D95" w14:textId="77777777" w:rsidR="000F798C" w:rsidRDefault="000F798C" w:rsidP="00434761">
            <w:pPr>
              <w:pStyle w:val="RightAlign"/>
              <w:spacing w:after="0" w:line="240" w:lineRule="auto"/>
              <w:jc w:val="center"/>
              <w:rPr>
                <w:rFonts w:ascii="Times New Roman"/>
                <w:sz w:val="20"/>
                <w:szCs w:val="20"/>
              </w:rPr>
            </w:pPr>
          </w:p>
          <w:p w14:paraId="4344A35C" w14:textId="2CC42F38" w:rsidR="002D34A2" w:rsidRDefault="002D34A2" w:rsidP="00434761">
            <w:pPr>
              <w:pStyle w:val="RightAlign"/>
              <w:spacing w:after="0" w:line="240" w:lineRule="auto"/>
              <w:jc w:val="center"/>
              <w:rPr>
                <w:rFonts w:ascii="Times New Roman"/>
                <w:sz w:val="20"/>
                <w:szCs w:val="20"/>
              </w:rPr>
            </w:pPr>
            <w:r>
              <w:rPr>
                <w:rFonts w:ascii="Times New Roman"/>
                <w:sz w:val="20"/>
                <w:szCs w:val="20"/>
              </w:rPr>
              <w:t>67.83</w:t>
            </w:r>
          </w:p>
        </w:tc>
      </w:tr>
      <w:tr w:rsidR="00FF7D6B" w:rsidRPr="00FC72B5" w14:paraId="79582BB2" w14:textId="77777777" w:rsidTr="00434761">
        <w:tblPrEx>
          <w:tblLook w:val="04A0" w:firstRow="1" w:lastRow="0" w:firstColumn="1" w:lastColumn="0" w:noHBand="0" w:noVBand="1"/>
        </w:tblPrEx>
        <w:tc>
          <w:tcPr>
            <w:tcW w:w="3427" w:type="pct"/>
            <w:tcBorders>
              <w:top w:val="nil"/>
            </w:tcBorders>
          </w:tcPr>
          <w:p w14:paraId="6B730065"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Linkage to HRM systems</w:t>
            </w:r>
          </w:p>
        </w:tc>
        <w:tc>
          <w:tcPr>
            <w:tcW w:w="787" w:type="pct"/>
            <w:tcBorders>
              <w:top w:val="nil"/>
            </w:tcBorders>
          </w:tcPr>
          <w:p w14:paraId="35E3200C"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82</w:t>
            </w:r>
          </w:p>
        </w:tc>
        <w:tc>
          <w:tcPr>
            <w:tcW w:w="786" w:type="pct"/>
            <w:tcBorders>
              <w:top w:val="nil"/>
            </w:tcBorders>
          </w:tcPr>
          <w:p w14:paraId="655141DA" w14:textId="4B201533"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35.65</w:t>
            </w:r>
          </w:p>
        </w:tc>
      </w:tr>
      <w:tr w:rsidR="00FF7D6B" w:rsidRPr="00FC72B5" w14:paraId="09ECA78A" w14:textId="77777777" w:rsidTr="00434761">
        <w:tblPrEx>
          <w:tblLook w:val="04A0" w:firstRow="1" w:lastRow="0" w:firstColumn="1" w:lastColumn="0" w:noHBand="0" w:noVBand="1"/>
        </w:tblPrEx>
        <w:tc>
          <w:tcPr>
            <w:tcW w:w="3427" w:type="pct"/>
          </w:tcPr>
          <w:p w14:paraId="46915442"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Career Development</w:t>
            </w:r>
          </w:p>
        </w:tc>
        <w:tc>
          <w:tcPr>
            <w:tcW w:w="787" w:type="pct"/>
          </w:tcPr>
          <w:p w14:paraId="505A46E9"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8</w:t>
            </w:r>
          </w:p>
        </w:tc>
        <w:tc>
          <w:tcPr>
            <w:tcW w:w="786" w:type="pct"/>
          </w:tcPr>
          <w:p w14:paraId="325F37CE" w14:textId="2F951EE1"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3.48</w:t>
            </w:r>
          </w:p>
        </w:tc>
      </w:tr>
      <w:tr w:rsidR="00FF7D6B" w:rsidRPr="00FC72B5" w14:paraId="49355029" w14:textId="77777777" w:rsidTr="00434761">
        <w:tblPrEx>
          <w:tblLook w:val="04A0" w:firstRow="1" w:lastRow="0" w:firstColumn="1" w:lastColumn="0" w:noHBand="0" w:noVBand="1"/>
        </w:tblPrEx>
        <w:tc>
          <w:tcPr>
            <w:tcW w:w="3427" w:type="pct"/>
          </w:tcPr>
          <w:p w14:paraId="56E41A78"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L&amp;D</w:t>
            </w:r>
          </w:p>
        </w:tc>
        <w:tc>
          <w:tcPr>
            <w:tcW w:w="787" w:type="pct"/>
          </w:tcPr>
          <w:p w14:paraId="07D8566C"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7</w:t>
            </w:r>
          </w:p>
        </w:tc>
        <w:tc>
          <w:tcPr>
            <w:tcW w:w="786" w:type="pct"/>
          </w:tcPr>
          <w:p w14:paraId="11782522" w14:textId="1D1F41FB"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3.04</w:t>
            </w:r>
          </w:p>
        </w:tc>
      </w:tr>
      <w:tr w:rsidR="00FF7D6B" w:rsidRPr="00FC72B5" w14:paraId="62DD50FA" w14:textId="77777777" w:rsidTr="00434761">
        <w:tblPrEx>
          <w:tblLook w:val="04A0" w:firstRow="1" w:lastRow="0" w:firstColumn="1" w:lastColumn="0" w:noHBand="0" w:noVBand="1"/>
        </w:tblPrEx>
        <w:tc>
          <w:tcPr>
            <w:tcW w:w="3427" w:type="pct"/>
          </w:tcPr>
          <w:p w14:paraId="1D510153"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Layoff &amp; Downsizing</w:t>
            </w:r>
          </w:p>
        </w:tc>
        <w:tc>
          <w:tcPr>
            <w:tcW w:w="787" w:type="pct"/>
          </w:tcPr>
          <w:p w14:paraId="47AC8B1E"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6</w:t>
            </w:r>
          </w:p>
        </w:tc>
        <w:tc>
          <w:tcPr>
            <w:tcW w:w="786" w:type="pct"/>
          </w:tcPr>
          <w:p w14:paraId="4161E00E" w14:textId="658A5A72"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2.61</w:t>
            </w:r>
          </w:p>
        </w:tc>
      </w:tr>
      <w:tr w:rsidR="00FF7D6B" w:rsidRPr="00FC72B5" w14:paraId="432C7D98" w14:textId="77777777" w:rsidTr="00434761">
        <w:tblPrEx>
          <w:tblLook w:val="04A0" w:firstRow="1" w:lastRow="0" w:firstColumn="1" w:lastColumn="0" w:noHBand="0" w:noVBand="1"/>
        </w:tblPrEx>
        <w:tc>
          <w:tcPr>
            <w:tcW w:w="3427" w:type="pct"/>
          </w:tcPr>
          <w:p w14:paraId="5F786321"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Pay and Reward</w:t>
            </w:r>
          </w:p>
        </w:tc>
        <w:tc>
          <w:tcPr>
            <w:tcW w:w="787" w:type="pct"/>
          </w:tcPr>
          <w:p w14:paraId="287FE0CD"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36</w:t>
            </w:r>
          </w:p>
        </w:tc>
        <w:tc>
          <w:tcPr>
            <w:tcW w:w="786" w:type="pct"/>
          </w:tcPr>
          <w:p w14:paraId="4CDFDCF5" w14:textId="33BF333E"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15.65</w:t>
            </w:r>
          </w:p>
        </w:tc>
      </w:tr>
      <w:tr w:rsidR="00FF7D6B" w:rsidRPr="00FC72B5" w14:paraId="67298CBB" w14:textId="77777777" w:rsidTr="00434761">
        <w:tblPrEx>
          <w:tblLook w:val="04A0" w:firstRow="1" w:lastRow="0" w:firstColumn="1" w:lastColumn="0" w:noHBand="0" w:noVBand="1"/>
        </w:tblPrEx>
        <w:tc>
          <w:tcPr>
            <w:tcW w:w="3427" w:type="pct"/>
          </w:tcPr>
          <w:p w14:paraId="1CDAFADA"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Promotion</w:t>
            </w:r>
          </w:p>
        </w:tc>
        <w:tc>
          <w:tcPr>
            <w:tcW w:w="787" w:type="pct"/>
          </w:tcPr>
          <w:p w14:paraId="17D62D61"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7</w:t>
            </w:r>
          </w:p>
        </w:tc>
        <w:tc>
          <w:tcPr>
            <w:tcW w:w="786" w:type="pct"/>
          </w:tcPr>
          <w:p w14:paraId="0E978DDA" w14:textId="2AE129A8"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3.04</w:t>
            </w:r>
          </w:p>
        </w:tc>
      </w:tr>
      <w:tr w:rsidR="00FF7D6B" w:rsidRPr="00FC72B5" w14:paraId="3914823F" w14:textId="77777777" w:rsidTr="00434761">
        <w:tc>
          <w:tcPr>
            <w:tcW w:w="3427" w:type="pct"/>
          </w:tcPr>
          <w:p w14:paraId="4008C60A"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Employee Reaction</w:t>
            </w:r>
          </w:p>
        </w:tc>
        <w:tc>
          <w:tcPr>
            <w:tcW w:w="787" w:type="pct"/>
          </w:tcPr>
          <w:p w14:paraId="2BA23AE3"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102</w:t>
            </w:r>
          </w:p>
        </w:tc>
        <w:tc>
          <w:tcPr>
            <w:tcW w:w="786" w:type="pct"/>
          </w:tcPr>
          <w:p w14:paraId="09B9D45C" w14:textId="1B8E6CCB"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44.35</w:t>
            </w:r>
          </w:p>
        </w:tc>
      </w:tr>
      <w:tr w:rsidR="00FF7D6B" w:rsidRPr="00FC72B5" w14:paraId="10FD391E" w14:textId="77777777" w:rsidTr="00434761">
        <w:tblPrEx>
          <w:tblLook w:val="04A0" w:firstRow="1" w:lastRow="0" w:firstColumn="1" w:lastColumn="0" w:noHBand="0" w:noVBand="1"/>
        </w:tblPrEx>
        <w:tc>
          <w:tcPr>
            <w:tcW w:w="3427" w:type="pct"/>
          </w:tcPr>
          <w:p w14:paraId="62D586E6"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Justice</w:t>
            </w:r>
          </w:p>
        </w:tc>
        <w:tc>
          <w:tcPr>
            <w:tcW w:w="787" w:type="pct"/>
          </w:tcPr>
          <w:p w14:paraId="34A5017E"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35</w:t>
            </w:r>
          </w:p>
        </w:tc>
        <w:tc>
          <w:tcPr>
            <w:tcW w:w="786" w:type="pct"/>
          </w:tcPr>
          <w:p w14:paraId="393713BE" w14:textId="0CADF5CE"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15.22</w:t>
            </w:r>
          </w:p>
        </w:tc>
      </w:tr>
      <w:tr w:rsidR="00FF7D6B" w:rsidRPr="00FC72B5" w14:paraId="01300D70" w14:textId="77777777" w:rsidTr="00434761">
        <w:tblPrEx>
          <w:tblLook w:val="04A0" w:firstRow="1" w:lastRow="0" w:firstColumn="1" w:lastColumn="0" w:noHBand="0" w:noVBand="1"/>
        </w:tblPrEx>
        <w:tc>
          <w:tcPr>
            <w:tcW w:w="3427" w:type="pct"/>
          </w:tcPr>
          <w:p w14:paraId="5D84E640"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Satisfaction</w:t>
            </w:r>
          </w:p>
        </w:tc>
        <w:tc>
          <w:tcPr>
            <w:tcW w:w="787" w:type="pct"/>
          </w:tcPr>
          <w:p w14:paraId="4E82017C"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27</w:t>
            </w:r>
          </w:p>
        </w:tc>
        <w:tc>
          <w:tcPr>
            <w:tcW w:w="786" w:type="pct"/>
          </w:tcPr>
          <w:p w14:paraId="6C7FE2E3" w14:textId="2C9186A1"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11.74</w:t>
            </w:r>
          </w:p>
        </w:tc>
      </w:tr>
      <w:tr w:rsidR="00FF7D6B" w:rsidRPr="00FC72B5" w14:paraId="385832E6" w14:textId="77777777" w:rsidTr="00434761">
        <w:tblPrEx>
          <w:tblLook w:val="04A0" w:firstRow="1" w:lastRow="0" w:firstColumn="1" w:lastColumn="0" w:noHBand="0" w:noVBand="1"/>
        </w:tblPrEx>
        <w:tc>
          <w:tcPr>
            <w:tcW w:w="3427" w:type="pct"/>
          </w:tcPr>
          <w:p w14:paraId="2B80359D"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Commitment</w:t>
            </w:r>
          </w:p>
        </w:tc>
        <w:tc>
          <w:tcPr>
            <w:tcW w:w="787" w:type="pct"/>
          </w:tcPr>
          <w:p w14:paraId="70959D27"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16</w:t>
            </w:r>
          </w:p>
        </w:tc>
        <w:tc>
          <w:tcPr>
            <w:tcW w:w="786" w:type="pct"/>
          </w:tcPr>
          <w:p w14:paraId="36BAD3B2" w14:textId="498ED875"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6.96</w:t>
            </w:r>
          </w:p>
        </w:tc>
      </w:tr>
      <w:tr w:rsidR="00FF7D6B" w:rsidRPr="00FC72B5" w14:paraId="007CEE96" w14:textId="77777777" w:rsidTr="00434761">
        <w:tblPrEx>
          <w:tblLook w:val="04A0" w:firstRow="1" w:lastRow="0" w:firstColumn="1" w:lastColumn="0" w:noHBand="0" w:noVBand="1"/>
        </w:tblPrEx>
        <w:tc>
          <w:tcPr>
            <w:tcW w:w="3427" w:type="pct"/>
          </w:tcPr>
          <w:p w14:paraId="2AA5763A"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Fairness</w:t>
            </w:r>
          </w:p>
        </w:tc>
        <w:tc>
          <w:tcPr>
            <w:tcW w:w="787" w:type="pct"/>
          </w:tcPr>
          <w:p w14:paraId="28B54C4A"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15</w:t>
            </w:r>
          </w:p>
        </w:tc>
        <w:tc>
          <w:tcPr>
            <w:tcW w:w="786" w:type="pct"/>
          </w:tcPr>
          <w:p w14:paraId="4E3C75B8" w14:textId="6E3243C8"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6.52</w:t>
            </w:r>
          </w:p>
        </w:tc>
      </w:tr>
      <w:tr w:rsidR="00FF7D6B" w:rsidRPr="00FC72B5" w14:paraId="1095A837" w14:textId="77777777" w:rsidTr="00434761">
        <w:tblPrEx>
          <w:tblLook w:val="04A0" w:firstRow="1" w:lastRow="0" w:firstColumn="1" w:lastColumn="0" w:noHBand="0" w:noVBand="1"/>
        </w:tblPrEx>
        <w:tc>
          <w:tcPr>
            <w:tcW w:w="3427" w:type="pct"/>
          </w:tcPr>
          <w:p w14:paraId="53D9A2B1"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OCB</w:t>
            </w:r>
          </w:p>
        </w:tc>
        <w:tc>
          <w:tcPr>
            <w:tcW w:w="787" w:type="pct"/>
          </w:tcPr>
          <w:p w14:paraId="5F4354F7"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4</w:t>
            </w:r>
          </w:p>
        </w:tc>
        <w:tc>
          <w:tcPr>
            <w:tcW w:w="786" w:type="pct"/>
          </w:tcPr>
          <w:p w14:paraId="351F65EB" w14:textId="3E42D1CD"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1.74</w:t>
            </w:r>
          </w:p>
        </w:tc>
      </w:tr>
      <w:tr w:rsidR="00FF7D6B" w:rsidRPr="00FC72B5" w14:paraId="6177A9BE" w14:textId="77777777" w:rsidTr="00434761">
        <w:tblPrEx>
          <w:tblLook w:val="04A0" w:firstRow="1" w:lastRow="0" w:firstColumn="1" w:lastColumn="0" w:noHBand="0" w:noVBand="1"/>
        </w:tblPrEx>
        <w:tc>
          <w:tcPr>
            <w:tcW w:w="3427" w:type="pct"/>
          </w:tcPr>
          <w:p w14:paraId="5862F02A"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Autonomy</w:t>
            </w:r>
          </w:p>
        </w:tc>
        <w:tc>
          <w:tcPr>
            <w:tcW w:w="787" w:type="pct"/>
          </w:tcPr>
          <w:p w14:paraId="66A45F36"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w:t>
            </w:r>
          </w:p>
        </w:tc>
        <w:tc>
          <w:tcPr>
            <w:tcW w:w="786" w:type="pct"/>
          </w:tcPr>
          <w:p w14:paraId="4AE5804B" w14:textId="6462239C" w:rsidR="00FF7D6B" w:rsidRPr="00FC72B5" w:rsidRDefault="00FF7D6B" w:rsidP="00434761">
            <w:pPr>
              <w:pStyle w:val="RightAlign"/>
              <w:spacing w:after="0" w:line="240" w:lineRule="auto"/>
              <w:jc w:val="center"/>
              <w:rPr>
                <w:rFonts w:ascii="Times New Roman"/>
                <w:sz w:val="20"/>
                <w:szCs w:val="20"/>
              </w:rPr>
            </w:pPr>
            <w:r w:rsidRPr="0027696E">
              <w:rPr>
                <w:rFonts w:ascii="Times New Roman"/>
                <w:sz w:val="20"/>
                <w:szCs w:val="20"/>
              </w:rPr>
              <w:t>1.30</w:t>
            </w:r>
          </w:p>
        </w:tc>
      </w:tr>
      <w:tr w:rsidR="00FF7D6B" w:rsidRPr="00FC72B5" w14:paraId="40F1FC8A" w14:textId="77777777" w:rsidTr="00434761">
        <w:tc>
          <w:tcPr>
            <w:tcW w:w="3427" w:type="pct"/>
          </w:tcPr>
          <w:p w14:paraId="46B7B876"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Behaviour</w:t>
            </w:r>
          </w:p>
        </w:tc>
        <w:tc>
          <w:tcPr>
            <w:tcW w:w="787" w:type="pct"/>
          </w:tcPr>
          <w:p w14:paraId="112C69ED"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w:t>
            </w:r>
          </w:p>
        </w:tc>
        <w:tc>
          <w:tcPr>
            <w:tcW w:w="786" w:type="pct"/>
          </w:tcPr>
          <w:p w14:paraId="6FE86184" w14:textId="23FCFC01" w:rsidR="00FF7D6B" w:rsidRPr="00FC72B5" w:rsidRDefault="00FF7D6B" w:rsidP="00434761">
            <w:pPr>
              <w:pStyle w:val="RightAlign"/>
              <w:spacing w:after="0" w:line="240" w:lineRule="auto"/>
              <w:jc w:val="center"/>
              <w:rPr>
                <w:rFonts w:ascii="Times New Roman"/>
                <w:sz w:val="20"/>
                <w:szCs w:val="20"/>
              </w:rPr>
            </w:pPr>
            <w:r w:rsidRPr="0027696E">
              <w:rPr>
                <w:rFonts w:ascii="Times New Roman"/>
                <w:sz w:val="20"/>
                <w:szCs w:val="20"/>
              </w:rPr>
              <w:t>1.30</w:t>
            </w:r>
          </w:p>
        </w:tc>
      </w:tr>
      <w:tr w:rsidR="00FF7D6B" w:rsidRPr="00FC72B5" w14:paraId="04BCDCEC" w14:textId="77777777" w:rsidTr="00434761">
        <w:tc>
          <w:tcPr>
            <w:tcW w:w="3427" w:type="pct"/>
          </w:tcPr>
          <w:p w14:paraId="1E721014"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Leader-Member Exchange</w:t>
            </w:r>
          </w:p>
        </w:tc>
        <w:tc>
          <w:tcPr>
            <w:tcW w:w="787" w:type="pct"/>
          </w:tcPr>
          <w:p w14:paraId="18DF8FDB"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539E8E10" w14:textId="734D6FAD"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2BC687E8" w14:textId="77777777" w:rsidTr="00434761">
        <w:tc>
          <w:tcPr>
            <w:tcW w:w="3427" w:type="pct"/>
          </w:tcPr>
          <w:p w14:paraId="5C740CCB"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Involvement</w:t>
            </w:r>
          </w:p>
        </w:tc>
        <w:tc>
          <w:tcPr>
            <w:tcW w:w="787" w:type="pct"/>
          </w:tcPr>
          <w:p w14:paraId="6B1BB763"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21574388" w14:textId="409661B3"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7EF7D414" w14:textId="77777777" w:rsidTr="00434761">
        <w:tc>
          <w:tcPr>
            <w:tcW w:w="3427" w:type="pct"/>
          </w:tcPr>
          <w:p w14:paraId="7A589E67"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Stress</w:t>
            </w:r>
          </w:p>
        </w:tc>
        <w:tc>
          <w:tcPr>
            <w:tcW w:w="787" w:type="pct"/>
          </w:tcPr>
          <w:p w14:paraId="34C1CE6E"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w:t>
            </w:r>
          </w:p>
        </w:tc>
        <w:tc>
          <w:tcPr>
            <w:tcW w:w="786" w:type="pct"/>
          </w:tcPr>
          <w:p w14:paraId="0A1912ED" w14:textId="73A41FCA"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0.43</w:t>
            </w:r>
          </w:p>
        </w:tc>
      </w:tr>
      <w:tr w:rsidR="00FF7D6B" w:rsidRPr="00FC72B5" w14:paraId="0ED1B2BF" w14:textId="77777777" w:rsidTr="00434761">
        <w:tblPrEx>
          <w:tblLook w:val="04A0" w:firstRow="1" w:lastRow="0" w:firstColumn="1" w:lastColumn="0" w:noHBand="0" w:noVBand="1"/>
        </w:tblPrEx>
        <w:tc>
          <w:tcPr>
            <w:tcW w:w="3427" w:type="pct"/>
            <w:tcBorders>
              <w:bottom w:val="nil"/>
            </w:tcBorders>
          </w:tcPr>
          <w:p w14:paraId="048FF622"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Organisational Performance</w:t>
            </w:r>
          </w:p>
        </w:tc>
        <w:tc>
          <w:tcPr>
            <w:tcW w:w="787" w:type="pct"/>
            <w:tcBorders>
              <w:bottom w:val="nil"/>
            </w:tcBorders>
          </w:tcPr>
          <w:p w14:paraId="21E23B5D"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9</w:t>
            </w:r>
          </w:p>
        </w:tc>
        <w:tc>
          <w:tcPr>
            <w:tcW w:w="786" w:type="pct"/>
            <w:tcBorders>
              <w:bottom w:val="nil"/>
            </w:tcBorders>
          </w:tcPr>
          <w:p w14:paraId="7F0C1D6C" w14:textId="3A6F4ED3"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3.91</w:t>
            </w:r>
          </w:p>
        </w:tc>
      </w:tr>
      <w:tr w:rsidR="00FF7D6B" w:rsidRPr="00FC72B5" w14:paraId="6C4D524B" w14:textId="77777777" w:rsidTr="00434761">
        <w:tblPrEx>
          <w:tblLook w:val="04A0" w:firstRow="1" w:lastRow="0" w:firstColumn="1" w:lastColumn="0" w:noHBand="0" w:noVBand="1"/>
        </w:tblPrEx>
        <w:tc>
          <w:tcPr>
            <w:tcW w:w="3427" w:type="pct"/>
            <w:tcBorders>
              <w:top w:val="nil"/>
              <w:bottom w:val="single" w:sz="4" w:space="0" w:color="auto"/>
            </w:tcBorders>
          </w:tcPr>
          <w:p w14:paraId="1DC2FC44" w14:textId="77777777" w:rsidR="00FF7D6B" w:rsidRPr="00FC72B5" w:rsidRDefault="00FF7D6B" w:rsidP="00A91137">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Absenteeism and Turnover</w:t>
            </w:r>
          </w:p>
        </w:tc>
        <w:tc>
          <w:tcPr>
            <w:tcW w:w="787" w:type="pct"/>
            <w:tcBorders>
              <w:top w:val="nil"/>
              <w:bottom w:val="single" w:sz="4" w:space="0" w:color="auto"/>
            </w:tcBorders>
          </w:tcPr>
          <w:p w14:paraId="5C547CFD"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5</w:t>
            </w:r>
          </w:p>
        </w:tc>
        <w:tc>
          <w:tcPr>
            <w:tcW w:w="786" w:type="pct"/>
            <w:tcBorders>
              <w:top w:val="nil"/>
              <w:bottom w:val="single" w:sz="4" w:space="0" w:color="auto"/>
            </w:tcBorders>
          </w:tcPr>
          <w:p w14:paraId="304BF045" w14:textId="4C067DB5"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2.17</w:t>
            </w:r>
          </w:p>
        </w:tc>
      </w:tr>
      <w:tr w:rsidR="00FF7D6B" w:rsidRPr="00FC72B5" w14:paraId="604300E9" w14:textId="77777777" w:rsidTr="00434761">
        <w:tblPrEx>
          <w:tblLook w:val="04A0" w:firstRow="1" w:lastRow="0" w:firstColumn="1" w:lastColumn="0" w:noHBand="0" w:noVBand="1"/>
        </w:tblPrEx>
        <w:tc>
          <w:tcPr>
            <w:tcW w:w="3427" w:type="pct"/>
            <w:tcBorders>
              <w:top w:val="single" w:sz="4" w:space="0" w:color="auto"/>
            </w:tcBorders>
          </w:tcPr>
          <w:p w14:paraId="6D5AEF2B" w14:textId="77777777" w:rsidR="00FF7D6B" w:rsidRPr="00FC72B5" w:rsidRDefault="00FF7D6B" w:rsidP="00FF7D6B">
            <w:pPr>
              <w:spacing w:after="0" w:line="240" w:lineRule="auto"/>
              <w:ind w:left="29"/>
              <w:rPr>
                <w:rFonts w:ascii="Times New Roman"/>
                <w:i/>
                <w:sz w:val="20"/>
                <w:szCs w:val="20"/>
              </w:rPr>
            </w:pPr>
            <w:r w:rsidRPr="00FC72B5">
              <w:rPr>
                <w:rFonts w:ascii="Times New Roman"/>
                <w:i/>
                <w:sz w:val="20"/>
                <w:szCs w:val="20"/>
              </w:rPr>
              <w:t>Context</w:t>
            </w:r>
          </w:p>
        </w:tc>
        <w:tc>
          <w:tcPr>
            <w:tcW w:w="787" w:type="pct"/>
            <w:tcBorders>
              <w:top w:val="single" w:sz="4" w:space="0" w:color="auto"/>
            </w:tcBorders>
          </w:tcPr>
          <w:p w14:paraId="5496426D" w14:textId="178EE040"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88</w:t>
            </w:r>
          </w:p>
        </w:tc>
        <w:tc>
          <w:tcPr>
            <w:tcW w:w="786" w:type="pct"/>
            <w:tcBorders>
              <w:top w:val="single" w:sz="4" w:space="0" w:color="auto"/>
            </w:tcBorders>
          </w:tcPr>
          <w:p w14:paraId="237F288A" w14:textId="2605BCC9"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38.26</w:t>
            </w:r>
          </w:p>
        </w:tc>
      </w:tr>
      <w:tr w:rsidR="00FF7D6B" w:rsidRPr="00FC72B5" w14:paraId="51D86ED0" w14:textId="77777777" w:rsidTr="00434761">
        <w:tblPrEx>
          <w:tblLook w:val="04A0" w:firstRow="1" w:lastRow="0" w:firstColumn="1" w:lastColumn="0" w:noHBand="0" w:noVBand="1"/>
        </w:tblPrEx>
        <w:tc>
          <w:tcPr>
            <w:tcW w:w="3427" w:type="pct"/>
          </w:tcPr>
          <w:p w14:paraId="0586CF21"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National Culture</w:t>
            </w:r>
          </w:p>
        </w:tc>
        <w:tc>
          <w:tcPr>
            <w:tcW w:w="787" w:type="pct"/>
          </w:tcPr>
          <w:p w14:paraId="1FC4C85B"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38</w:t>
            </w:r>
          </w:p>
        </w:tc>
        <w:tc>
          <w:tcPr>
            <w:tcW w:w="786" w:type="pct"/>
          </w:tcPr>
          <w:p w14:paraId="5B471AB5" w14:textId="2BA21906" w:rsidR="00FF7D6B" w:rsidRPr="00FC72B5" w:rsidRDefault="008C26FB" w:rsidP="00434761">
            <w:pPr>
              <w:pStyle w:val="RightAlign"/>
              <w:spacing w:after="0" w:line="240" w:lineRule="auto"/>
              <w:jc w:val="center"/>
              <w:rPr>
                <w:rFonts w:ascii="Times New Roman"/>
                <w:sz w:val="20"/>
                <w:szCs w:val="20"/>
              </w:rPr>
            </w:pPr>
            <w:r>
              <w:rPr>
                <w:rFonts w:ascii="Times New Roman"/>
                <w:sz w:val="20"/>
                <w:szCs w:val="20"/>
              </w:rPr>
              <w:t>16.52</w:t>
            </w:r>
          </w:p>
        </w:tc>
      </w:tr>
      <w:tr w:rsidR="00FF7D6B" w:rsidRPr="00FC72B5" w14:paraId="21527AA9" w14:textId="77777777" w:rsidTr="00434761">
        <w:tblPrEx>
          <w:tblLook w:val="04A0" w:firstRow="1" w:lastRow="0" w:firstColumn="1" w:lastColumn="0" w:noHBand="0" w:noVBand="1"/>
        </w:tblPrEx>
        <w:tc>
          <w:tcPr>
            <w:tcW w:w="3427" w:type="pct"/>
          </w:tcPr>
          <w:p w14:paraId="77201254"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Cross-Cultural Study</w:t>
            </w:r>
          </w:p>
        </w:tc>
        <w:tc>
          <w:tcPr>
            <w:tcW w:w="787" w:type="pct"/>
          </w:tcPr>
          <w:p w14:paraId="246C0885"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26</w:t>
            </w:r>
          </w:p>
        </w:tc>
        <w:tc>
          <w:tcPr>
            <w:tcW w:w="786" w:type="pct"/>
          </w:tcPr>
          <w:p w14:paraId="5F8F8E49" w14:textId="1B520294" w:rsidR="00FF7D6B" w:rsidRPr="00FC72B5" w:rsidRDefault="008C26FB" w:rsidP="00434761">
            <w:pPr>
              <w:pStyle w:val="RightAlign"/>
              <w:spacing w:after="0" w:line="240" w:lineRule="auto"/>
              <w:jc w:val="center"/>
              <w:rPr>
                <w:rFonts w:ascii="Times New Roman"/>
                <w:sz w:val="20"/>
                <w:szCs w:val="20"/>
              </w:rPr>
            </w:pPr>
            <w:r>
              <w:rPr>
                <w:rFonts w:ascii="Times New Roman"/>
                <w:sz w:val="20"/>
                <w:szCs w:val="20"/>
              </w:rPr>
              <w:t>11.30</w:t>
            </w:r>
          </w:p>
        </w:tc>
      </w:tr>
      <w:tr w:rsidR="00FF7D6B" w:rsidRPr="00FC72B5" w14:paraId="69614853" w14:textId="77777777" w:rsidTr="00434761">
        <w:tblPrEx>
          <w:tblLook w:val="04A0" w:firstRow="1" w:lastRow="0" w:firstColumn="1" w:lastColumn="0" w:noHBand="0" w:noVBand="1"/>
        </w:tblPrEx>
        <w:tc>
          <w:tcPr>
            <w:tcW w:w="3427" w:type="pct"/>
          </w:tcPr>
          <w:p w14:paraId="74386DB3"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Expatriate</w:t>
            </w:r>
          </w:p>
        </w:tc>
        <w:tc>
          <w:tcPr>
            <w:tcW w:w="787" w:type="pct"/>
          </w:tcPr>
          <w:p w14:paraId="33D550BB"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6</w:t>
            </w:r>
          </w:p>
        </w:tc>
        <w:tc>
          <w:tcPr>
            <w:tcW w:w="786" w:type="pct"/>
          </w:tcPr>
          <w:p w14:paraId="1986F492" w14:textId="799C1EB0"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2.61</w:t>
            </w:r>
          </w:p>
        </w:tc>
      </w:tr>
      <w:tr w:rsidR="00FF7D6B" w:rsidRPr="00FC72B5" w14:paraId="6F821165" w14:textId="77777777" w:rsidTr="00434761">
        <w:tblPrEx>
          <w:tblLook w:val="04A0" w:firstRow="1" w:lastRow="0" w:firstColumn="1" w:lastColumn="0" w:noHBand="0" w:noVBand="1"/>
        </w:tblPrEx>
        <w:tc>
          <w:tcPr>
            <w:tcW w:w="3427" w:type="pct"/>
          </w:tcPr>
          <w:p w14:paraId="54207656"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MNE Research</w:t>
            </w:r>
          </w:p>
        </w:tc>
        <w:tc>
          <w:tcPr>
            <w:tcW w:w="787" w:type="pct"/>
          </w:tcPr>
          <w:p w14:paraId="7C68A771"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17</w:t>
            </w:r>
          </w:p>
        </w:tc>
        <w:tc>
          <w:tcPr>
            <w:tcW w:w="786" w:type="pct"/>
          </w:tcPr>
          <w:p w14:paraId="55EC90F6" w14:textId="77AE786D" w:rsidR="00FF7D6B" w:rsidRPr="00FC72B5" w:rsidRDefault="008C26FB" w:rsidP="00434761">
            <w:pPr>
              <w:pStyle w:val="RightAlign"/>
              <w:spacing w:after="0" w:line="240" w:lineRule="auto"/>
              <w:jc w:val="center"/>
              <w:rPr>
                <w:rFonts w:ascii="Times New Roman"/>
                <w:sz w:val="20"/>
                <w:szCs w:val="20"/>
              </w:rPr>
            </w:pPr>
            <w:r>
              <w:rPr>
                <w:rFonts w:ascii="Times New Roman"/>
                <w:sz w:val="20"/>
                <w:szCs w:val="20"/>
              </w:rPr>
              <w:t>7.39</w:t>
            </w:r>
          </w:p>
        </w:tc>
      </w:tr>
      <w:tr w:rsidR="00FF7D6B" w:rsidRPr="00FC72B5" w14:paraId="5584A1CD" w14:textId="77777777" w:rsidTr="00434761">
        <w:tblPrEx>
          <w:tblLook w:val="04A0" w:firstRow="1" w:lastRow="0" w:firstColumn="1" w:lastColumn="0" w:noHBand="0" w:noVBand="1"/>
        </w:tblPrEx>
        <w:tc>
          <w:tcPr>
            <w:tcW w:w="3427" w:type="pct"/>
          </w:tcPr>
          <w:p w14:paraId="6BE23C56" w14:textId="77777777"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sidRPr="00FC72B5">
              <w:rPr>
                <w:rFonts w:ascii="Times New Roman" w:hAnsi="Times New Roman" w:cs="Times New Roman"/>
                <w:sz w:val="20"/>
                <w:szCs w:val="20"/>
              </w:rPr>
              <w:t>Organisational Culture</w:t>
            </w:r>
          </w:p>
        </w:tc>
        <w:tc>
          <w:tcPr>
            <w:tcW w:w="787" w:type="pct"/>
          </w:tcPr>
          <w:p w14:paraId="613197C4"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21</w:t>
            </w:r>
          </w:p>
        </w:tc>
        <w:tc>
          <w:tcPr>
            <w:tcW w:w="786" w:type="pct"/>
          </w:tcPr>
          <w:p w14:paraId="46982307" w14:textId="016E98D7" w:rsidR="00FF7D6B" w:rsidRPr="00FC72B5" w:rsidRDefault="008C26FB" w:rsidP="00434761">
            <w:pPr>
              <w:pStyle w:val="RightAlign"/>
              <w:spacing w:after="0" w:line="240" w:lineRule="auto"/>
              <w:jc w:val="center"/>
              <w:rPr>
                <w:rFonts w:ascii="Times New Roman"/>
                <w:sz w:val="20"/>
                <w:szCs w:val="20"/>
              </w:rPr>
            </w:pPr>
            <w:r>
              <w:rPr>
                <w:rFonts w:ascii="Times New Roman"/>
                <w:sz w:val="20"/>
                <w:szCs w:val="20"/>
              </w:rPr>
              <w:t>9.13</w:t>
            </w:r>
          </w:p>
        </w:tc>
      </w:tr>
      <w:tr w:rsidR="00FF7D6B" w:rsidRPr="00FC72B5" w14:paraId="5B1DBDE1" w14:textId="77777777" w:rsidTr="00434761">
        <w:tblPrEx>
          <w:tblLook w:val="04A0" w:firstRow="1" w:lastRow="0" w:firstColumn="1" w:lastColumn="0" w:noHBand="0" w:noVBand="1"/>
        </w:tblPrEx>
        <w:tc>
          <w:tcPr>
            <w:tcW w:w="3427" w:type="pct"/>
          </w:tcPr>
          <w:p w14:paraId="311F694C" w14:textId="5FDC16E8" w:rsidR="00FF7D6B" w:rsidRPr="00FC72B5" w:rsidRDefault="00FF7D6B" w:rsidP="00FF7D6B">
            <w:pPr>
              <w:pStyle w:val="ListParagraph"/>
              <w:numPr>
                <w:ilvl w:val="0"/>
                <w:numId w:val="41"/>
              </w:numPr>
              <w:spacing w:after="0" w:line="240" w:lineRule="auto"/>
              <w:rPr>
                <w:rFonts w:ascii="Times New Roman" w:hAnsi="Times New Roman" w:cs="Times New Roman"/>
                <w:sz w:val="20"/>
                <w:szCs w:val="20"/>
              </w:rPr>
            </w:pPr>
            <w:r>
              <w:rPr>
                <w:rFonts w:ascii="Times New Roman" w:hAnsi="Times New Roman" w:cs="Times New Roman"/>
                <w:sz w:val="20"/>
                <w:szCs w:val="20"/>
              </w:rPr>
              <w:t>Environmental Factors</w:t>
            </w:r>
          </w:p>
        </w:tc>
        <w:tc>
          <w:tcPr>
            <w:tcW w:w="787" w:type="pct"/>
          </w:tcPr>
          <w:p w14:paraId="1D175650" w14:textId="4B5B4039"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42</w:t>
            </w:r>
          </w:p>
        </w:tc>
        <w:tc>
          <w:tcPr>
            <w:tcW w:w="786" w:type="pct"/>
          </w:tcPr>
          <w:p w14:paraId="2356FC67" w14:textId="428DC837" w:rsidR="00FF7D6B" w:rsidRPr="00FC72B5" w:rsidRDefault="008C26FB" w:rsidP="00434761">
            <w:pPr>
              <w:pStyle w:val="RightAlign"/>
              <w:spacing w:after="0" w:line="240" w:lineRule="auto"/>
              <w:jc w:val="center"/>
              <w:rPr>
                <w:rFonts w:ascii="Times New Roman"/>
                <w:sz w:val="20"/>
                <w:szCs w:val="20"/>
              </w:rPr>
            </w:pPr>
            <w:r>
              <w:rPr>
                <w:rFonts w:ascii="Times New Roman"/>
                <w:sz w:val="20"/>
                <w:szCs w:val="20"/>
              </w:rPr>
              <w:t>18.26</w:t>
            </w:r>
          </w:p>
        </w:tc>
      </w:tr>
      <w:tr w:rsidR="00FF7D6B" w:rsidRPr="00FC72B5" w14:paraId="613CDC7A" w14:textId="77777777" w:rsidTr="00434761">
        <w:tblPrEx>
          <w:tblLook w:val="04A0" w:firstRow="1" w:lastRow="0" w:firstColumn="1" w:lastColumn="0" w:noHBand="0" w:noVBand="1"/>
        </w:tblPrEx>
        <w:tc>
          <w:tcPr>
            <w:tcW w:w="3427" w:type="pct"/>
          </w:tcPr>
          <w:p w14:paraId="5C4022A4"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Public Sector</w:t>
            </w:r>
          </w:p>
        </w:tc>
        <w:tc>
          <w:tcPr>
            <w:tcW w:w="787" w:type="pct"/>
          </w:tcPr>
          <w:p w14:paraId="237DE05F"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19</w:t>
            </w:r>
          </w:p>
        </w:tc>
        <w:tc>
          <w:tcPr>
            <w:tcW w:w="786" w:type="pct"/>
          </w:tcPr>
          <w:p w14:paraId="2F155A7B" w14:textId="54AA0D2C" w:rsidR="00FF7D6B" w:rsidRPr="00FC72B5" w:rsidRDefault="008C26FB" w:rsidP="00434761">
            <w:pPr>
              <w:pStyle w:val="RightAlign"/>
              <w:spacing w:after="0" w:line="240" w:lineRule="auto"/>
              <w:jc w:val="center"/>
              <w:rPr>
                <w:rFonts w:ascii="Times New Roman"/>
                <w:sz w:val="20"/>
                <w:szCs w:val="20"/>
              </w:rPr>
            </w:pPr>
            <w:r>
              <w:rPr>
                <w:rFonts w:ascii="Times New Roman"/>
                <w:sz w:val="20"/>
                <w:szCs w:val="20"/>
              </w:rPr>
              <w:t>8.26</w:t>
            </w:r>
          </w:p>
        </w:tc>
      </w:tr>
      <w:tr w:rsidR="00FF7D6B" w:rsidRPr="00FC72B5" w14:paraId="4DB76534" w14:textId="77777777" w:rsidTr="00434761">
        <w:tblPrEx>
          <w:tblLook w:val="04A0" w:firstRow="1" w:lastRow="0" w:firstColumn="1" w:lastColumn="0" w:noHBand="0" w:noVBand="1"/>
        </w:tblPrEx>
        <w:tc>
          <w:tcPr>
            <w:tcW w:w="3427" w:type="pct"/>
          </w:tcPr>
          <w:p w14:paraId="76E30C35"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Union</w:t>
            </w:r>
          </w:p>
        </w:tc>
        <w:tc>
          <w:tcPr>
            <w:tcW w:w="787" w:type="pct"/>
          </w:tcPr>
          <w:p w14:paraId="7F584FED"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11</w:t>
            </w:r>
          </w:p>
        </w:tc>
        <w:tc>
          <w:tcPr>
            <w:tcW w:w="786" w:type="pct"/>
          </w:tcPr>
          <w:p w14:paraId="79FF2EE8" w14:textId="4A03285F" w:rsidR="00FF7D6B" w:rsidRPr="00FC72B5" w:rsidRDefault="008C26FB" w:rsidP="00434761">
            <w:pPr>
              <w:pStyle w:val="RightAlign"/>
              <w:spacing w:after="0" w:line="240" w:lineRule="auto"/>
              <w:jc w:val="center"/>
              <w:rPr>
                <w:rFonts w:ascii="Times New Roman"/>
                <w:sz w:val="20"/>
                <w:szCs w:val="20"/>
              </w:rPr>
            </w:pPr>
            <w:r>
              <w:rPr>
                <w:rFonts w:ascii="Times New Roman"/>
                <w:sz w:val="20"/>
                <w:szCs w:val="20"/>
              </w:rPr>
              <w:t>4.78</w:t>
            </w:r>
          </w:p>
        </w:tc>
      </w:tr>
      <w:tr w:rsidR="00FF7D6B" w:rsidRPr="00FC72B5" w14:paraId="3BC49557" w14:textId="77777777" w:rsidTr="00434761">
        <w:tblPrEx>
          <w:tblLook w:val="04A0" w:firstRow="1" w:lastRow="0" w:firstColumn="1" w:lastColumn="0" w:noHBand="0" w:noVBand="1"/>
        </w:tblPrEx>
        <w:tc>
          <w:tcPr>
            <w:tcW w:w="3427" w:type="pct"/>
            <w:tcBorders>
              <w:bottom w:val="single" w:sz="4" w:space="0" w:color="BFBFBF" w:themeColor="background1" w:themeShade="BF"/>
            </w:tcBorders>
          </w:tcPr>
          <w:p w14:paraId="0FB25D87"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Team Setting</w:t>
            </w:r>
          </w:p>
        </w:tc>
        <w:tc>
          <w:tcPr>
            <w:tcW w:w="787" w:type="pct"/>
            <w:tcBorders>
              <w:bottom w:val="single" w:sz="4" w:space="0" w:color="BFBFBF" w:themeColor="background1" w:themeShade="BF"/>
            </w:tcBorders>
          </w:tcPr>
          <w:p w14:paraId="48BAAB28"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2</w:t>
            </w:r>
          </w:p>
        </w:tc>
        <w:tc>
          <w:tcPr>
            <w:tcW w:w="786" w:type="pct"/>
            <w:tcBorders>
              <w:bottom w:val="single" w:sz="4" w:space="0" w:color="BFBFBF" w:themeColor="background1" w:themeShade="BF"/>
            </w:tcBorders>
          </w:tcPr>
          <w:p w14:paraId="3C44F054" w14:textId="3490C84C"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0.87</w:t>
            </w:r>
          </w:p>
        </w:tc>
      </w:tr>
      <w:tr w:rsidR="00FF7D6B" w:rsidRPr="00FC72B5" w14:paraId="32614106" w14:textId="77777777" w:rsidTr="00434761">
        <w:tblPrEx>
          <w:tblLook w:val="04A0" w:firstRow="1" w:lastRow="0" w:firstColumn="1" w:lastColumn="0" w:noHBand="0" w:noVBand="1"/>
        </w:tblPrEx>
        <w:tc>
          <w:tcPr>
            <w:tcW w:w="3427" w:type="pct"/>
          </w:tcPr>
          <w:p w14:paraId="7AD5A5C8"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Age</w:t>
            </w:r>
          </w:p>
        </w:tc>
        <w:tc>
          <w:tcPr>
            <w:tcW w:w="787" w:type="pct"/>
          </w:tcPr>
          <w:p w14:paraId="7145EAE8"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3</w:t>
            </w:r>
          </w:p>
        </w:tc>
        <w:tc>
          <w:tcPr>
            <w:tcW w:w="786" w:type="pct"/>
          </w:tcPr>
          <w:p w14:paraId="2251ACDC" w14:textId="32FF0BC5" w:rsidR="00FF7D6B" w:rsidRPr="00FC72B5" w:rsidRDefault="00FF7D6B" w:rsidP="00434761">
            <w:pPr>
              <w:pStyle w:val="RightAlign"/>
              <w:spacing w:after="0" w:line="240" w:lineRule="auto"/>
              <w:jc w:val="center"/>
              <w:rPr>
                <w:rFonts w:ascii="Times New Roman"/>
                <w:sz w:val="20"/>
                <w:szCs w:val="20"/>
              </w:rPr>
            </w:pPr>
            <w:r w:rsidRPr="0051588B">
              <w:rPr>
                <w:rFonts w:ascii="Times New Roman"/>
                <w:sz w:val="20"/>
                <w:szCs w:val="20"/>
              </w:rPr>
              <w:t>1.30</w:t>
            </w:r>
          </w:p>
        </w:tc>
      </w:tr>
      <w:tr w:rsidR="00FF7D6B" w:rsidRPr="00FC72B5" w14:paraId="631F3B2A" w14:textId="77777777" w:rsidTr="00434761">
        <w:tblPrEx>
          <w:tblLook w:val="04A0" w:firstRow="1" w:lastRow="0" w:firstColumn="1" w:lastColumn="0" w:noHBand="0" w:noVBand="1"/>
        </w:tblPrEx>
        <w:tc>
          <w:tcPr>
            <w:tcW w:w="3427" w:type="pct"/>
            <w:tcBorders>
              <w:bottom w:val="single" w:sz="4" w:space="0" w:color="BFBFBF" w:themeColor="background1" w:themeShade="BF"/>
            </w:tcBorders>
          </w:tcPr>
          <w:p w14:paraId="5808597F"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Gender</w:t>
            </w:r>
          </w:p>
        </w:tc>
        <w:tc>
          <w:tcPr>
            <w:tcW w:w="787" w:type="pct"/>
            <w:tcBorders>
              <w:bottom w:val="single" w:sz="4" w:space="0" w:color="BFBFBF" w:themeColor="background1" w:themeShade="BF"/>
            </w:tcBorders>
          </w:tcPr>
          <w:p w14:paraId="535E4091"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5</w:t>
            </w:r>
          </w:p>
        </w:tc>
        <w:tc>
          <w:tcPr>
            <w:tcW w:w="786" w:type="pct"/>
            <w:tcBorders>
              <w:bottom w:val="single" w:sz="4" w:space="0" w:color="BFBFBF" w:themeColor="background1" w:themeShade="BF"/>
            </w:tcBorders>
          </w:tcPr>
          <w:p w14:paraId="61DFD5F0" w14:textId="262DC76D" w:rsidR="00FF7D6B" w:rsidRPr="00FC72B5" w:rsidRDefault="008C26FB" w:rsidP="00434761">
            <w:pPr>
              <w:pStyle w:val="RightAlign"/>
              <w:spacing w:after="0" w:line="240" w:lineRule="auto"/>
              <w:jc w:val="center"/>
              <w:rPr>
                <w:rFonts w:ascii="Times New Roman"/>
                <w:sz w:val="20"/>
                <w:szCs w:val="20"/>
              </w:rPr>
            </w:pPr>
            <w:r>
              <w:rPr>
                <w:rFonts w:ascii="Times New Roman"/>
                <w:sz w:val="20"/>
                <w:szCs w:val="20"/>
              </w:rPr>
              <w:t>2.17</w:t>
            </w:r>
          </w:p>
        </w:tc>
      </w:tr>
      <w:tr w:rsidR="0051437A" w:rsidRPr="00FC72B5" w14:paraId="2862C8B1" w14:textId="77777777" w:rsidTr="00434761">
        <w:tblPrEx>
          <w:tblLook w:val="04A0" w:firstRow="1" w:lastRow="0" w:firstColumn="1" w:lastColumn="0" w:noHBand="0" w:noVBand="1"/>
        </w:tblPrEx>
        <w:tc>
          <w:tcPr>
            <w:tcW w:w="3427" w:type="pct"/>
          </w:tcPr>
          <w:p w14:paraId="641F2D4A" w14:textId="77777777" w:rsidR="0051437A" w:rsidRPr="00FC72B5" w:rsidRDefault="0051437A" w:rsidP="00111ADE">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Virtual Office or Team</w:t>
            </w:r>
          </w:p>
        </w:tc>
        <w:tc>
          <w:tcPr>
            <w:tcW w:w="787" w:type="pct"/>
          </w:tcPr>
          <w:p w14:paraId="1B19661F" w14:textId="77777777" w:rsidR="0051437A" w:rsidRPr="00FC72B5" w:rsidRDefault="0051437A" w:rsidP="00434761">
            <w:pPr>
              <w:pStyle w:val="RightAlign"/>
              <w:spacing w:after="0" w:line="240" w:lineRule="auto"/>
              <w:jc w:val="center"/>
              <w:rPr>
                <w:rFonts w:ascii="Times New Roman"/>
                <w:sz w:val="20"/>
                <w:szCs w:val="20"/>
              </w:rPr>
            </w:pPr>
            <w:r w:rsidRPr="00FC72B5">
              <w:rPr>
                <w:rFonts w:ascii="Times New Roman"/>
                <w:sz w:val="20"/>
                <w:szCs w:val="20"/>
              </w:rPr>
              <w:t>3</w:t>
            </w:r>
          </w:p>
        </w:tc>
        <w:tc>
          <w:tcPr>
            <w:tcW w:w="786" w:type="pct"/>
          </w:tcPr>
          <w:p w14:paraId="386F7EDD" w14:textId="77777777" w:rsidR="0051437A" w:rsidRPr="00FC72B5" w:rsidRDefault="0051437A" w:rsidP="00434761">
            <w:pPr>
              <w:pStyle w:val="RightAlign"/>
              <w:spacing w:after="0" w:line="240" w:lineRule="auto"/>
              <w:jc w:val="center"/>
              <w:rPr>
                <w:rFonts w:ascii="Times New Roman"/>
                <w:sz w:val="20"/>
                <w:szCs w:val="20"/>
              </w:rPr>
            </w:pPr>
            <w:r w:rsidRPr="0051588B">
              <w:rPr>
                <w:rFonts w:ascii="Times New Roman"/>
                <w:sz w:val="20"/>
                <w:szCs w:val="20"/>
              </w:rPr>
              <w:t>1.30</w:t>
            </w:r>
          </w:p>
        </w:tc>
      </w:tr>
      <w:tr w:rsidR="00FF7D6B" w:rsidRPr="00FC72B5" w14:paraId="2EF39A6E" w14:textId="77777777" w:rsidTr="00434761">
        <w:tblPrEx>
          <w:tblLook w:val="04A0" w:firstRow="1" w:lastRow="0" w:firstColumn="1" w:lastColumn="0" w:noHBand="0" w:noVBand="1"/>
        </w:tblPrEx>
        <w:tc>
          <w:tcPr>
            <w:tcW w:w="3427" w:type="pct"/>
            <w:tcBorders>
              <w:bottom w:val="single" w:sz="4" w:space="0" w:color="auto"/>
            </w:tcBorders>
          </w:tcPr>
          <w:p w14:paraId="402DB870" w14:textId="77777777" w:rsidR="00FF7D6B" w:rsidRPr="00FC72B5" w:rsidRDefault="00FF7D6B" w:rsidP="00FF7D6B">
            <w:pPr>
              <w:pStyle w:val="ListParagraph"/>
              <w:numPr>
                <w:ilvl w:val="1"/>
                <w:numId w:val="41"/>
              </w:numPr>
              <w:spacing w:after="0" w:line="240" w:lineRule="auto"/>
              <w:ind w:left="878" w:hanging="486"/>
              <w:rPr>
                <w:rFonts w:ascii="Times New Roman" w:hAnsi="Times New Roman" w:cs="Times New Roman"/>
                <w:sz w:val="20"/>
                <w:szCs w:val="20"/>
              </w:rPr>
            </w:pPr>
            <w:r w:rsidRPr="00FC72B5">
              <w:rPr>
                <w:rFonts w:ascii="Times New Roman" w:hAnsi="Times New Roman" w:cs="Times New Roman"/>
                <w:sz w:val="20"/>
                <w:szCs w:val="20"/>
              </w:rPr>
              <w:t>Diversity</w:t>
            </w:r>
          </w:p>
        </w:tc>
        <w:tc>
          <w:tcPr>
            <w:tcW w:w="787" w:type="pct"/>
            <w:tcBorders>
              <w:bottom w:val="single" w:sz="4" w:space="0" w:color="auto"/>
            </w:tcBorders>
          </w:tcPr>
          <w:p w14:paraId="35097608" w14:textId="77777777" w:rsidR="00FF7D6B" w:rsidRPr="00FC72B5" w:rsidRDefault="00FF7D6B" w:rsidP="00434761">
            <w:pPr>
              <w:pStyle w:val="RightAlign"/>
              <w:spacing w:after="0" w:line="240" w:lineRule="auto"/>
              <w:jc w:val="center"/>
              <w:rPr>
                <w:rFonts w:ascii="Times New Roman"/>
                <w:sz w:val="20"/>
                <w:szCs w:val="20"/>
              </w:rPr>
            </w:pPr>
            <w:r w:rsidRPr="00FC72B5">
              <w:rPr>
                <w:rFonts w:ascii="Times New Roman"/>
                <w:sz w:val="20"/>
                <w:szCs w:val="20"/>
              </w:rPr>
              <w:t>4</w:t>
            </w:r>
          </w:p>
        </w:tc>
        <w:tc>
          <w:tcPr>
            <w:tcW w:w="786" w:type="pct"/>
            <w:tcBorders>
              <w:bottom w:val="single" w:sz="4" w:space="0" w:color="auto"/>
            </w:tcBorders>
          </w:tcPr>
          <w:p w14:paraId="4701E679" w14:textId="4ED6CBAC" w:rsidR="00FF7D6B" w:rsidRPr="00FC72B5" w:rsidRDefault="00FF7D6B" w:rsidP="00434761">
            <w:pPr>
              <w:pStyle w:val="RightAlign"/>
              <w:spacing w:after="0" w:line="240" w:lineRule="auto"/>
              <w:jc w:val="center"/>
              <w:rPr>
                <w:rFonts w:ascii="Times New Roman"/>
                <w:sz w:val="20"/>
                <w:szCs w:val="20"/>
              </w:rPr>
            </w:pPr>
            <w:r>
              <w:rPr>
                <w:rFonts w:ascii="Times New Roman"/>
                <w:sz w:val="20"/>
                <w:szCs w:val="20"/>
              </w:rPr>
              <w:t>1.74</w:t>
            </w:r>
          </w:p>
        </w:tc>
      </w:tr>
    </w:tbl>
    <w:p w14:paraId="52784C12" w14:textId="77777777" w:rsidR="00771232" w:rsidRPr="00FC72B5" w:rsidRDefault="00771232" w:rsidP="00771232">
      <w:pPr>
        <w:spacing w:after="0" w:line="240" w:lineRule="auto"/>
        <w:rPr>
          <w:rFonts w:ascii="Times New Roman" w:hAnsi="Times New Roman" w:cs="Times New Roman"/>
        </w:rPr>
      </w:pPr>
    </w:p>
    <w:p w14:paraId="0178BDDB" w14:textId="77777777" w:rsidR="00116925" w:rsidRPr="00FC72B5" w:rsidRDefault="00116925" w:rsidP="00116925">
      <w:pPr>
        <w:spacing w:after="60" w:line="240" w:lineRule="auto"/>
        <w:jc w:val="both"/>
        <w:rPr>
          <w:rFonts w:ascii="Times New Roman" w:hAnsi="Times New Roman" w:cs="Times New Roman"/>
          <w:sz w:val="24"/>
          <w:szCs w:val="24"/>
        </w:rPr>
      </w:pPr>
    </w:p>
    <w:p w14:paraId="45A2977A" w14:textId="77777777" w:rsidR="00771232" w:rsidRDefault="00771232" w:rsidP="00976D7F">
      <w:pPr>
        <w:spacing w:after="60" w:line="240" w:lineRule="auto"/>
        <w:jc w:val="center"/>
        <w:rPr>
          <w:rFonts w:ascii="Times New Roman" w:hAnsi="Times New Roman"/>
          <w:b/>
          <w:sz w:val="24"/>
          <w:lang w:val="fr-CA"/>
        </w:rPr>
        <w:sectPr w:rsidR="00771232" w:rsidSect="00771232">
          <w:type w:val="continuous"/>
          <w:pgSz w:w="12240" w:h="15840"/>
          <w:pgMar w:top="1440" w:right="1440" w:bottom="1440" w:left="1440" w:header="708" w:footer="708" w:gutter="0"/>
          <w:cols w:num="2" w:space="708"/>
          <w:titlePg/>
          <w:docGrid w:linePitch="360"/>
        </w:sectPr>
      </w:pPr>
    </w:p>
    <w:p w14:paraId="101838D4" w14:textId="4AAFFE2D" w:rsidR="00976D7F" w:rsidRPr="00154BC0" w:rsidRDefault="00976D7F" w:rsidP="00976D7F">
      <w:pPr>
        <w:spacing w:after="60" w:line="240" w:lineRule="auto"/>
        <w:jc w:val="center"/>
        <w:rPr>
          <w:rFonts w:ascii="Times New Roman" w:hAnsi="Times New Roman" w:cs="Times New Roman"/>
          <w:b/>
          <w:sz w:val="24"/>
          <w:szCs w:val="24"/>
        </w:rPr>
      </w:pPr>
      <w:r w:rsidRPr="00154BC0">
        <w:rPr>
          <w:rFonts w:ascii="Times New Roman" w:hAnsi="Times New Roman" w:cs="Times New Roman"/>
          <w:b/>
          <w:sz w:val="24"/>
          <w:szCs w:val="24"/>
        </w:rPr>
        <w:lastRenderedPageBreak/>
        <w:t xml:space="preserve">TABLE </w:t>
      </w:r>
      <w:r w:rsidR="00115462">
        <w:rPr>
          <w:rFonts w:ascii="Times New Roman" w:hAnsi="Times New Roman" w:cs="Times New Roman"/>
          <w:b/>
          <w:sz w:val="24"/>
          <w:szCs w:val="24"/>
        </w:rPr>
        <w:t>3</w:t>
      </w:r>
    </w:p>
    <w:p w14:paraId="76DBCF53" w14:textId="1FF0B444" w:rsidR="00F05ABE" w:rsidRPr="00154BC0" w:rsidRDefault="00F05ABE" w:rsidP="00F05ABE">
      <w:pPr>
        <w:spacing w:after="60" w:line="240" w:lineRule="auto"/>
        <w:jc w:val="center"/>
        <w:rPr>
          <w:rFonts w:ascii="Times New Roman" w:hAnsi="Times New Roman" w:cs="Times New Roman"/>
          <w:b/>
          <w:sz w:val="24"/>
          <w:szCs w:val="24"/>
        </w:rPr>
      </w:pPr>
      <w:r w:rsidRPr="00154BC0">
        <w:rPr>
          <w:rFonts w:ascii="Times New Roman" w:hAnsi="Times New Roman" w:cs="Times New Roman"/>
          <w:b/>
          <w:sz w:val="24"/>
          <w:szCs w:val="24"/>
        </w:rPr>
        <w:t>“Word Frequency” Search</w:t>
      </w:r>
    </w:p>
    <w:p w14:paraId="69AD908C" w14:textId="77777777" w:rsidR="00F05ABE" w:rsidRPr="00154BC0" w:rsidRDefault="00F05ABE" w:rsidP="00F05ABE">
      <w:pPr>
        <w:spacing w:after="60" w:line="240" w:lineRule="auto"/>
        <w:jc w:val="center"/>
        <w:rPr>
          <w:rFonts w:ascii="Times New Roman" w:hAnsi="Times New Roman" w:cs="Times New Roman"/>
          <w:b/>
          <w:sz w:val="24"/>
          <w:szCs w:val="24"/>
        </w:rPr>
      </w:pPr>
    </w:p>
    <w:tbl>
      <w:tblPr>
        <w:tblW w:w="8804" w:type="dxa"/>
        <w:jc w:val="center"/>
        <w:tblBorders>
          <w:top w:val="single" w:sz="4" w:space="0" w:color="auto"/>
          <w:bottom w:val="single" w:sz="4" w:space="0" w:color="auto"/>
        </w:tblBorders>
        <w:tblLook w:val="04A0" w:firstRow="1" w:lastRow="0" w:firstColumn="1" w:lastColumn="0" w:noHBand="0" w:noVBand="1"/>
      </w:tblPr>
      <w:tblGrid>
        <w:gridCol w:w="1716"/>
        <w:gridCol w:w="1361"/>
        <w:gridCol w:w="5727"/>
      </w:tblGrid>
      <w:tr w:rsidR="00F05ABE" w:rsidRPr="00FC72B5" w14:paraId="64FD1F5F" w14:textId="77777777" w:rsidTr="00FC5E2D">
        <w:trPr>
          <w:trHeight w:val="360"/>
          <w:jc w:val="center"/>
        </w:trPr>
        <w:tc>
          <w:tcPr>
            <w:tcW w:w="1716" w:type="dxa"/>
            <w:tcBorders>
              <w:top w:val="single" w:sz="4" w:space="0" w:color="auto"/>
              <w:bottom w:val="single" w:sz="4" w:space="0" w:color="auto"/>
            </w:tcBorders>
            <w:shd w:val="clear" w:color="auto" w:fill="auto"/>
            <w:noWrap/>
            <w:vAlign w:val="center"/>
            <w:hideMark/>
          </w:tcPr>
          <w:p w14:paraId="428F2C31" w14:textId="77777777" w:rsidR="00F05ABE" w:rsidRPr="00FC72B5" w:rsidRDefault="00F05ABE" w:rsidP="00FC5E2D">
            <w:pPr>
              <w:spacing w:after="0" w:line="240" w:lineRule="auto"/>
              <w:rPr>
                <w:rFonts w:ascii="Times New Roman" w:eastAsia="Times New Roman" w:hAnsi="Times New Roman" w:cs="Times New Roman"/>
                <w:b/>
                <w:color w:val="000000"/>
                <w:sz w:val="22"/>
                <w:szCs w:val="22"/>
                <w:lang w:eastAsia="en-NZ"/>
              </w:rPr>
            </w:pPr>
            <w:r w:rsidRPr="00FC72B5">
              <w:rPr>
                <w:rFonts w:ascii="Times New Roman" w:eastAsia="Times New Roman" w:hAnsi="Times New Roman" w:cs="Times New Roman"/>
                <w:b/>
                <w:color w:val="000000"/>
                <w:sz w:val="22"/>
                <w:szCs w:val="22"/>
                <w:lang w:eastAsia="en-NZ"/>
              </w:rPr>
              <w:t>Word</w:t>
            </w:r>
          </w:p>
        </w:tc>
        <w:tc>
          <w:tcPr>
            <w:tcW w:w="1361" w:type="dxa"/>
            <w:tcBorders>
              <w:top w:val="single" w:sz="4" w:space="0" w:color="auto"/>
              <w:bottom w:val="single" w:sz="4" w:space="0" w:color="auto"/>
            </w:tcBorders>
            <w:shd w:val="clear" w:color="auto" w:fill="auto"/>
            <w:noWrap/>
            <w:vAlign w:val="center"/>
            <w:hideMark/>
          </w:tcPr>
          <w:p w14:paraId="099F2BC5" w14:textId="77777777" w:rsidR="00F05ABE" w:rsidRPr="00FC72B5" w:rsidRDefault="00F05ABE" w:rsidP="00FC5E2D">
            <w:pPr>
              <w:spacing w:after="0" w:line="240" w:lineRule="auto"/>
              <w:jc w:val="center"/>
              <w:rPr>
                <w:rFonts w:ascii="Times New Roman" w:eastAsia="Times New Roman" w:hAnsi="Times New Roman" w:cs="Times New Roman"/>
                <w:b/>
                <w:color w:val="000000"/>
                <w:sz w:val="22"/>
                <w:szCs w:val="22"/>
                <w:lang w:eastAsia="en-NZ"/>
              </w:rPr>
            </w:pPr>
            <w:r w:rsidRPr="00FC72B5">
              <w:rPr>
                <w:rFonts w:ascii="Times New Roman" w:eastAsia="Times New Roman" w:hAnsi="Times New Roman" w:cs="Times New Roman"/>
                <w:b/>
                <w:color w:val="000000"/>
                <w:sz w:val="22"/>
                <w:szCs w:val="22"/>
                <w:lang w:eastAsia="en-NZ"/>
              </w:rPr>
              <w:t>Count</w:t>
            </w:r>
          </w:p>
        </w:tc>
        <w:tc>
          <w:tcPr>
            <w:tcW w:w="5727" w:type="dxa"/>
            <w:tcBorders>
              <w:top w:val="single" w:sz="4" w:space="0" w:color="auto"/>
              <w:bottom w:val="single" w:sz="4" w:space="0" w:color="auto"/>
            </w:tcBorders>
            <w:shd w:val="clear" w:color="auto" w:fill="auto"/>
            <w:noWrap/>
            <w:vAlign w:val="center"/>
            <w:hideMark/>
          </w:tcPr>
          <w:p w14:paraId="3A5EE17C" w14:textId="77777777" w:rsidR="00F05ABE" w:rsidRPr="00FC72B5" w:rsidRDefault="00F05ABE" w:rsidP="00FC5E2D">
            <w:pPr>
              <w:spacing w:after="0" w:line="240" w:lineRule="auto"/>
              <w:rPr>
                <w:rFonts w:ascii="Times New Roman" w:eastAsia="Times New Roman" w:hAnsi="Times New Roman" w:cs="Times New Roman"/>
                <w:b/>
                <w:color w:val="000000"/>
                <w:sz w:val="22"/>
                <w:szCs w:val="22"/>
                <w:lang w:eastAsia="en-NZ"/>
              </w:rPr>
            </w:pPr>
            <w:r w:rsidRPr="00FC72B5">
              <w:rPr>
                <w:rFonts w:ascii="Times New Roman" w:eastAsia="Times New Roman" w:hAnsi="Times New Roman" w:cs="Times New Roman"/>
                <w:b/>
                <w:color w:val="000000"/>
                <w:sz w:val="22"/>
                <w:szCs w:val="22"/>
                <w:lang w:eastAsia="en-NZ"/>
              </w:rPr>
              <w:t>Stemmed Words</w:t>
            </w:r>
          </w:p>
        </w:tc>
      </w:tr>
      <w:tr w:rsidR="00F05ABE" w:rsidRPr="00FC72B5" w14:paraId="52A0F966" w14:textId="77777777" w:rsidTr="00FC5E2D">
        <w:trPr>
          <w:trHeight w:val="300"/>
          <w:jc w:val="center"/>
        </w:trPr>
        <w:tc>
          <w:tcPr>
            <w:tcW w:w="1716" w:type="dxa"/>
            <w:tcBorders>
              <w:top w:val="single" w:sz="4" w:space="0" w:color="auto"/>
            </w:tcBorders>
            <w:shd w:val="clear" w:color="auto" w:fill="auto"/>
            <w:noWrap/>
            <w:hideMark/>
          </w:tcPr>
          <w:p w14:paraId="5DA96ABC"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performing</w:t>
            </w:r>
          </w:p>
        </w:tc>
        <w:tc>
          <w:tcPr>
            <w:tcW w:w="1361" w:type="dxa"/>
            <w:tcBorders>
              <w:top w:val="single" w:sz="4" w:space="0" w:color="auto"/>
            </w:tcBorders>
            <w:shd w:val="clear" w:color="auto" w:fill="auto"/>
            <w:noWrap/>
            <w:hideMark/>
          </w:tcPr>
          <w:p w14:paraId="4770855D"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861</w:t>
            </w:r>
          </w:p>
        </w:tc>
        <w:tc>
          <w:tcPr>
            <w:tcW w:w="5727" w:type="dxa"/>
            <w:tcBorders>
              <w:top w:val="single" w:sz="4" w:space="0" w:color="auto"/>
            </w:tcBorders>
            <w:shd w:val="clear" w:color="auto" w:fill="auto"/>
            <w:hideMark/>
          </w:tcPr>
          <w:p w14:paraId="42B91D2C"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perform, performance, performed, performer, performers, performing</w:t>
            </w:r>
          </w:p>
        </w:tc>
      </w:tr>
      <w:tr w:rsidR="00F05ABE" w:rsidRPr="00FC72B5" w14:paraId="689BFDF2" w14:textId="77777777" w:rsidTr="00FC5E2D">
        <w:trPr>
          <w:trHeight w:val="300"/>
          <w:jc w:val="center"/>
        </w:trPr>
        <w:tc>
          <w:tcPr>
            <w:tcW w:w="1716" w:type="dxa"/>
            <w:tcBorders>
              <w:top w:val="single" w:sz="4" w:space="0" w:color="auto"/>
            </w:tcBorders>
            <w:shd w:val="clear" w:color="auto" w:fill="auto"/>
            <w:noWrap/>
            <w:hideMark/>
          </w:tcPr>
          <w:p w14:paraId="048CA4C9"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employees</w:t>
            </w:r>
          </w:p>
        </w:tc>
        <w:tc>
          <w:tcPr>
            <w:tcW w:w="1361" w:type="dxa"/>
            <w:tcBorders>
              <w:top w:val="single" w:sz="4" w:space="0" w:color="auto"/>
            </w:tcBorders>
            <w:shd w:val="clear" w:color="auto" w:fill="auto"/>
            <w:noWrap/>
            <w:hideMark/>
          </w:tcPr>
          <w:p w14:paraId="229A679F"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342</w:t>
            </w:r>
          </w:p>
        </w:tc>
        <w:tc>
          <w:tcPr>
            <w:tcW w:w="5727" w:type="dxa"/>
            <w:tcBorders>
              <w:top w:val="single" w:sz="4" w:space="0" w:color="auto"/>
            </w:tcBorders>
            <w:shd w:val="clear" w:color="auto" w:fill="auto"/>
            <w:hideMark/>
          </w:tcPr>
          <w:p w14:paraId="188605DF"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employee, employees, employees’</w:t>
            </w:r>
          </w:p>
        </w:tc>
      </w:tr>
      <w:tr w:rsidR="00F05ABE" w:rsidRPr="00FC72B5" w14:paraId="2A607CF7" w14:textId="77777777" w:rsidTr="00FC5E2D">
        <w:trPr>
          <w:trHeight w:val="300"/>
          <w:jc w:val="center"/>
        </w:trPr>
        <w:tc>
          <w:tcPr>
            <w:tcW w:w="1716" w:type="dxa"/>
            <w:tcBorders>
              <w:bottom w:val="nil"/>
            </w:tcBorders>
            <w:shd w:val="clear" w:color="auto" w:fill="auto"/>
            <w:noWrap/>
            <w:hideMark/>
          </w:tcPr>
          <w:p w14:paraId="436A271F"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managing</w:t>
            </w:r>
          </w:p>
        </w:tc>
        <w:tc>
          <w:tcPr>
            <w:tcW w:w="1361" w:type="dxa"/>
            <w:tcBorders>
              <w:bottom w:val="nil"/>
            </w:tcBorders>
            <w:shd w:val="clear" w:color="auto" w:fill="auto"/>
            <w:noWrap/>
            <w:hideMark/>
          </w:tcPr>
          <w:p w14:paraId="5A6BB3EA"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448</w:t>
            </w:r>
          </w:p>
        </w:tc>
        <w:tc>
          <w:tcPr>
            <w:tcW w:w="5727" w:type="dxa"/>
            <w:tcBorders>
              <w:bottom w:val="nil"/>
            </w:tcBorders>
            <w:shd w:val="clear" w:color="auto" w:fill="auto"/>
            <w:hideMark/>
          </w:tcPr>
          <w:p w14:paraId="70E2082C"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manage, managed, management, manager, managers, managers’, managing</w:t>
            </w:r>
          </w:p>
        </w:tc>
      </w:tr>
      <w:tr w:rsidR="00F05ABE" w:rsidRPr="00FC72B5" w14:paraId="0DAC1906" w14:textId="77777777" w:rsidTr="00FC5E2D">
        <w:trPr>
          <w:trHeight w:val="300"/>
          <w:jc w:val="center"/>
        </w:trPr>
        <w:tc>
          <w:tcPr>
            <w:tcW w:w="1716" w:type="dxa"/>
            <w:tcBorders>
              <w:top w:val="nil"/>
              <w:bottom w:val="single" w:sz="4" w:space="0" w:color="auto"/>
            </w:tcBorders>
            <w:shd w:val="clear" w:color="auto" w:fill="auto"/>
            <w:noWrap/>
            <w:hideMark/>
          </w:tcPr>
          <w:p w14:paraId="52A6E8AB"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relationship</w:t>
            </w:r>
          </w:p>
        </w:tc>
        <w:tc>
          <w:tcPr>
            <w:tcW w:w="1361" w:type="dxa"/>
            <w:tcBorders>
              <w:top w:val="nil"/>
              <w:bottom w:val="single" w:sz="4" w:space="0" w:color="auto"/>
            </w:tcBorders>
            <w:shd w:val="clear" w:color="auto" w:fill="auto"/>
            <w:noWrap/>
            <w:hideMark/>
          </w:tcPr>
          <w:p w14:paraId="6838D943"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177</w:t>
            </w:r>
          </w:p>
        </w:tc>
        <w:tc>
          <w:tcPr>
            <w:tcW w:w="5727" w:type="dxa"/>
            <w:tcBorders>
              <w:top w:val="nil"/>
              <w:bottom w:val="single" w:sz="4" w:space="0" w:color="auto"/>
            </w:tcBorders>
            <w:shd w:val="clear" w:color="auto" w:fill="auto"/>
            <w:hideMark/>
          </w:tcPr>
          <w:p w14:paraId="67F3C3D1"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relationship, relationships</w:t>
            </w:r>
          </w:p>
        </w:tc>
      </w:tr>
      <w:tr w:rsidR="00F05ABE" w:rsidRPr="00FC72B5" w14:paraId="49F9494E" w14:textId="77777777" w:rsidTr="00FC5E2D">
        <w:trPr>
          <w:trHeight w:val="300"/>
          <w:jc w:val="center"/>
        </w:trPr>
        <w:tc>
          <w:tcPr>
            <w:tcW w:w="1716" w:type="dxa"/>
            <w:tcBorders>
              <w:top w:val="single" w:sz="4" w:space="0" w:color="auto"/>
              <w:bottom w:val="nil"/>
            </w:tcBorders>
            <w:shd w:val="clear" w:color="auto" w:fill="auto"/>
            <w:noWrap/>
            <w:hideMark/>
          </w:tcPr>
          <w:p w14:paraId="1E48A478"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evaluators</w:t>
            </w:r>
          </w:p>
        </w:tc>
        <w:tc>
          <w:tcPr>
            <w:tcW w:w="1361" w:type="dxa"/>
            <w:tcBorders>
              <w:top w:val="single" w:sz="4" w:space="0" w:color="auto"/>
              <w:bottom w:val="nil"/>
            </w:tcBorders>
            <w:shd w:val="clear" w:color="auto" w:fill="auto"/>
            <w:noWrap/>
            <w:hideMark/>
          </w:tcPr>
          <w:p w14:paraId="63DA464A"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131</w:t>
            </w:r>
          </w:p>
        </w:tc>
        <w:tc>
          <w:tcPr>
            <w:tcW w:w="5727" w:type="dxa"/>
            <w:tcBorders>
              <w:top w:val="single" w:sz="4" w:space="0" w:color="auto"/>
              <w:bottom w:val="nil"/>
            </w:tcBorders>
            <w:shd w:val="clear" w:color="auto" w:fill="auto"/>
            <w:hideMark/>
          </w:tcPr>
          <w:p w14:paraId="47C775A6"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evaluate, evaluated, evaluates, evaluating, evaluation, evaluations, evaluative, evaluator, evaluators</w:t>
            </w:r>
          </w:p>
        </w:tc>
      </w:tr>
      <w:tr w:rsidR="00F05ABE" w:rsidRPr="00FC72B5" w14:paraId="1F7E3B64" w14:textId="77777777" w:rsidTr="00FC5E2D">
        <w:trPr>
          <w:trHeight w:val="300"/>
          <w:jc w:val="center"/>
        </w:trPr>
        <w:tc>
          <w:tcPr>
            <w:tcW w:w="1716" w:type="dxa"/>
            <w:tcBorders>
              <w:top w:val="nil"/>
              <w:bottom w:val="nil"/>
            </w:tcBorders>
            <w:shd w:val="clear" w:color="auto" w:fill="auto"/>
            <w:noWrap/>
            <w:hideMark/>
          </w:tcPr>
          <w:p w14:paraId="7B7E13AB"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appraisers’</w:t>
            </w:r>
          </w:p>
        </w:tc>
        <w:tc>
          <w:tcPr>
            <w:tcW w:w="1361" w:type="dxa"/>
            <w:tcBorders>
              <w:top w:val="nil"/>
              <w:bottom w:val="nil"/>
            </w:tcBorders>
            <w:shd w:val="clear" w:color="auto" w:fill="auto"/>
            <w:noWrap/>
            <w:hideMark/>
          </w:tcPr>
          <w:p w14:paraId="2EC57B43"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380</w:t>
            </w:r>
          </w:p>
        </w:tc>
        <w:tc>
          <w:tcPr>
            <w:tcW w:w="5727" w:type="dxa"/>
            <w:tcBorders>
              <w:top w:val="nil"/>
              <w:bottom w:val="nil"/>
            </w:tcBorders>
            <w:shd w:val="clear" w:color="auto" w:fill="auto"/>
            <w:hideMark/>
          </w:tcPr>
          <w:p w14:paraId="691681CB"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appraisal, appraisals, appraised, appraiser, appraisers, appraisers’</w:t>
            </w:r>
          </w:p>
        </w:tc>
      </w:tr>
      <w:tr w:rsidR="00F05ABE" w:rsidRPr="00FC72B5" w14:paraId="55EF5C4C" w14:textId="77777777" w:rsidTr="00FC5E2D">
        <w:trPr>
          <w:trHeight w:val="300"/>
          <w:jc w:val="center"/>
        </w:trPr>
        <w:tc>
          <w:tcPr>
            <w:tcW w:w="1716" w:type="dxa"/>
            <w:tcBorders>
              <w:top w:val="nil"/>
              <w:bottom w:val="single" w:sz="4" w:space="0" w:color="auto"/>
            </w:tcBorders>
            <w:shd w:val="clear" w:color="auto" w:fill="auto"/>
            <w:noWrap/>
            <w:hideMark/>
          </w:tcPr>
          <w:p w14:paraId="48B91B5B"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rater</w:t>
            </w:r>
          </w:p>
        </w:tc>
        <w:tc>
          <w:tcPr>
            <w:tcW w:w="1361" w:type="dxa"/>
            <w:tcBorders>
              <w:top w:val="nil"/>
              <w:bottom w:val="single" w:sz="4" w:space="0" w:color="auto"/>
            </w:tcBorders>
            <w:shd w:val="clear" w:color="auto" w:fill="auto"/>
            <w:noWrap/>
            <w:hideMark/>
          </w:tcPr>
          <w:p w14:paraId="005B5C76"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54</w:t>
            </w:r>
          </w:p>
        </w:tc>
        <w:tc>
          <w:tcPr>
            <w:tcW w:w="5727" w:type="dxa"/>
            <w:tcBorders>
              <w:top w:val="nil"/>
              <w:bottom w:val="single" w:sz="4" w:space="0" w:color="auto"/>
            </w:tcBorders>
            <w:shd w:val="clear" w:color="auto" w:fill="auto"/>
            <w:hideMark/>
          </w:tcPr>
          <w:p w14:paraId="4BF6CBA5"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rater, raters, raters’</w:t>
            </w:r>
          </w:p>
        </w:tc>
      </w:tr>
      <w:tr w:rsidR="00F05ABE" w:rsidRPr="00FC72B5" w14:paraId="530C5AC6" w14:textId="77777777" w:rsidTr="00FC5E2D">
        <w:trPr>
          <w:trHeight w:val="300"/>
          <w:jc w:val="center"/>
        </w:trPr>
        <w:tc>
          <w:tcPr>
            <w:tcW w:w="1716" w:type="dxa"/>
            <w:tcBorders>
              <w:top w:val="nil"/>
              <w:bottom w:val="single" w:sz="4" w:space="0" w:color="auto"/>
            </w:tcBorders>
            <w:shd w:val="clear" w:color="auto" w:fill="auto"/>
            <w:noWrap/>
            <w:hideMark/>
          </w:tcPr>
          <w:p w14:paraId="5AB4B24A"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goals</w:t>
            </w:r>
          </w:p>
        </w:tc>
        <w:tc>
          <w:tcPr>
            <w:tcW w:w="1361" w:type="dxa"/>
            <w:tcBorders>
              <w:top w:val="nil"/>
              <w:bottom w:val="single" w:sz="4" w:space="0" w:color="auto"/>
            </w:tcBorders>
            <w:shd w:val="clear" w:color="auto" w:fill="auto"/>
            <w:noWrap/>
            <w:hideMark/>
          </w:tcPr>
          <w:p w14:paraId="6128A330"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46</w:t>
            </w:r>
          </w:p>
        </w:tc>
        <w:tc>
          <w:tcPr>
            <w:tcW w:w="5727" w:type="dxa"/>
            <w:tcBorders>
              <w:top w:val="nil"/>
              <w:bottom w:val="single" w:sz="4" w:space="0" w:color="auto"/>
            </w:tcBorders>
            <w:shd w:val="clear" w:color="auto" w:fill="auto"/>
            <w:hideMark/>
          </w:tcPr>
          <w:p w14:paraId="6F094E43"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goal, goals</w:t>
            </w:r>
          </w:p>
        </w:tc>
      </w:tr>
      <w:tr w:rsidR="00F05ABE" w:rsidRPr="00FC72B5" w14:paraId="4F5EE62C" w14:textId="77777777" w:rsidTr="00FC5E2D">
        <w:trPr>
          <w:trHeight w:val="300"/>
          <w:jc w:val="center"/>
        </w:trPr>
        <w:tc>
          <w:tcPr>
            <w:tcW w:w="1716" w:type="dxa"/>
            <w:tcBorders>
              <w:top w:val="nil"/>
              <w:bottom w:val="nil"/>
            </w:tcBorders>
            <w:shd w:val="clear" w:color="auto" w:fill="auto"/>
            <w:noWrap/>
            <w:hideMark/>
          </w:tcPr>
          <w:p w14:paraId="1C033047"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outcomes</w:t>
            </w:r>
          </w:p>
        </w:tc>
        <w:tc>
          <w:tcPr>
            <w:tcW w:w="1361" w:type="dxa"/>
            <w:tcBorders>
              <w:top w:val="nil"/>
              <w:bottom w:val="nil"/>
            </w:tcBorders>
            <w:shd w:val="clear" w:color="auto" w:fill="auto"/>
            <w:noWrap/>
            <w:hideMark/>
          </w:tcPr>
          <w:p w14:paraId="415FDF2C"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61</w:t>
            </w:r>
          </w:p>
        </w:tc>
        <w:tc>
          <w:tcPr>
            <w:tcW w:w="5727" w:type="dxa"/>
            <w:tcBorders>
              <w:top w:val="nil"/>
              <w:bottom w:val="nil"/>
            </w:tcBorders>
            <w:shd w:val="clear" w:color="auto" w:fill="auto"/>
            <w:hideMark/>
          </w:tcPr>
          <w:p w14:paraId="16016A7C"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outcome, outcomes</w:t>
            </w:r>
          </w:p>
        </w:tc>
      </w:tr>
      <w:tr w:rsidR="00F05ABE" w:rsidRPr="00FC72B5" w14:paraId="41C9FF42" w14:textId="77777777" w:rsidTr="00FC5E2D">
        <w:trPr>
          <w:trHeight w:val="300"/>
          <w:jc w:val="center"/>
        </w:trPr>
        <w:tc>
          <w:tcPr>
            <w:tcW w:w="1716" w:type="dxa"/>
            <w:tcBorders>
              <w:top w:val="nil"/>
              <w:bottom w:val="single" w:sz="4" w:space="0" w:color="auto"/>
            </w:tcBorders>
            <w:shd w:val="clear" w:color="auto" w:fill="auto"/>
            <w:noWrap/>
            <w:hideMark/>
          </w:tcPr>
          <w:p w14:paraId="06B0F8A2"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ratings</w:t>
            </w:r>
          </w:p>
        </w:tc>
        <w:tc>
          <w:tcPr>
            <w:tcW w:w="1361" w:type="dxa"/>
            <w:tcBorders>
              <w:top w:val="nil"/>
              <w:bottom w:val="single" w:sz="4" w:space="0" w:color="auto"/>
            </w:tcBorders>
            <w:shd w:val="clear" w:color="auto" w:fill="auto"/>
            <w:noWrap/>
            <w:hideMark/>
          </w:tcPr>
          <w:p w14:paraId="4E3F1FBD"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203</w:t>
            </w:r>
          </w:p>
        </w:tc>
        <w:tc>
          <w:tcPr>
            <w:tcW w:w="5727" w:type="dxa"/>
            <w:tcBorders>
              <w:top w:val="nil"/>
              <w:bottom w:val="single" w:sz="4" w:space="0" w:color="auto"/>
            </w:tcBorders>
            <w:shd w:val="clear" w:color="auto" w:fill="auto"/>
            <w:hideMark/>
          </w:tcPr>
          <w:p w14:paraId="66B17B09"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rate, rated, ratee, ratees, rates, rating, ratings</w:t>
            </w:r>
          </w:p>
        </w:tc>
      </w:tr>
      <w:tr w:rsidR="00F05ABE" w:rsidRPr="00FC72B5" w14:paraId="140C2DD7" w14:textId="77777777" w:rsidTr="00FC5E2D">
        <w:trPr>
          <w:trHeight w:val="300"/>
          <w:jc w:val="center"/>
        </w:trPr>
        <w:tc>
          <w:tcPr>
            <w:tcW w:w="1716" w:type="dxa"/>
            <w:tcBorders>
              <w:top w:val="single" w:sz="4" w:space="0" w:color="auto"/>
              <w:bottom w:val="single" w:sz="4" w:space="0" w:color="auto"/>
            </w:tcBorders>
            <w:shd w:val="clear" w:color="auto" w:fill="auto"/>
            <w:noWrap/>
            <w:hideMark/>
          </w:tcPr>
          <w:p w14:paraId="7D524B88"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development</w:t>
            </w:r>
          </w:p>
        </w:tc>
        <w:tc>
          <w:tcPr>
            <w:tcW w:w="1361" w:type="dxa"/>
            <w:tcBorders>
              <w:top w:val="single" w:sz="4" w:space="0" w:color="auto"/>
              <w:bottom w:val="single" w:sz="4" w:space="0" w:color="auto"/>
            </w:tcBorders>
            <w:shd w:val="clear" w:color="auto" w:fill="auto"/>
            <w:noWrap/>
            <w:hideMark/>
          </w:tcPr>
          <w:p w14:paraId="5928A853"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107</w:t>
            </w:r>
          </w:p>
        </w:tc>
        <w:tc>
          <w:tcPr>
            <w:tcW w:w="5727" w:type="dxa"/>
            <w:tcBorders>
              <w:top w:val="single" w:sz="4" w:space="0" w:color="auto"/>
              <w:bottom w:val="single" w:sz="4" w:space="0" w:color="auto"/>
            </w:tcBorders>
            <w:shd w:val="clear" w:color="auto" w:fill="auto"/>
            <w:hideMark/>
          </w:tcPr>
          <w:p w14:paraId="07CE652D"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develop, developed, developing, developing’, development, developments, develops</w:t>
            </w:r>
          </w:p>
        </w:tc>
      </w:tr>
      <w:tr w:rsidR="00F05ABE" w:rsidRPr="00FC72B5" w14:paraId="3A7B4D47" w14:textId="77777777" w:rsidTr="00FC5E2D">
        <w:trPr>
          <w:trHeight w:val="300"/>
          <w:jc w:val="center"/>
        </w:trPr>
        <w:tc>
          <w:tcPr>
            <w:tcW w:w="1716" w:type="dxa"/>
            <w:tcBorders>
              <w:top w:val="single" w:sz="4" w:space="0" w:color="auto"/>
              <w:bottom w:val="single" w:sz="4" w:space="0" w:color="auto"/>
            </w:tcBorders>
            <w:shd w:val="clear" w:color="auto" w:fill="auto"/>
            <w:noWrap/>
            <w:hideMark/>
          </w:tcPr>
          <w:p w14:paraId="32475750"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feedback</w:t>
            </w:r>
          </w:p>
        </w:tc>
        <w:tc>
          <w:tcPr>
            <w:tcW w:w="1361" w:type="dxa"/>
            <w:tcBorders>
              <w:top w:val="single" w:sz="4" w:space="0" w:color="auto"/>
              <w:bottom w:val="single" w:sz="4" w:space="0" w:color="auto"/>
            </w:tcBorders>
            <w:shd w:val="clear" w:color="auto" w:fill="auto"/>
            <w:noWrap/>
            <w:hideMark/>
          </w:tcPr>
          <w:p w14:paraId="75ED7977"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121</w:t>
            </w:r>
          </w:p>
        </w:tc>
        <w:tc>
          <w:tcPr>
            <w:tcW w:w="5727" w:type="dxa"/>
            <w:tcBorders>
              <w:top w:val="single" w:sz="4" w:space="0" w:color="auto"/>
              <w:bottom w:val="single" w:sz="4" w:space="0" w:color="auto"/>
            </w:tcBorders>
            <w:shd w:val="clear" w:color="auto" w:fill="auto"/>
            <w:hideMark/>
          </w:tcPr>
          <w:p w14:paraId="3259CF87"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feedback</w:t>
            </w:r>
          </w:p>
        </w:tc>
      </w:tr>
      <w:tr w:rsidR="00F05ABE" w:rsidRPr="00FC72B5" w14:paraId="73627EC5" w14:textId="77777777" w:rsidTr="00FC5E2D">
        <w:trPr>
          <w:trHeight w:val="300"/>
          <w:jc w:val="center"/>
        </w:trPr>
        <w:tc>
          <w:tcPr>
            <w:tcW w:w="1716" w:type="dxa"/>
            <w:tcBorders>
              <w:top w:val="single" w:sz="4" w:space="0" w:color="auto"/>
              <w:bottom w:val="nil"/>
            </w:tcBorders>
            <w:shd w:val="clear" w:color="auto" w:fill="auto"/>
            <w:noWrap/>
          </w:tcPr>
          <w:p w14:paraId="27507177"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satisfaction</w:t>
            </w:r>
          </w:p>
        </w:tc>
        <w:tc>
          <w:tcPr>
            <w:tcW w:w="1361" w:type="dxa"/>
            <w:tcBorders>
              <w:top w:val="single" w:sz="4" w:space="0" w:color="auto"/>
              <w:bottom w:val="nil"/>
            </w:tcBorders>
            <w:shd w:val="clear" w:color="auto" w:fill="auto"/>
            <w:noWrap/>
          </w:tcPr>
          <w:p w14:paraId="541D9F72"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53</w:t>
            </w:r>
          </w:p>
        </w:tc>
        <w:tc>
          <w:tcPr>
            <w:tcW w:w="5727" w:type="dxa"/>
            <w:tcBorders>
              <w:top w:val="single" w:sz="4" w:space="0" w:color="auto"/>
              <w:bottom w:val="nil"/>
            </w:tcBorders>
            <w:shd w:val="clear" w:color="auto" w:fill="auto"/>
          </w:tcPr>
          <w:p w14:paraId="0F7AC19E"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p>
        </w:tc>
      </w:tr>
      <w:tr w:rsidR="00F05ABE" w:rsidRPr="00FC72B5" w14:paraId="4C791EC8" w14:textId="77777777" w:rsidTr="00FC5E2D">
        <w:trPr>
          <w:trHeight w:val="300"/>
          <w:jc w:val="center"/>
        </w:trPr>
        <w:tc>
          <w:tcPr>
            <w:tcW w:w="1716" w:type="dxa"/>
            <w:tcBorders>
              <w:top w:val="nil"/>
              <w:bottom w:val="nil"/>
            </w:tcBorders>
            <w:shd w:val="clear" w:color="auto" w:fill="auto"/>
            <w:noWrap/>
          </w:tcPr>
          <w:p w14:paraId="24A64A7F"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commitment</w:t>
            </w:r>
          </w:p>
        </w:tc>
        <w:tc>
          <w:tcPr>
            <w:tcW w:w="1361" w:type="dxa"/>
            <w:tcBorders>
              <w:top w:val="nil"/>
              <w:bottom w:val="nil"/>
            </w:tcBorders>
            <w:shd w:val="clear" w:color="auto" w:fill="auto"/>
            <w:noWrap/>
          </w:tcPr>
          <w:p w14:paraId="1A84B897"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46</w:t>
            </w:r>
          </w:p>
        </w:tc>
        <w:tc>
          <w:tcPr>
            <w:tcW w:w="5727" w:type="dxa"/>
            <w:tcBorders>
              <w:top w:val="nil"/>
              <w:bottom w:val="nil"/>
            </w:tcBorders>
            <w:shd w:val="clear" w:color="auto" w:fill="auto"/>
          </w:tcPr>
          <w:p w14:paraId="70AA3326"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p>
        </w:tc>
      </w:tr>
      <w:tr w:rsidR="00F05ABE" w:rsidRPr="00FC72B5" w14:paraId="19E18463" w14:textId="77777777" w:rsidTr="00FC5E2D">
        <w:trPr>
          <w:trHeight w:val="300"/>
          <w:jc w:val="center"/>
        </w:trPr>
        <w:tc>
          <w:tcPr>
            <w:tcW w:w="1716" w:type="dxa"/>
            <w:tcBorders>
              <w:top w:val="nil"/>
              <w:bottom w:val="nil"/>
            </w:tcBorders>
            <w:shd w:val="clear" w:color="auto" w:fill="auto"/>
            <w:noWrap/>
            <w:hideMark/>
          </w:tcPr>
          <w:p w14:paraId="5D9EC0BC"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fairness</w:t>
            </w:r>
          </w:p>
        </w:tc>
        <w:tc>
          <w:tcPr>
            <w:tcW w:w="1361" w:type="dxa"/>
            <w:tcBorders>
              <w:top w:val="nil"/>
              <w:bottom w:val="nil"/>
            </w:tcBorders>
            <w:shd w:val="clear" w:color="auto" w:fill="auto"/>
            <w:noWrap/>
            <w:hideMark/>
          </w:tcPr>
          <w:p w14:paraId="2E54E396"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61</w:t>
            </w:r>
          </w:p>
        </w:tc>
        <w:tc>
          <w:tcPr>
            <w:tcW w:w="5727" w:type="dxa"/>
            <w:tcBorders>
              <w:top w:val="nil"/>
              <w:bottom w:val="nil"/>
            </w:tcBorders>
            <w:shd w:val="clear" w:color="auto" w:fill="auto"/>
            <w:hideMark/>
          </w:tcPr>
          <w:p w14:paraId="09ABAB91"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fair, fairly, fairness</w:t>
            </w:r>
          </w:p>
        </w:tc>
      </w:tr>
      <w:tr w:rsidR="00F05ABE" w:rsidRPr="00FC72B5" w14:paraId="5A20CE5D" w14:textId="77777777" w:rsidTr="00FC5E2D">
        <w:trPr>
          <w:trHeight w:val="300"/>
          <w:jc w:val="center"/>
        </w:trPr>
        <w:tc>
          <w:tcPr>
            <w:tcW w:w="1716" w:type="dxa"/>
            <w:tcBorders>
              <w:top w:val="nil"/>
            </w:tcBorders>
            <w:shd w:val="clear" w:color="auto" w:fill="auto"/>
            <w:noWrap/>
            <w:hideMark/>
          </w:tcPr>
          <w:p w14:paraId="7BA091F8"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justice</w:t>
            </w:r>
          </w:p>
        </w:tc>
        <w:tc>
          <w:tcPr>
            <w:tcW w:w="1361" w:type="dxa"/>
            <w:tcBorders>
              <w:top w:val="nil"/>
            </w:tcBorders>
            <w:shd w:val="clear" w:color="auto" w:fill="auto"/>
            <w:noWrap/>
            <w:hideMark/>
          </w:tcPr>
          <w:p w14:paraId="5A0CC649"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87</w:t>
            </w:r>
          </w:p>
        </w:tc>
        <w:tc>
          <w:tcPr>
            <w:tcW w:w="5727" w:type="dxa"/>
            <w:tcBorders>
              <w:top w:val="nil"/>
            </w:tcBorders>
            <w:shd w:val="clear" w:color="auto" w:fill="auto"/>
            <w:hideMark/>
          </w:tcPr>
          <w:p w14:paraId="371FCDA4"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justice</w:t>
            </w:r>
          </w:p>
        </w:tc>
      </w:tr>
      <w:tr w:rsidR="00F05ABE" w:rsidRPr="00FC72B5" w14:paraId="2D176B9B" w14:textId="77777777" w:rsidTr="00FC5E2D">
        <w:trPr>
          <w:trHeight w:val="300"/>
          <w:jc w:val="center"/>
        </w:trPr>
        <w:tc>
          <w:tcPr>
            <w:tcW w:w="1716" w:type="dxa"/>
            <w:tcBorders>
              <w:top w:val="nil"/>
            </w:tcBorders>
            <w:shd w:val="clear" w:color="auto" w:fill="auto"/>
            <w:noWrap/>
            <w:hideMark/>
          </w:tcPr>
          <w:p w14:paraId="3799B20F"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behavior</w:t>
            </w:r>
          </w:p>
        </w:tc>
        <w:tc>
          <w:tcPr>
            <w:tcW w:w="1361" w:type="dxa"/>
            <w:tcBorders>
              <w:top w:val="nil"/>
            </w:tcBorders>
            <w:shd w:val="clear" w:color="auto" w:fill="auto"/>
            <w:noWrap/>
            <w:hideMark/>
          </w:tcPr>
          <w:p w14:paraId="1E50AEFC"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79</w:t>
            </w:r>
          </w:p>
        </w:tc>
        <w:tc>
          <w:tcPr>
            <w:tcW w:w="5727" w:type="dxa"/>
            <w:tcBorders>
              <w:top w:val="nil"/>
            </w:tcBorders>
            <w:shd w:val="clear" w:color="auto" w:fill="auto"/>
            <w:hideMark/>
          </w:tcPr>
          <w:p w14:paraId="1855C29B"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behavior, behavioral, behaviors</w:t>
            </w:r>
          </w:p>
        </w:tc>
      </w:tr>
      <w:tr w:rsidR="00F05ABE" w:rsidRPr="00FC72B5" w14:paraId="62DCD09D" w14:textId="77777777" w:rsidTr="00FC5E2D">
        <w:trPr>
          <w:trHeight w:val="300"/>
          <w:jc w:val="center"/>
        </w:trPr>
        <w:tc>
          <w:tcPr>
            <w:tcW w:w="1716" w:type="dxa"/>
            <w:tcBorders>
              <w:bottom w:val="single" w:sz="4" w:space="0" w:color="auto"/>
            </w:tcBorders>
            <w:shd w:val="clear" w:color="auto" w:fill="auto"/>
            <w:noWrap/>
            <w:hideMark/>
          </w:tcPr>
          <w:p w14:paraId="7687F518"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procedural</w:t>
            </w:r>
          </w:p>
        </w:tc>
        <w:tc>
          <w:tcPr>
            <w:tcW w:w="1361" w:type="dxa"/>
            <w:tcBorders>
              <w:bottom w:val="single" w:sz="4" w:space="0" w:color="auto"/>
            </w:tcBorders>
            <w:shd w:val="clear" w:color="auto" w:fill="auto"/>
            <w:noWrap/>
            <w:hideMark/>
          </w:tcPr>
          <w:p w14:paraId="58D2871D"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49</w:t>
            </w:r>
          </w:p>
        </w:tc>
        <w:tc>
          <w:tcPr>
            <w:tcW w:w="5727" w:type="dxa"/>
            <w:tcBorders>
              <w:bottom w:val="single" w:sz="4" w:space="0" w:color="auto"/>
            </w:tcBorders>
            <w:shd w:val="clear" w:color="auto" w:fill="auto"/>
            <w:hideMark/>
          </w:tcPr>
          <w:p w14:paraId="1F9644DF"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procedural, procedurally, procedure, procedures</w:t>
            </w:r>
          </w:p>
        </w:tc>
      </w:tr>
      <w:tr w:rsidR="00F05ABE" w:rsidRPr="00FC72B5" w14:paraId="4FB76986" w14:textId="77777777" w:rsidTr="00FC5E2D">
        <w:trPr>
          <w:trHeight w:val="300"/>
          <w:jc w:val="center"/>
        </w:trPr>
        <w:tc>
          <w:tcPr>
            <w:tcW w:w="1716" w:type="dxa"/>
            <w:tcBorders>
              <w:top w:val="single" w:sz="4" w:space="0" w:color="auto"/>
              <w:bottom w:val="single" w:sz="4" w:space="0" w:color="auto"/>
            </w:tcBorders>
            <w:shd w:val="clear" w:color="auto" w:fill="auto"/>
            <w:noWrap/>
            <w:hideMark/>
          </w:tcPr>
          <w:p w14:paraId="4C3BFA51"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training</w:t>
            </w:r>
          </w:p>
        </w:tc>
        <w:tc>
          <w:tcPr>
            <w:tcW w:w="1361" w:type="dxa"/>
            <w:tcBorders>
              <w:top w:val="single" w:sz="4" w:space="0" w:color="auto"/>
              <w:bottom w:val="single" w:sz="4" w:space="0" w:color="auto"/>
            </w:tcBorders>
            <w:shd w:val="clear" w:color="auto" w:fill="auto"/>
            <w:noWrap/>
            <w:hideMark/>
          </w:tcPr>
          <w:p w14:paraId="33FEC2C1"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82</w:t>
            </w:r>
          </w:p>
        </w:tc>
        <w:tc>
          <w:tcPr>
            <w:tcW w:w="5727" w:type="dxa"/>
            <w:tcBorders>
              <w:top w:val="single" w:sz="4" w:space="0" w:color="auto"/>
              <w:bottom w:val="single" w:sz="4" w:space="0" w:color="auto"/>
            </w:tcBorders>
            <w:shd w:val="clear" w:color="auto" w:fill="auto"/>
            <w:hideMark/>
          </w:tcPr>
          <w:p w14:paraId="4F822AF9"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train, trained, training</w:t>
            </w:r>
          </w:p>
        </w:tc>
      </w:tr>
      <w:tr w:rsidR="00F05ABE" w:rsidRPr="00FC72B5" w14:paraId="5BE72C17" w14:textId="77777777" w:rsidTr="00FC5E2D">
        <w:trPr>
          <w:trHeight w:val="300"/>
          <w:jc w:val="center"/>
        </w:trPr>
        <w:tc>
          <w:tcPr>
            <w:tcW w:w="1716" w:type="dxa"/>
            <w:tcBorders>
              <w:top w:val="single" w:sz="4" w:space="0" w:color="auto"/>
              <w:bottom w:val="nil"/>
            </w:tcBorders>
            <w:shd w:val="clear" w:color="auto" w:fill="auto"/>
            <w:noWrap/>
            <w:hideMark/>
          </w:tcPr>
          <w:p w14:paraId="4A581611"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systems</w:t>
            </w:r>
          </w:p>
        </w:tc>
        <w:tc>
          <w:tcPr>
            <w:tcW w:w="1361" w:type="dxa"/>
            <w:tcBorders>
              <w:top w:val="single" w:sz="4" w:space="0" w:color="auto"/>
              <w:bottom w:val="nil"/>
            </w:tcBorders>
            <w:shd w:val="clear" w:color="auto" w:fill="auto"/>
            <w:noWrap/>
            <w:hideMark/>
          </w:tcPr>
          <w:p w14:paraId="30536298"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183</w:t>
            </w:r>
          </w:p>
        </w:tc>
        <w:tc>
          <w:tcPr>
            <w:tcW w:w="5727" w:type="dxa"/>
            <w:tcBorders>
              <w:top w:val="single" w:sz="4" w:space="0" w:color="auto"/>
              <w:bottom w:val="nil"/>
            </w:tcBorders>
            <w:shd w:val="clear" w:color="auto" w:fill="auto"/>
            <w:hideMark/>
          </w:tcPr>
          <w:p w14:paraId="09FA2196"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system, systemic, systems</w:t>
            </w:r>
          </w:p>
        </w:tc>
      </w:tr>
      <w:tr w:rsidR="00F05ABE" w:rsidRPr="00FC72B5" w14:paraId="28C4C9B4" w14:textId="77777777" w:rsidTr="00FC5E2D">
        <w:trPr>
          <w:trHeight w:val="300"/>
          <w:jc w:val="center"/>
        </w:trPr>
        <w:tc>
          <w:tcPr>
            <w:tcW w:w="1716" w:type="dxa"/>
            <w:tcBorders>
              <w:top w:val="nil"/>
            </w:tcBorders>
            <w:shd w:val="clear" w:color="auto" w:fill="auto"/>
            <w:noWrap/>
            <w:hideMark/>
          </w:tcPr>
          <w:p w14:paraId="4E935BD3"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reward</w:t>
            </w:r>
          </w:p>
        </w:tc>
        <w:tc>
          <w:tcPr>
            <w:tcW w:w="1361" w:type="dxa"/>
            <w:tcBorders>
              <w:top w:val="nil"/>
            </w:tcBorders>
            <w:shd w:val="clear" w:color="auto" w:fill="auto"/>
            <w:noWrap/>
            <w:hideMark/>
          </w:tcPr>
          <w:p w14:paraId="063695F5"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44</w:t>
            </w:r>
          </w:p>
        </w:tc>
        <w:tc>
          <w:tcPr>
            <w:tcW w:w="5727" w:type="dxa"/>
            <w:tcBorders>
              <w:top w:val="nil"/>
            </w:tcBorders>
            <w:shd w:val="clear" w:color="auto" w:fill="auto"/>
            <w:hideMark/>
          </w:tcPr>
          <w:p w14:paraId="7723857B"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reward, rewarded, rewarding, rewards</w:t>
            </w:r>
          </w:p>
        </w:tc>
      </w:tr>
      <w:tr w:rsidR="00F05ABE" w:rsidRPr="00FC72B5" w14:paraId="32F021C4" w14:textId="77777777" w:rsidTr="00FC5E2D">
        <w:trPr>
          <w:trHeight w:val="300"/>
          <w:jc w:val="center"/>
        </w:trPr>
        <w:tc>
          <w:tcPr>
            <w:tcW w:w="1716" w:type="dxa"/>
            <w:tcBorders>
              <w:bottom w:val="single" w:sz="4" w:space="0" w:color="auto"/>
            </w:tcBorders>
            <w:shd w:val="clear" w:color="auto" w:fill="auto"/>
            <w:noWrap/>
            <w:hideMark/>
          </w:tcPr>
          <w:p w14:paraId="207AC859"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pay</w:t>
            </w:r>
          </w:p>
        </w:tc>
        <w:tc>
          <w:tcPr>
            <w:tcW w:w="1361" w:type="dxa"/>
            <w:tcBorders>
              <w:bottom w:val="single" w:sz="4" w:space="0" w:color="auto"/>
            </w:tcBorders>
            <w:shd w:val="clear" w:color="auto" w:fill="auto"/>
            <w:noWrap/>
            <w:hideMark/>
          </w:tcPr>
          <w:p w14:paraId="2164BC86"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76</w:t>
            </w:r>
          </w:p>
        </w:tc>
        <w:tc>
          <w:tcPr>
            <w:tcW w:w="5727" w:type="dxa"/>
            <w:tcBorders>
              <w:bottom w:val="single" w:sz="4" w:space="0" w:color="auto"/>
            </w:tcBorders>
            <w:shd w:val="clear" w:color="auto" w:fill="auto"/>
            <w:hideMark/>
          </w:tcPr>
          <w:p w14:paraId="30A13161"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pay, paying</w:t>
            </w:r>
          </w:p>
        </w:tc>
      </w:tr>
      <w:tr w:rsidR="00F05ABE" w:rsidRPr="00FC72B5" w14:paraId="5442EB8C" w14:textId="77777777" w:rsidTr="00FC5E2D">
        <w:trPr>
          <w:trHeight w:val="300"/>
          <w:jc w:val="center"/>
        </w:trPr>
        <w:tc>
          <w:tcPr>
            <w:tcW w:w="1716" w:type="dxa"/>
            <w:tcBorders>
              <w:bottom w:val="nil"/>
            </w:tcBorders>
            <w:shd w:val="clear" w:color="auto" w:fill="auto"/>
            <w:noWrap/>
            <w:hideMark/>
          </w:tcPr>
          <w:p w14:paraId="414C39A4"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cultural</w:t>
            </w:r>
          </w:p>
        </w:tc>
        <w:tc>
          <w:tcPr>
            <w:tcW w:w="1361" w:type="dxa"/>
            <w:tcBorders>
              <w:bottom w:val="nil"/>
            </w:tcBorders>
            <w:shd w:val="clear" w:color="auto" w:fill="auto"/>
            <w:noWrap/>
            <w:hideMark/>
          </w:tcPr>
          <w:p w14:paraId="244C0F76"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66</w:t>
            </w:r>
          </w:p>
        </w:tc>
        <w:tc>
          <w:tcPr>
            <w:tcW w:w="5727" w:type="dxa"/>
            <w:tcBorders>
              <w:bottom w:val="nil"/>
            </w:tcBorders>
            <w:shd w:val="clear" w:color="auto" w:fill="auto"/>
            <w:hideMark/>
          </w:tcPr>
          <w:p w14:paraId="14F9F544"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cultural, culturally, culture, cultures</w:t>
            </w:r>
          </w:p>
        </w:tc>
      </w:tr>
      <w:tr w:rsidR="00F05ABE" w:rsidRPr="00FC72B5" w14:paraId="154E6D9F" w14:textId="77777777" w:rsidTr="00FC5E2D">
        <w:trPr>
          <w:trHeight w:val="300"/>
          <w:jc w:val="center"/>
        </w:trPr>
        <w:tc>
          <w:tcPr>
            <w:tcW w:w="1716" w:type="dxa"/>
            <w:tcBorders>
              <w:top w:val="nil"/>
              <w:bottom w:val="single" w:sz="4" w:space="0" w:color="auto"/>
            </w:tcBorders>
            <w:shd w:val="clear" w:color="auto" w:fill="auto"/>
            <w:noWrap/>
            <w:hideMark/>
          </w:tcPr>
          <w:p w14:paraId="26533C64"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context</w:t>
            </w:r>
          </w:p>
        </w:tc>
        <w:tc>
          <w:tcPr>
            <w:tcW w:w="1361" w:type="dxa"/>
            <w:tcBorders>
              <w:top w:val="nil"/>
              <w:bottom w:val="single" w:sz="4" w:space="0" w:color="auto"/>
            </w:tcBorders>
            <w:shd w:val="clear" w:color="auto" w:fill="auto"/>
            <w:noWrap/>
            <w:hideMark/>
          </w:tcPr>
          <w:p w14:paraId="62409CB2" w14:textId="77777777" w:rsidR="00F05ABE" w:rsidRPr="00FC72B5" w:rsidRDefault="00F05ABE" w:rsidP="00FC5E2D">
            <w:pPr>
              <w:spacing w:after="0" w:line="240" w:lineRule="auto"/>
              <w:jc w:val="center"/>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82</w:t>
            </w:r>
          </w:p>
        </w:tc>
        <w:tc>
          <w:tcPr>
            <w:tcW w:w="5727" w:type="dxa"/>
            <w:tcBorders>
              <w:top w:val="nil"/>
              <w:bottom w:val="single" w:sz="4" w:space="0" w:color="auto"/>
            </w:tcBorders>
            <w:shd w:val="clear" w:color="auto" w:fill="auto"/>
            <w:hideMark/>
          </w:tcPr>
          <w:p w14:paraId="63C846BB" w14:textId="77777777" w:rsidR="00F05ABE" w:rsidRPr="00FC72B5" w:rsidRDefault="00F05ABE" w:rsidP="00FC5E2D">
            <w:pPr>
              <w:spacing w:after="0" w:line="240" w:lineRule="auto"/>
              <w:rPr>
                <w:rFonts w:ascii="Times New Roman" w:eastAsia="Times New Roman" w:hAnsi="Times New Roman" w:cs="Times New Roman"/>
                <w:sz w:val="22"/>
                <w:szCs w:val="22"/>
                <w:lang w:eastAsia="en-NZ"/>
              </w:rPr>
            </w:pPr>
            <w:r w:rsidRPr="00FC72B5">
              <w:rPr>
                <w:rFonts w:ascii="Times New Roman" w:eastAsia="Times New Roman" w:hAnsi="Times New Roman" w:cs="Times New Roman"/>
                <w:sz w:val="22"/>
                <w:szCs w:val="22"/>
                <w:lang w:eastAsia="en-NZ"/>
              </w:rPr>
              <w:t>context, contexts</w:t>
            </w:r>
          </w:p>
        </w:tc>
      </w:tr>
    </w:tbl>
    <w:p w14:paraId="7CD01FA2" w14:textId="77777777" w:rsidR="00F05ABE" w:rsidRPr="00FC72B5" w:rsidRDefault="00F05ABE" w:rsidP="00F05ABE">
      <w:pPr>
        <w:spacing w:after="60" w:line="240" w:lineRule="auto"/>
        <w:jc w:val="center"/>
        <w:rPr>
          <w:rFonts w:ascii="Times New Roman" w:hAnsi="Times New Roman" w:cs="Times New Roman"/>
          <w:b/>
          <w:sz w:val="22"/>
          <w:szCs w:val="22"/>
        </w:rPr>
      </w:pPr>
    </w:p>
    <w:p w14:paraId="12D680B0" w14:textId="77777777" w:rsidR="00115462" w:rsidRDefault="0011546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6750E54E" w14:textId="77777777" w:rsidR="00115462" w:rsidRPr="00154BC0" w:rsidRDefault="00115462" w:rsidP="00A10237">
      <w:pPr>
        <w:spacing w:after="60" w:line="240" w:lineRule="auto"/>
        <w:jc w:val="center"/>
        <w:rPr>
          <w:rFonts w:ascii="Times New Roman" w:hAnsi="Times New Roman" w:cs="Times New Roman"/>
          <w:b/>
          <w:sz w:val="24"/>
          <w:szCs w:val="24"/>
        </w:rPr>
      </w:pPr>
      <w:r w:rsidRPr="00154BC0">
        <w:rPr>
          <w:rFonts w:ascii="Times New Roman" w:hAnsi="Times New Roman" w:cs="Times New Roman"/>
          <w:b/>
          <w:sz w:val="24"/>
          <w:szCs w:val="24"/>
        </w:rPr>
        <w:lastRenderedPageBreak/>
        <w:t xml:space="preserve">TABLE </w:t>
      </w:r>
      <w:r>
        <w:rPr>
          <w:rFonts w:ascii="Times New Roman" w:hAnsi="Times New Roman" w:cs="Times New Roman"/>
          <w:b/>
          <w:sz w:val="24"/>
          <w:szCs w:val="24"/>
        </w:rPr>
        <w:t>4</w:t>
      </w:r>
    </w:p>
    <w:p w14:paraId="2579D421" w14:textId="77777777" w:rsidR="00115462" w:rsidRPr="00705EBB" w:rsidRDefault="00115462" w:rsidP="00A10237">
      <w:pPr>
        <w:spacing w:line="240" w:lineRule="auto"/>
        <w:jc w:val="center"/>
        <w:rPr>
          <w:rFonts w:ascii="Times New Roman" w:hAnsi="Times New Roman" w:cs="Times New Roman"/>
          <w:b/>
          <w:sz w:val="24"/>
          <w:szCs w:val="24"/>
        </w:rPr>
      </w:pPr>
      <w:r>
        <w:rPr>
          <w:rFonts w:ascii="Times New Roman" w:hAnsi="Times New Roman" w:cs="Times New Roman"/>
          <w:b/>
          <w:sz w:val="24"/>
          <w:szCs w:val="24"/>
          <w:lang w:val="en"/>
        </w:rPr>
        <w:t>Review Articles and Books</w:t>
      </w:r>
    </w:p>
    <w:tbl>
      <w:tblPr>
        <w:tblW w:w="5000" w:type="pct"/>
        <w:tblLayout w:type="fixed"/>
        <w:tblLook w:val="04A0" w:firstRow="1" w:lastRow="0" w:firstColumn="1" w:lastColumn="0" w:noHBand="0" w:noVBand="1"/>
      </w:tblPr>
      <w:tblGrid>
        <w:gridCol w:w="4859"/>
        <w:gridCol w:w="2143"/>
        <w:gridCol w:w="2574"/>
      </w:tblGrid>
      <w:tr w:rsidR="00115462" w:rsidRPr="00434761" w14:paraId="58245F00" w14:textId="77777777" w:rsidTr="00356CEE">
        <w:trPr>
          <w:trHeight w:val="580"/>
        </w:trPr>
        <w:tc>
          <w:tcPr>
            <w:tcW w:w="2537" w:type="pct"/>
            <w:tcBorders>
              <w:top w:val="single" w:sz="4" w:space="0" w:color="auto"/>
            </w:tcBorders>
            <w:shd w:val="clear" w:color="auto" w:fill="auto"/>
            <w:vAlign w:val="center"/>
          </w:tcPr>
          <w:p w14:paraId="4DCBB3F4" w14:textId="77777777" w:rsidR="00115462" w:rsidRPr="00434761" w:rsidRDefault="00115462" w:rsidP="00434761">
            <w:pPr>
              <w:spacing w:after="0" w:line="240" w:lineRule="auto"/>
              <w:jc w:val="center"/>
              <w:rPr>
                <w:rFonts w:ascii="Times New Roman" w:hAnsi="Times New Roman" w:cs="Times New Roman"/>
                <w:b/>
                <w:sz w:val="22"/>
                <w:szCs w:val="22"/>
                <w:lang w:val="en" w:eastAsia="en-GB"/>
              </w:rPr>
            </w:pPr>
            <w:r w:rsidRPr="00434761">
              <w:rPr>
                <w:rFonts w:ascii="Times New Roman" w:hAnsi="Times New Roman" w:cs="Times New Roman"/>
                <w:b/>
                <w:sz w:val="22"/>
                <w:szCs w:val="22"/>
                <w:lang w:val="en" w:eastAsia="en-GB"/>
              </w:rPr>
              <w:t>Theme</w:t>
            </w:r>
          </w:p>
        </w:tc>
        <w:tc>
          <w:tcPr>
            <w:tcW w:w="2463" w:type="pct"/>
            <w:gridSpan w:val="2"/>
            <w:tcBorders>
              <w:top w:val="single" w:sz="4" w:space="0" w:color="auto"/>
            </w:tcBorders>
            <w:vAlign w:val="center"/>
          </w:tcPr>
          <w:p w14:paraId="1AC379CD" w14:textId="77777777" w:rsidR="00115462" w:rsidRPr="00434761" w:rsidRDefault="00115462" w:rsidP="00434761">
            <w:pPr>
              <w:spacing w:after="0" w:line="240" w:lineRule="auto"/>
              <w:jc w:val="center"/>
              <w:rPr>
                <w:rFonts w:ascii="Times New Roman" w:hAnsi="Times New Roman" w:cs="Times New Roman"/>
                <w:b/>
                <w:sz w:val="22"/>
                <w:szCs w:val="22"/>
                <w:lang w:val="en" w:eastAsia="en-GB"/>
              </w:rPr>
            </w:pPr>
            <w:r w:rsidRPr="00434761">
              <w:rPr>
                <w:rFonts w:ascii="Times New Roman" w:hAnsi="Times New Roman" w:cs="Times New Roman"/>
                <w:b/>
                <w:sz w:val="22"/>
                <w:szCs w:val="22"/>
                <w:lang w:val="en" w:eastAsia="en-GB"/>
              </w:rPr>
              <w:t>Source</w:t>
            </w:r>
          </w:p>
        </w:tc>
      </w:tr>
      <w:tr w:rsidR="00115462" w:rsidRPr="00434761" w14:paraId="6C935A7D" w14:textId="77777777" w:rsidTr="00434761">
        <w:trPr>
          <w:trHeight w:val="323"/>
        </w:trPr>
        <w:tc>
          <w:tcPr>
            <w:tcW w:w="2537" w:type="pct"/>
            <w:tcBorders>
              <w:top w:val="single" w:sz="4" w:space="0" w:color="auto"/>
            </w:tcBorders>
            <w:shd w:val="clear" w:color="auto" w:fill="auto"/>
            <w:vAlign w:val="center"/>
          </w:tcPr>
          <w:p w14:paraId="065D5F51" w14:textId="77777777" w:rsidR="00115462" w:rsidRPr="00434761" w:rsidRDefault="00115462" w:rsidP="00434761">
            <w:pPr>
              <w:spacing w:after="0" w:line="240" w:lineRule="auto"/>
              <w:rPr>
                <w:rFonts w:ascii="Times New Roman" w:hAnsi="Times New Roman" w:cs="Times New Roman"/>
                <w:b/>
                <w:sz w:val="22"/>
                <w:szCs w:val="22"/>
                <w:lang w:eastAsia="en-GB"/>
              </w:rPr>
            </w:pPr>
            <w:r w:rsidRPr="00434761">
              <w:rPr>
                <w:rFonts w:ascii="Times New Roman" w:hAnsi="Times New Roman" w:cs="Times New Roman"/>
                <w:b/>
                <w:sz w:val="22"/>
                <w:szCs w:val="22"/>
                <w:lang w:eastAsia="en-GB"/>
              </w:rPr>
              <w:t>General Performance Management</w:t>
            </w:r>
          </w:p>
        </w:tc>
        <w:tc>
          <w:tcPr>
            <w:tcW w:w="2463" w:type="pct"/>
            <w:gridSpan w:val="2"/>
            <w:tcBorders>
              <w:top w:val="single" w:sz="4" w:space="0" w:color="auto"/>
            </w:tcBorders>
            <w:vAlign w:val="center"/>
          </w:tcPr>
          <w:p w14:paraId="7129D312" w14:textId="76154F43" w:rsidR="00115462" w:rsidRPr="00434761" w:rsidRDefault="00115462" w:rsidP="00434761">
            <w:pPr>
              <w:pStyle w:val="Bibliography1"/>
              <w:spacing w:line="240" w:lineRule="auto"/>
              <w:ind w:left="0" w:firstLine="0"/>
              <w:rPr>
                <w:rFonts w:ascii="Times New Roman" w:hAnsi="Times New Roman" w:cs="Times New Roman"/>
                <w:sz w:val="22"/>
                <w:szCs w:val="22"/>
              </w:rPr>
            </w:pPr>
            <w:r w:rsidRPr="00434761">
              <w:rPr>
                <w:rFonts w:ascii="Times New Roman" w:hAnsi="Times New Roman" w:cs="Times New Roman"/>
                <w:sz w:val="22"/>
                <w:szCs w:val="22"/>
              </w:rPr>
              <w:t>Aguinis,</w:t>
            </w:r>
            <w:r w:rsidR="00434761" w:rsidRPr="00434761">
              <w:rPr>
                <w:rFonts w:ascii="Times New Roman" w:hAnsi="Times New Roman" w:cs="Times New Roman"/>
                <w:sz w:val="22"/>
                <w:szCs w:val="22"/>
              </w:rPr>
              <w:t xml:space="preserve"> </w:t>
            </w:r>
            <w:r w:rsidRPr="00434761">
              <w:rPr>
                <w:rFonts w:ascii="Times New Roman" w:hAnsi="Times New Roman" w:cs="Times New Roman"/>
                <w:sz w:val="22"/>
                <w:szCs w:val="22"/>
              </w:rPr>
              <w:t>2013</w:t>
            </w:r>
            <w:r w:rsidR="00434761" w:rsidRPr="00434761">
              <w:rPr>
                <w:rFonts w:ascii="Times New Roman" w:hAnsi="Times New Roman" w:cs="Times New Roman"/>
                <w:sz w:val="22"/>
                <w:szCs w:val="22"/>
              </w:rPr>
              <w:t xml:space="preserve">; </w:t>
            </w:r>
            <w:r w:rsidRPr="00434761">
              <w:rPr>
                <w:rFonts w:ascii="Times New Roman" w:hAnsi="Times New Roman" w:cs="Times New Roman"/>
                <w:sz w:val="22"/>
                <w:szCs w:val="22"/>
              </w:rPr>
              <w:t>Pulakos, Mueller-Hanson, O’Leary, &amp; Meyrowitz</w:t>
            </w:r>
            <w:r w:rsidR="00BB7DFF" w:rsidRPr="00434761">
              <w:rPr>
                <w:rFonts w:ascii="Times New Roman" w:hAnsi="Times New Roman" w:cs="Times New Roman"/>
                <w:sz w:val="22"/>
                <w:szCs w:val="22"/>
              </w:rPr>
              <w:t>,</w:t>
            </w:r>
            <w:r w:rsidRPr="00434761">
              <w:rPr>
                <w:rFonts w:ascii="Times New Roman" w:hAnsi="Times New Roman" w:cs="Times New Roman"/>
                <w:sz w:val="22"/>
                <w:szCs w:val="22"/>
              </w:rPr>
              <w:t xml:space="preserve"> 2012</w:t>
            </w:r>
          </w:p>
        </w:tc>
      </w:tr>
      <w:tr w:rsidR="007E1B05" w:rsidRPr="00434761" w14:paraId="233A7421" w14:textId="77777777" w:rsidTr="00434761">
        <w:trPr>
          <w:trHeight w:val="323"/>
        </w:trPr>
        <w:tc>
          <w:tcPr>
            <w:tcW w:w="2537" w:type="pct"/>
            <w:tcBorders>
              <w:top w:val="single" w:sz="4" w:space="0" w:color="auto"/>
            </w:tcBorders>
            <w:shd w:val="clear" w:color="auto" w:fill="auto"/>
            <w:vAlign w:val="center"/>
          </w:tcPr>
          <w:p w14:paraId="32644F64" w14:textId="423D6949" w:rsidR="007E1B05" w:rsidRPr="00434761" w:rsidRDefault="007E1B05" w:rsidP="00434761">
            <w:pPr>
              <w:spacing w:after="0" w:line="240" w:lineRule="auto"/>
              <w:rPr>
                <w:rFonts w:ascii="Times New Roman" w:hAnsi="Times New Roman" w:cs="Times New Roman"/>
                <w:b/>
                <w:color w:val="1F497D" w:themeColor="text2"/>
                <w:sz w:val="22"/>
                <w:szCs w:val="22"/>
                <w:lang w:eastAsia="en-GB"/>
              </w:rPr>
            </w:pPr>
            <w:r w:rsidRPr="00434761">
              <w:rPr>
                <w:rFonts w:ascii="Times New Roman" w:hAnsi="Times New Roman" w:cs="Times New Roman"/>
                <w:b/>
                <w:color w:val="1F497D" w:themeColor="text2"/>
                <w:sz w:val="22"/>
                <w:szCs w:val="22"/>
                <w:lang w:eastAsia="en-GB"/>
              </w:rPr>
              <w:t>Performance Management and Coaching</w:t>
            </w:r>
          </w:p>
        </w:tc>
        <w:tc>
          <w:tcPr>
            <w:tcW w:w="2463" w:type="pct"/>
            <w:gridSpan w:val="2"/>
            <w:tcBorders>
              <w:top w:val="single" w:sz="4" w:space="0" w:color="auto"/>
            </w:tcBorders>
            <w:vAlign w:val="center"/>
          </w:tcPr>
          <w:p w14:paraId="4D467670" w14:textId="3ABEC3A8" w:rsidR="007E1B05" w:rsidRPr="00434761" w:rsidRDefault="007E1B05" w:rsidP="00434761">
            <w:pPr>
              <w:pStyle w:val="Bibliography1"/>
              <w:spacing w:line="240" w:lineRule="auto"/>
              <w:ind w:left="0" w:firstLine="0"/>
              <w:rPr>
                <w:rFonts w:ascii="Times New Roman" w:hAnsi="Times New Roman" w:cs="Times New Roman"/>
                <w:color w:val="1F497D" w:themeColor="text2"/>
                <w:sz w:val="22"/>
                <w:szCs w:val="22"/>
              </w:rPr>
            </w:pPr>
            <w:r w:rsidRPr="00434761">
              <w:rPr>
                <w:rFonts w:ascii="Times New Roman" w:hAnsi="Times New Roman" w:cs="Times New Roman"/>
                <w:color w:val="1F497D" w:themeColor="text2"/>
                <w:sz w:val="22"/>
                <w:szCs w:val="22"/>
              </w:rPr>
              <w:t xml:space="preserve">Werner, 2017 </w:t>
            </w:r>
            <w:r w:rsidR="00434761">
              <w:rPr>
                <w:rFonts w:ascii="Times New Roman" w:hAnsi="Times New Roman" w:cs="Times New Roman"/>
                <w:color w:val="1F497D" w:themeColor="text2"/>
                <w:sz w:val="22"/>
                <w:szCs w:val="22"/>
              </w:rPr>
              <w:t>(</w:t>
            </w:r>
            <w:r w:rsidRPr="00434761">
              <w:rPr>
                <w:rFonts w:ascii="Times New Roman" w:hAnsi="Times New Roman" w:cs="Times New Roman"/>
                <w:color w:val="1F497D" w:themeColor="text2"/>
                <w:sz w:val="22"/>
                <w:szCs w:val="22"/>
              </w:rPr>
              <w:t>especially chapter 10</w:t>
            </w:r>
            <w:r w:rsidR="00434761">
              <w:rPr>
                <w:rFonts w:ascii="Times New Roman" w:hAnsi="Times New Roman" w:cs="Times New Roman"/>
                <w:color w:val="1F497D" w:themeColor="text2"/>
                <w:sz w:val="22"/>
                <w:szCs w:val="22"/>
              </w:rPr>
              <w:t>)</w:t>
            </w:r>
          </w:p>
        </w:tc>
      </w:tr>
      <w:tr w:rsidR="00115462" w:rsidRPr="00434761" w14:paraId="285A0879" w14:textId="77777777" w:rsidTr="00434761">
        <w:trPr>
          <w:trHeight w:val="323"/>
        </w:trPr>
        <w:tc>
          <w:tcPr>
            <w:tcW w:w="2537" w:type="pct"/>
            <w:tcBorders>
              <w:top w:val="single" w:sz="4" w:space="0" w:color="auto"/>
            </w:tcBorders>
            <w:shd w:val="clear" w:color="auto" w:fill="auto"/>
            <w:vAlign w:val="center"/>
          </w:tcPr>
          <w:p w14:paraId="6C035E79" w14:textId="77777777" w:rsidR="00115462" w:rsidRPr="00434761" w:rsidRDefault="00115462" w:rsidP="00434761">
            <w:pPr>
              <w:spacing w:after="0" w:line="240" w:lineRule="auto"/>
              <w:rPr>
                <w:rFonts w:ascii="Times New Roman" w:hAnsi="Times New Roman" w:cs="Times New Roman"/>
                <w:sz w:val="22"/>
                <w:szCs w:val="22"/>
                <w:lang w:val="en" w:eastAsia="en-GB"/>
              </w:rPr>
            </w:pPr>
            <w:r w:rsidRPr="00434761">
              <w:rPr>
                <w:rFonts w:ascii="Times New Roman" w:hAnsi="Times New Roman" w:cs="Times New Roman"/>
                <w:b/>
                <w:sz w:val="22"/>
                <w:szCs w:val="22"/>
                <w:lang w:eastAsia="en-GB"/>
              </w:rPr>
              <w:t>Define Performance</w:t>
            </w:r>
          </w:p>
        </w:tc>
        <w:tc>
          <w:tcPr>
            <w:tcW w:w="1119" w:type="pct"/>
            <w:tcBorders>
              <w:top w:val="single" w:sz="4" w:space="0" w:color="auto"/>
            </w:tcBorders>
            <w:vAlign w:val="center"/>
          </w:tcPr>
          <w:p w14:paraId="584C4BE8" w14:textId="77777777" w:rsidR="00115462" w:rsidRPr="00434761" w:rsidRDefault="00115462" w:rsidP="00434761">
            <w:pPr>
              <w:pStyle w:val="ColorfulList-Accent11"/>
              <w:widowControl/>
              <w:ind w:left="0" w:right="-1624"/>
              <w:rPr>
                <w:sz w:val="22"/>
                <w:szCs w:val="22"/>
                <w:lang w:val="en-CA" w:eastAsia="en-GB"/>
              </w:rPr>
            </w:pPr>
          </w:p>
        </w:tc>
        <w:tc>
          <w:tcPr>
            <w:tcW w:w="1344" w:type="pct"/>
            <w:tcBorders>
              <w:top w:val="single" w:sz="4" w:space="0" w:color="auto"/>
            </w:tcBorders>
            <w:vAlign w:val="center"/>
          </w:tcPr>
          <w:p w14:paraId="0208D82E" w14:textId="77777777" w:rsidR="00115462" w:rsidRPr="00434761" w:rsidRDefault="00115462" w:rsidP="00434761">
            <w:pPr>
              <w:pStyle w:val="ColorfulList-Accent11"/>
              <w:widowControl/>
              <w:ind w:left="0" w:right="-1624"/>
              <w:rPr>
                <w:sz w:val="22"/>
                <w:szCs w:val="22"/>
                <w:lang w:val="en-CA" w:eastAsia="en-GB"/>
              </w:rPr>
            </w:pPr>
          </w:p>
        </w:tc>
      </w:tr>
      <w:tr w:rsidR="00115462" w:rsidRPr="00434761" w14:paraId="609F7454" w14:textId="77777777" w:rsidTr="00434761">
        <w:trPr>
          <w:trHeight w:val="323"/>
        </w:trPr>
        <w:tc>
          <w:tcPr>
            <w:tcW w:w="2537" w:type="pct"/>
            <w:shd w:val="clear" w:color="auto" w:fill="auto"/>
            <w:vAlign w:val="center"/>
          </w:tcPr>
          <w:p w14:paraId="2103C06F" w14:textId="77777777" w:rsidR="00115462" w:rsidRPr="00434761" w:rsidRDefault="00115462" w:rsidP="00434761">
            <w:pPr>
              <w:spacing w:after="0" w:line="240" w:lineRule="auto"/>
              <w:ind w:left="284"/>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 xml:space="preserve">Goal setting and performance expectations </w:t>
            </w:r>
          </w:p>
          <w:p w14:paraId="27FA2ED4" w14:textId="46ED7CD1" w:rsidR="00115462" w:rsidRPr="00434761" w:rsidRDefault="00115462" w:rsidP="00434761">
            <w:pPr>
              <w:spacing w:after="0" w:line="240" w:lineRule="auto"/>
              <w:ind w:left="284"/>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Alignment of goals /strategic direction</w:t>
            </w:r>
          </w:p>
        </w:tc>
        <w:tc>
          <w:tcPr>
            <w:tcW w:w="2463" w:type="pct"/>
            <w:gridSpan w:val="2"/>
            <w:vAlign w:val="center"/>
          </w:tcPr>
          <w:p w14:paraId="43E33FF3" w14:textId="1006A1C8" w:rsidR="00115462" w:rsidRPr="00434761" w:rsidRDefault="00115462" w:rsidP="00434761">
            <w:pPr>
              <w:pStyle w:val="ColorfulList-Accent11"/>
              <w:widowControl/>
              <w:ind w:left="0" w:right="-1624"/>
              <w:rPr>
                <w:sz w:val="22"/>
                <w:szCs w:val="22"/>
                <w:lang w:val="en" w:eastAsia="en-GB"/>
              </w:rPr>
            </w:pPr>
            <w:r w:rsidRPr="00434761">
              <w:rPr>
                <w:sz w:val="22"/>
                <w:szCs w:val="22"/>
                <w:lang w:val="en" w:eastAsia="en-GB"/>
              </w:rPr>
              <w:t>Locke &amp; Latham, 1990, 2002, 2014</w:t>
            </w:r>
            <w:r w:rsidR="00434761">
              <w:rPr>
                <w:sz w:val="22"/>
                <w:szCs w:val="22"/>
                <w:lang w:val="en" w:eastAsia="en-GB"/>
              </w:rPr>
              <w:t xml:space="preserve">; </w:t>
            </w:r>
          </w:p>
          <w:p w14:paraId="00192B51" w14:textId="77777777" w:rsidR="00115462" w:rsidRPr="00434761" w:rsidRDefault="00115462" w:rsidP="00434761">
            <w:pPr>
              <w:pStyle w:val="ColorfulList-Accent11"/>
              <w:widowControl/>
              <w:ind w:left="0" w:right="-1624"/>
              <w:rPr>
                <w:sz w:val="22"/>
                <w:szCs w:val="22"/>
                <w:lang w:val="en" w:eastAsia="en-GB"/>
              </w:rPr>
            </w:pPr>
            <w:r w:rsidRPr="00434761">
              <w:rPr>
                <w:sz w:val="22"/>
                <w:szCs w:val="22"/>
                <w:lang w:val="en" w:eastAsia="en-GB"/>
              </w:rPr>
              <w:t>Denisi &amp; Smith, 2014</w:t>
            </w:r>
          </w:p>
        </w:tc>
      </w:tr>
      <w:tr w:rsidR="00115462" w:rsidRPr="00434761" w14:paraId="5E311EA3" w14:textId="77777777" w:rsidTr="00434761">
        <w:trPr>
          <w:trHeight w:val="413"/>
        </w:trPr>
        <w:tc>
          <w:tcPr>
            <w:tcW w:w="2537" w:type="pct"/>
            <w:tcBorders>
              <w:top w:val="single" w:sz="4" w:space="0" w:color="auto"/>
            </w:tcBorders>
            <w:shd w:val="clear" w:color="auto" w:fill="auto"/>
            <w:vAlign w:val="center"/>
          </w:tcPr>
          <w:p w14:paraId="603E934E" w14:textId="77777777" w:rsidR="00115462" w:rsidRPr="00434761" w:rsidRDefault="00115462" w:rsidP="00434761">
            <w:pPr>
              <w:spacing w:after="0" w:line="240" w:lineRule="auto"/>
              <w:rPr>
                <w:rFonts w:ascii="Times New Roman" w:hAnsi="Times New Roman" w:cs="Times New Roman"/>
                <w:sz w:val="22"/>
                <w:szCs w:val="22"/>
                <w:lang w:val="en" w:eastAsia="en-GB"/>
              </w:rPr>
            </w:pPr>
            <w:r w:rsidRPr="00434761">
              <w:rPr>
                <w:rFonts w:ascii="Times New Roman" w:hAnsi="Times New Roman" w:cs="Times New Roman"/>
                <w:b/>
                <w:sz w:val="22"/>
                <w:szCs w:val="22"/>
                <w:lang w:val="en" w:eastAsia="en-GB"/>
              </w:rPr>
              <w:t xml:space="preserve">Evaluate &amp; Review Performance:  </w:t>
            </w:r>
          </w:p>
        </w:tc>
        <w:tc>
          <w:tcPr>
            <w:tcW w:w="1119" w:type="pct"/>
            <w:tcBorders>
              <w:top w:val="single" w:sz="4" w:space="0" w:color="auto"/>
            </w:tcBorders>
            <w:vAlign w:val="center"/>
          </w:tcPr>
          <w:p w14:paraId="5BA6082D" w14:textId="77777777" w:rsidR="00115462" w:rsidRPr="00434761" w:rsidRDefault="00115462" w:rsidP="00434761">
            <w:pPr>
              <w:pStyle w:val="ColorfulList-Accent11"/>
              <w:widowControl/>
              <w:ind w:left="0" w:right="-1624"/>
              <w:rPr>
                <w:sz w:val="22"/>
                <w:szCs w:val="22"/>
                <w:lang w:val="en" w:eastAsia="en-GB"/>
              </w:rPr>
            </w:pPr>
          </w:p>
        </w:tc>
        <w:tc>
          <w:tcPr>
            <w:tcW w:w="1344" w:type="pct"/>
            <w:tcBorders>
              <w:top w:val="single" w:sz="4" w:space="0" w:color="auto"/>
            </w:tcBorders>
            <w:vAlign w:val="center"/>
          </w:tcPr>
          <w:p w14:paraId="0B949552" w14:textId="77777777" w:rsidR="00115462" w:rsidRPr="00434761" w:rsidRDefault="00115462" w:rsidP="00434761">
            <w:pPr>
              <w:pStyle w:val="ColorfulList-Accent11"/>
              <w:widowControl/>
              <w:ind w:left="0" w:right="-1624"/>
              <w:rPr>
                <w:sz w:val="22"/>
                <w:szCs w:val="22"/>
                <w:lang w:val="en" w:eastAsia="en-GB"/>
              </w:rPr>
            </w:pPr>
          </w:p>
        </w:tc>
      </w:tr>
      <w:tr w:rsidR="00115462" w:rsidRPr="00434761" w14:paraId="3F5183F1" w14:textId="77777777" w:rsidTr="00434761">
        <w:trPr>
          <w:trHeight w:val="323"/>
        </w:trPr>
        <w:tc>
          <w:tcPr>
            <w:tcW w:w="2537" w:type="pct"/>
            <w:shd w:val="clear" w:color="auto" w:fill="auto"/>
            <w:vAlign w:val="center"/>
          </w:tcPr>
          <w:p w14:paraId="1D7147BB" w14:textId="77777777" w:rsidR="00115462" w:rsidRPr="00434761" w:rsidRDefault="00115462" w:rsidP="00434761">
            <w:pPr>
              <w:spacing w:after="0" w:line="240" w:lineRule="auto"/>
              <w:ind w:firstLine="249"/>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 xml:space="preserve">PA format </w:t>
            </w:r>
          </w:p>
        </w:tc>
        <w:tc>
          <w:tcPr>
            <w:tcW w:w="2463" w:type="pct"/>
            <w:gridSpan w:val="2"/>
            <w:vAlign w:val="center"/>
          </w:tcPr>
          <w:p w14:paraId="1DD995B8" w14:textId="77777777" w:rsidR="00115462" w:rsidRPr="00434761" w:rsidRDefault="00115462" w:rsidP="00434761">
            <w:pPr>
              <w:pStyle w:val="ColorfulList-Accent11"/>
              <w:widowControl/>
              <w:ind w:left="0" w:right="-1624"/>
              <w:rPr>
                <w:sz w:val="22"/>
                <w:szCs w:val="22"/>
                <w:lang w:val="en" w:eastAsia="en-GB"/>
              </w:rPr>
            </w:pPr>
            <w:r w:rsidRPr="00434761">
              <w:rPr>
                <w:sz w:val="22"/>
                <w:szCs w:val="22"/>
                <w:lang w:val="en" w:eastAsia="en-GB"/>
              </w:rPr>
              <w:t>Landy &amp; Farr, 1980</w:t>
            </w:r>
          </w:p>
        </w:tc>
      </w:tr>
      <w:tr w:rsidR="00115462" w:rsidRPr="00434761" w14:paraId="76E3FDC1" w14:textId="77777777" w:rsidTr="00434761">
        <w:trPr>
          <w:trHeight w:val="323"/>
        </w:trPr>
        <w:tc>
          <w:tcPr>
            <w:tcW w:w="2537" w:type="pct"/>
            <w:shd w:val="clear" w:color="auto" w:fill="auto"/>
            <w:vAlign w:val="center"/>
          </w:tcPr>
          <w:p w14:paraId="353F950F" w14:textId="77777777" w:rsidR="00115462" w:rsidRPr="00434761" w:rsidRDefault="00115462" w:rsidP="00434761">
            <w:pPr>
              <w:spacing w:after="0" w:line="240" w:lineRule="auto"/>
              <w:ind w:firstLine="249"/>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 xml:space="preserve">Sources of formal feedback/ratings </w:t>
            </w:r>
          </w:p>
        </w:tc>
        <w:tc>
          <w:tcPr>
            <w:tcW w:w="2463" w:type="pct"/>
            <w:gridSpan w:val="2"/>
            <w:vMerge w:val="restart"/>
            <w:vAlign w:val="center"/>
          </w:tcPr>
          <w:p w14:paraId="6346387D" w14:textId="10BEABB8" w:rsidR="00115462" w:rsidRPr="00434761" w:rsidRDefault="00115462" w:rsidP="00434761">
            <w:pPr>
              <w:spacing w:after="0" w:line="240" w:lineRule="auto"/>
              <w:ind w:right="-1624"/>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Smither,</w:t>
            </w:r>
            <w:r w:rsidR="002E65C7" w:rsidRPr="00434761">
              <w:rPr>
                <w:rFonts w:ascii="Times New Roman" w:hAnsi="Times New Roman" w:cs="Times New Roman"/>
                <w:sz w:val="22"/>
                <w:szCs w:val="22"/>
                <w:lang w:val="en" w:eastAsia="en-GB"/>
              </w:rPr>
              <w:t xml:space="preserve"> </w:t>
            </w:r>
            <w:r w:rsidRPr="00434761">
              <w:rPr>
                <w:rFonts w:ascii="Times New Roman" w:hAnsi="Times New Roman" w:cs="Times New Roman"/>
                <w:sz w:val="22"/>
                <w:szCs w:val="22"/>
                <w:lang w:val="en" w:eastAsia="en-GB"/>
              </w:rPr>
              <w:t>London, &amp; Reilly, 2005</w:t>
            </w:r>
          </w:p>
          <w:p w14:paraId="17F1FDA9" w14:textId="77777777" w:rsidR="00115462" w:rsidRPr="00434761" w:rsidRDefault="00115462" w:rsidP="00434761">
            <w:pPr>
              <w:spacing w:after="0" w:line="240" w:lineRule="auto"/>
              <w:ind w:right="-1624"/>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Roch, Woehr, Mishra, &amp; Kieszczynska, 2012</w:t>
            </w:r>
          </w:p>
          <w:p w14:paraId="399D059A" w14:textId="009637B8" w:rsidR="00115462" w:rsidRPr="00434761" w:rsidRDefault="00115462" w:rsidP="00434761">
            <w:pPr>
              <w:spacing w:after="0" w:line="240" w:lineRule="auto"/>
              <w:ind w:right="-1624"/>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Clev</w:t>
            </w:r>
            <w:r w:rsidR="002E65C7" w:rsidRPr="00434761">
              <w:rPr>
                <w:rFonts w:ascii="Times New Roman" w:hAnsi="Times New Roman" w:cs="Times New Roman"/>
                <w:sz w:val="22"/>
                <w:szCs w:val="22"/>
                <w:lang w:val="en" w:eastAsia="en-GB"/>
              </w:rPr>
              <w:t>eland, Murphy, &amp; Williams, 1989</w:t>
            </w:r>
          </w:p>
          <w:p w14:paraId="57ECAA2E" w14:textId="251556D3" w:rsidR="00115462" w:rsidRPr="00434761" w:rsidRDefault="002E65C7" w:rsidP="00434761">
            <w:pPr>
              <w:spacing w:after="0" w:line="240" w:lineRule="auto"/>
              <w:ind w:right="-1624"/>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Catano,</w:t>
            </w:r>
            <w:r w:rsidR="00B2465A" w:rsidRPr="00434761">
              <w:rPr>
                <w:rFonts w:ascii="Times New Roman" w:hAnsi="Times New Roman" w:cs="Times New Roman"/>
                <w:sz w:val="22"/>
                <w:szCs w:val="22"/>
                <w:lang w:val="en" w:eastAsia="en-GB"/>
              </w:rPr>
              <w:t xml:space="preserve"> </w:t>
            </w:r>
            <w:r w:rsidRPr="00434761">
              <w:rPr>
                <w:rFonts w:ascii="Times New Roman" w:hAnsi="Times New Roman" w:cs="Times New Roman"/>
                <w:sz w:val="22"/>
                <w:szCs w:val="22"/>
                <w:lang w:val="en" w:eastAsia="en-GB"/>
              </w:rPr>
              <w:t>Darr, Campbell, 2007</w:t>
            </w:r>
          </w:p>
          <w:p w14:paraId="2D497A42" w14:textId="77777777" w:rsidR="00115462" w:rsidRPr="00434761" w:rsidRDefault="00115462" w:rsidP="00434761">
            <w:pPr>
              <w:spacing w:after="0" w:line="240" w:lineRule="auto"/>
              <w:ind w:right="-1624"/>
              <w:rPr>
                <w:rFonts w:ascii="Times New Roman" w:hAnsi="Times New Roman" w:cs="Times New Roman"/>
                <w:sz w:val="22"/>
                <w:szCs w:val="22"/>
                <w:lang w:val="en" w:eastAsia="en-GB"/>
              </w:rPr>
            </w:pPr>
          </w:p>
        </w:tc>
      </w:tr>
      <w:tr w:rsidR="00115462" w:rsidRPr="00434761" w14:paraId="0F6B31B0" w14:textId="77777777" w:rsidTr="00434761">
        <w:trPr>
          <w:trHeight w:val="273"/>
        </w:trPr>
        <w:tc>
          <w:tcPr>
            <w:tcW w:w="2537" w:type="pct"/>
            <w:shd w:val="clear" w:color="auto" w:fill="auto"/>
            <w:vAlign w:val="center"/>
          </w:tcPr>
          <w:p w14:paraId="238AD5C4" w14:textId="77777777" w:rsidR="00115462" w:rsidRPr="00434761" w:rsidRDefault="00115462" w:rsidP="00434761">
            <w:pPr>
              <w:spacing w:after="0" w:line="240" w:lineRule="auto"/>
              <w:ind w:firstLine="249"/>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 xml:space="preserve">Rater training </w:t>
            </w:r>
          </w:p>
        </w:tc>
        <w:tc>
          <w:tcPr>
            <w:tcW w:w="2463" w:type="pct"/>
            <w:gridSpan w:val="2"/>
            <w:vMerge/>
            <w:vAlign w:val="center"/>
          </w:tcPr>
          <w:p w14:paraId="20379566" w14:textId="77777777" w:rsidR="00115462" w:rsidRPr="00434761" w:rsidRDefault="00115462" w:rsidP="00434761">
            <w:pPr>
              <w:spacing w:after="0" w:line="240" w:lineRule="auto"/>
              <w:ind w:right="-1624"/>
              <w:rPr>
                <w:rFonts w:ascii="Times New Roman" w:hAnsi="Times New Roman" w:cs="Times New Roman"/>
                <w:sz w:val="22"/>
                <w:szCs w:val="22"/>
                <w:lang w:val="en" w:eastAsia="en-GB"/>
              </w:rPr>
            </w:pPr>
          </w:p>
        </w:tc>
      </w:tr>
      <w:tr w:rsidR="00115462" w:rsidRPr="00434761" w14:paraId="7BAB70FC" w14:textId="77777777" w:rsidTr="00434761">
        <w:trPr>
          <w:trHeight w:val="440"/>
        </w:trPr>
        <w:tc>
          <w:tcPr>
            <w:tcW w:w="2537" w:type="pct"/>
            <w:shd w:val="clear" w:color="auto" w:fill="auto"/>
            <w:vAlign w:val="center"/>
          </w:tcPr>
          <w:p w14:paraId="1E5DF94B" w14:textId="77777777" w:rsidR="00115462" w:rsidRPr="00434761" w:rsidRDefault="00115462" w:rsidP="00434761">
            <w:pPr>
              <w:spacing w:after="0" w:line="240" w:lineRule="auto"/>
              <w:ind w:firstLine="249"/>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Developmental function</w:t>
            </w:r>
          </w:p>
          <w:p w14:paraId="1631693F" w14:textId="77777777" w:rsidR="00115462" w:rsidRPr="00434761" w:rsidRDefault="00115462" w:rsidP="00434761">
            <w:pPr>
              <w:spacing w:after="0" w:line="240" w:lineRule="auto"/>
              <w:ind w:firstLine="249"/>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Psychometric properties</w:t>
            </w:r>
          </w:p>
        </w:tc>
        <w:tc>
          <w:tcPr>
            <w:tcW w:w="2463" w:type="pct"/>
            <w:gridSpan w:val="2"/>
            <w:vMerge/>
            <w:vAlign w:val="center"/>
          </w:tcPr>
          <w:p w14:paraId="009F55CE" w14:textId="77777777" w:rsidR="00115462" w:rsidRPr="00434761" w:rsidRDefault="00115462" w:rsidP="00434761">
            <w:pPr>
              <w:spacing w:after="0" w:line="240" w:lineRule="auto"/>
              <w:ind w:right="-1624"/>
              <w:rPr>
                <w:rFonts w:ascii="Times New Roman" w:hAnsi="Times New Roman" w:cs="Times New Roman"/>
                <w:sz w:val="22"/>
                <w:szCs w:val="22"/>
                <w:lang w:val="en" w:eastAsia="en-GB"/>
              </w:rPr>
            </w:pPr>
          </w:p>
        </w:tc>
      </w:tr>
      <w:tr w:rsidR="00115462" w:rsidRPr="00434761" w14:paraId="1BDD8B7F" w14:textId="77777777" w:rsidTr="00434761">
        <w:trPr>
          <w:trHeight w:val="323"/>
        </w:trPr>
        <w:tc>
          <w:tcPr>
            <w:tcW w:w="2537" w:type="pct"/>
            <w:tcBorders>
              <w:top w:val="single" w:sz="4" w:space="0" w:color="auto"/>
            </w:tcBorders>
            <w:shd w:val="clear" w:color="auto" w:fill="auto"/>
            <w:vAlign w:val="center"/>
          </w:tcPr>
          <w:p w14:paraId="7B1A79BE" w14:textId="77777777" w:rsidR="00115462" w:rsidRPr="00434761" w:rsidRDefault="00115462" w:rsidP="00434761">
            <w:pPr>
              <w:spacing w:after="0" w:line="240" w:lineRule="auto"/>
              <w:rPr>
                <w:rFonts w:ascii="Times New Roman" w:hAnsi="Times New Roman" w:cs="Times New Roman"/>
                <w:sz w:val="22"/>
                <w:szCs w:val="22"/>
                <w:lang w:val="en" w:eastAsia="en-GB"/>
              </w:rPr>
            </w:pPr>
            <w:r w:rsidRPr="00434761">
              <w:rPr>
                <w:rFonts w:ascii="Times New Roman" w:eastAsia="Times New Roman" w:hAnsi="Times New Roman" w:cs="Times New Roman"/>
                <w:b/>
                <w:snapToGrid w:val="0"/>
                <w:sz w:val="22"/>
                <w:szCs w:val="22"/>
                <w:lang w:val="en" w:eastAsia="en-GB"/>
              </w:rPr>
              <w:t>Provide Consequences for Performance</w:t>
            </w:r>
          </w:p>
        </w:tc>
        <w:tc>
          <w:tcPr>
            <w:tcW w:w="1119" w:type="pct"/>
            <w:tcBorders>
              <w:top w:val="single" w:sz="4" w:space="0" w:color="auto"/>
            </w:tcBorders>
            <w:vAlign w:val="center"/>
          </w:tcPr>
          <w:p w14:paraId="41BD5FB1" w14:textId="77777777" w:rsidR="00115462" w:rsidRPr="00434761" w:rsidRDefault="00115462" w:rsidP="00434761">
            <w:pPr>
              <w:spacing w:after="0" w:line="240" w:lineRule="auto"/>
              <w:ind w:right="-1624"/>
              <w:rPr>
                <w:rFonts w:ascii="Times New Roman" w:hAnsi="Times New Roman" w:cs="Times New Roman"/>
                <w:sz w:val="22"/>
                <w:szCs w:val="22"/>
                <w:lang w:val="en" w:eastAsia="en-GB"/>
              </w:rPr>
            </w:pPr>
          </w:p>
        </w:tc>
        <w:tc>
          <w:tcPr>
            <w:tcW w:w="1344" w:type="pct"/>
            <w:tcBorders>
              <w:top w:val="single" w:sz="4" w:space="0" w:color="auto"/>
            </w:tcBorders>
            <w:vAlign w:val="center"/>
          </w:tcPr>
          <w:p w14:paraId="190CD1E9" w14:textId="77777777" w:rsidR="00115462" w:rsidRPr="00434761" w:rsidRDefault="00115462" w:rsidP="00434761">
            <w:pPr>
              <w:spacing w:after="0" w:line="240" w:lineRule="auto"/>
              <w:ind w:right="-1624"/>
              <w:rPr>
                <w:rFonts w:ascii="Times New Roman" w:hAnsi="Times New Roman" w:cs="Times New Roman"/>
                <w:sz w:val="22"/>
                <w:szCs w:val="22"/>
                <w:lang w:val="en" w:eastAsia="en-GB"/>
              </w:rPr>
            </w:pPr>
          </w:p>
        </w:tc>
      </w:tr>
      <w:tr w:rsidR="00115462" w:rsidRPr="00434761" w14:paraId="7FB090D9" w14:textId="77777777" w:rsidTr="00434761">
        <w:trPr>
          <w:trHeight w:val="323"/>
        </w:trPr>
        <w:tc>
          <w:tcPr>
            <w:tcW w:w="2537" w:type="pct"/>
            <w:shd w:val="clear" w:color="auto" w:fill="auto"/>
            <w:vAlign w:val="center"/>
          </w:tcPr>
          <w:p w14:paraId="1D3D554A" w14:textId="77777777" w:rsidR="00115462" w:rsidRPr="00434761" w:rsidRDefault="00115462" w:rsidP="00434761">
            <w:pPr>
              <w:spacing w:after="0" w:line="240" w:lineRule="auto"/>
              <w:ind w:firstLine="249"/>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Linkage to HRM systems</w:t>
            </w:r>
          </w:p>
        </w:tc>
        <w:tc>
          <w:tcPr>
            <w:tcW w:w="2463" w:type="pct"/>
            <w:gridSpan w:val="2"/>
            <w:vMerge w:val="restart"/>
            <w:vAlign w:val="center"/>
          </w:tcPr>
          <w:p w14:paraId="54FDBCAB" w14:textId="77777777" w:rsidR="00115462" w:rsidRPr="00434761" w:rsidRDefault="00115462" w:rsidP="00434761">
            <w:pPr>
              <w:spacing w:after="0" w:line="240" w:lineRule="auto"/>
              <w:ind w:right="-1624"/>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Rynes, Gerhart, &amp; Parks, 2005</w:t>
            </w:r>
          </w:p>
          <w:p w14:paraId="253BBC39" w14:textId="77777777" w:rsidR="00115462" w:rsidRPr="00434761" w:rsidRDefault="00115462" w:rsidP="00434761">
            <w:pPr>
              <w:spacing w:after="0" w:line="240" w:lineRule="auto"/>
              <w:ind w:right="-1624"/>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Cawley, Keeping, Levy, 1998</w:t>
            </w:r>
          </w:p>
        </w:tc>
      </w:tr>
      <w:tr w:rsidR="00115462" w:rsidRPr="00434761" w14:paraId="7EDC686E" w14:textId="77777777" w:rsidTr="00434761">
        <w:trPr>
          <w:trHeight w:val="323"/>
        </w:trPr>
        <w:tc>
          <w:tcPr>
            <w:tcW w:w="2537" w:type="pct"/>
            <w:tcBorders>
              <w:bottom w:val="single" w:sz="4" w:space="0" w:color="auto"/>
            </w:tcBorders>
            <w:shd w:val="clear" w:color="auto" w:fill="auto"/>
            <w:vAlign w:val="center"/>
          </w:tcPr>
          <w:p w14:paraId="33B1D33D" w14:textId="77777777" w:rsidR="00115462" w:rsidRPr="00434761" w:rsidRDefault="00115462" w:rsidP="00434761">
            <w:pPr>
              <w:spacing w:after="0" w:line="240" w:lineRule="auto"/>
              <w:ind w:firstLine="249"/>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 xml:space="preserve">Employee affect </w:t>
            </w:r>
          </w:p>
        </w:tc>
        <w:tc>
          <w:tcPr>
            <w:tcW w:w="2463" w:type="pct"/>
            <w:gridSpan w:val="2"/>
            <w:vMerge/>
            <w:tcBorders>
              <w:bottom w:val="single" w:sz="4" w:space="0" w:color="auto"/>
            </w:tcBorders>
            <w:vAlign w:val="center"/>
          </w:tcPr>
          <w:p w14:paraId="48018F1F" w14:textId="77777777" w:rsidR="00115462" w:rsidRPr="00434761" w:rsidRDefault="00115462" w:rsidP="00434761">
            <w:pPr>
              <w:pStyle w:val="ColorfulList-Accent11"/>
              <w:widowControl/>
              <w:ind w:left="0" w:right="-1624"/>
              <w:rPr>
                <w:sz w:val="22"/>
                <w:szCs w:val="22"/>
                <w:lang w:val="en" w:eastAsia="en-GB"/>
              </w:rPr>
            </w:pPr>
          </w:p>
        </w:tc>
      </w:tr>
      <w:tr w:rsidR="00115462" w:rsidRPr="00434761" w14:paraId="3BAFCF37" w14:textId="77777777" w:rsidTr="00434761">
        <w:trPr>
          <w:trHeight w:val="416"/>
        </w:trPr>
        <w:tc>
          <w:tcPr>
            <w:tcW w:w="2537" w:type="pct"/>
            <w:tcBorders>
              <w:top w:val="single" w:sz="4" w:space="0" w:color="auto"/>
            </w:tcBorders>
            <w:shd w:val="clear" w:color="auto" w:fill="auto"/>
            <w:vAlign w:val="center"/>
          </w:tcPr>
          <w:p w14:paraId="689F51CC" w14:textId="77777777" w:rsidR="00115462" w:rsidRPr="00434761" w:rsidRDefault="00115462" w:rsidP="00434761">
            <w:pPr>
              <w:spacing w:after="0" w:line="240" w:lineRule="auto"/>
              <w:ind w:hanging="35"/>
              <w:rPr>
                <w:rFonts w:ascii="Times New Roman" w:hAnsi="Times New Roman" w:cs="Times New Roman"/>
                <w:sz w:val="22"/>
                <w:szCs w:val="22"/>
                <w:lang w:val="en" w:eastAsia="en-GB"/>
              </w:rPr>
            </w:pPr>
            <w:r w:rsidRPr="00434761">
              <w:rPr>
                <w:rFonts w:ascii="Times New Roman" w:hAnsi="Times New Roman" w:cs="Times New Roman"/>
                <w:b/>
                <w:sz w:val="22"/>
                <w:szCs w:val="22"/>
                <w:lang w:val="en" w:eastAsia="en-GB"/>
              </w:rPr>
              <w:t>Context</w:t>
            </w:r>
          </w:p>
        </w:tc>
        <w:tc>
          <w:tcPr>
            <w:tcW w:w="1119" w:type="pct"/>
            <w:tcBorders>
              <w:top w:val="single" w:sz="4" w:space="0" w:color="auto"/>
            </w:tcBorders>
            <w:vAlign w:val="center"/>
          </w:tcPr>
          <w:p w14:paraId="4311F978" w14:textId="77777777" w:rsidR="00115462" w:rsidRPr="00434761" w:rsidRDefault="00115462" w:rsidP="00434761">
            <w:pPr>
              <w:spacing w:after="0" w:line="240" w:lineRule="auto"/>
              <w:ind w:right="-1624"/>
              <w:rPr>
                <w:rFonts w:ascii="Times New Roman" w:hAnsi="Times New Roman" w:cs="Times New Roman"/>
                <w:sz w:val="22"/>
                <w:szCs w:val="22"/>
                <w:lang w:val="en" w:eastAsia="en-GB"/>
              </w:rPr>
            </w:pPr>
          </w:p>
        </w:tc>
        <w:tc>
          <w:tcPr>
            <w:tcW w:w="1344" w:type="pct"/>
            <w:tcBorders>
              <w:top w:val="single" w:sz="4" w:space="0" w:color="auto"/>
            </w:tcBorders>
            <w:vAlign w:val="center"/>
          </w:tcPr>
          <w:p w14:paraId="239C3BD3" w14:textId="77777777" w:rsidR="00115462" w:rsidRPr="00434761" w:rsidRDefault="00115462" w:rsidP="00434761">
            <w:pPr>
              <w:spacing w:after="0" w:line="240" w:lineRule="auto"/>
              <w:ind w:right="-1624"/>
              <w:rPr>
                <w:rFonts w:ascii="Times New Roman" w:hAnsi="Times New Roman" w:cs="Times New Roman"/>
                <w:sz w:val="22"/>
                <w:szCs w:val="22"/>
                <w:lang w:val="en" w:eastAsia="en-GB"/>
              </w:rPr>
            </w:pPr>
          </w:p>
        </w:tc>
      </w:tr>
      <w:tr w:rsidR="00115462" w:rsidRPr="00434761" w14:paraId="75BBAF5D" w14:textId="77777777" w:rsidTr="00434761">
        <w:trPr>
          <w:trHeight w:val="416"/>
        </w:trPr>
        <w:tc>
          <w:tcPr>
            <w:tcW w:w="2537" w:type="pct"/>
            <w:tcBorders>
              <w:bottom w:val="single" w:sz="4" w:space="0" w:color="auto"/>
            </w:tcBorders>
            <w:shd w:val="clear" w:color="auto" w:fill="auto"/>
            <w:vAlign w:val="center"/>
          </w:tcPr>
          <w:p w14:paraId="62AD4858" w14:textId="77777777" w:rsidR="00115462" w:rsidRPr="00434761" w:rsidRDefault="00115462" w:rsidP="00434761">
            <w:pPr>
              <w:spacing w:after="0" w:line="240" w:lineRule="auto"/>
              <w:ind w:firstLine="284"/>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Culture</w:t>
            </w:r>
          </w:p>
        </w:tc>
        <w:tc>
          <w:tcPr>
            <w:tcW w:w="2463" w:type="pct"/>
            <w:gridSpan w:val="2"/>
            <w:tcBorders>
              <w:bottom w:val="single" w:sz="4" w:space="0" w:color="auto"/>
            </w:tcBorders>
            <w:vAlign w:val="center"/>
          </w:tcPr>
          <w:p w14:paraId="2CBD503B" w14:textId="77777777" w:rsidR="00115462" w:rsidRPr="00434761" w:rsidRDefault="00115462" w:rsidP="00434761">
            <w:pPr>
              <w:spacing w:after="0" w:line="240" w:lineRule="auto"/>
              <w:ind w:right="-1624"/>
              <w:rPr>
                <w:rFonts w:ascii="Times New Roman" w:hAnsi="Times New Roman" w:cs="Times New Roman"/>
                <w:sz w:val="22"/>
                <w:szCs w:val="22"/>
                <w:lang w:val="en" w:eastAsia="en-GB"/>
              </w:rPr>
            </w:pPr>
            <w:r w:rsidRPr="00434761">
              <w:rPr>
                <w:rFonts w:ascii="Times New Roman" w:hAnsi="Times New Roman" w:cs="Times New Roman"/>
                <w:sz w:val="22"/>
                <w:szCs w:val="22"/>
                <w:lang w:val="en" w:eastAsia="en-GB"/>
              </w:rPr>
              <w:t>Levy &amp; Williams, 2004</w:t>
            </w:r>
          </w:p>
        </w:tc>
      </w:tr>
    </w:tbl>
    <w:p w14:paraId="3C436B03" w14:textId="77777777" w:rsidR="00115462" w:rsidRPr="00434761" w:rsidRDefault="00115462" w:rsidP="00434761">
      <w:pPr>
        <w:spacing w:after="0" w:line="480" w:lineRule="auto"/>
        <w:rPr>
          <w:rFonts w:ascii="Times New Roman" w:hAnsi="Times New Roman"/>
          <w:b/>
          <w:sz w:val="22"/>
          <w:szCs w:val="22"/>
        </w:rPr>
      </w:pPr>
    </w:p>
    <w:p w14:paraId="7DFA1A70" w14:textId="0D8349B3" w:rsidR="00115462" w:rsidRPr="00154BC0" w:rsidRDefault="00115462" w:rsidP="00115462">
      <w:pPr>
        <w:spacing w:after="0" w:line="240" w:lineRule="auto"/>
        <w:jc w:val="center"/>
        <w:rPr>
          <w:rFonts w:ascii="Times New Roman" w:hAnsi="Times New Roman" w:cs="Times New Roman"/>
          <w:b/>
          <w:sz w:val="24"/>
          <w:szCs w:val="24"/>
        </w:rPr>
      </w:pPr>
      <w:r w:rsidRPr="00154BC0">
        <w:rPr>
          <w:rFonts w:ascii="Times New Roman" w:hAnsi="Times New Roman" w:cs="Times New Roman"/>
          <w:b/>
          <w:sz w:val="24"/>
          <w:szCs w:val="24"/>
          <w:lang w:val="fr-CA"/>
        </w:rPr>
        <w:br w:type="page"/>
      </w:r>
      <w:r>
        <w:rPr>
          <w:rFonts w:ascii="Times New Roman" w:hAnsi="Times New Roman" w:cs="Times New Roman"/>
          <w:b/>
          <w:sz w:val="24"/>
          <w:szCs w:val="24"/>
        </w:rPr>
        <w:lastRenderedPageBreak/>
        <w:t>TABLE 5</w:t>
      </w:r>
    </w:p>
    <w:p w14:paraId="7ED53E8F" w14:textId="77777777" w:rsidR="00115462" w:rsidRDefault="00115462" w:rsidP="0011546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Research Setting</w:t>
      </w:r>
    </w:p>
    <w:p w14:paraId="55CDE829" w14:textId="77777777" w:rsidR="00115462" w:rsidRPr="00CE2824" w:rsidRDefault="00115462" w:rsidP="00115462">
      <w:pPr>
        <w:spacing w:after="0"/>
        <w:rPr>
          <w:rFonts w:ascii="Times New Roman"/>
        </w:rPr>
      </w:pPr>
    </w:p>
    <w:tbl>
      <w:tblPr>
        <w:tblStyle w:val="TableGridLight1"/>
        <w:tblW w:w="3165" w:type="pct"/>
        <w:jc w:val="center"/>
        <w:tblLook w:val="0420" w:firstRow="1" w:lastRow="0" w:firstColumn="0" w:lastColumn="0" w:noHBand="0" w:noVBand="1"/>
      </w:tblPr>
      <w:tblGrid>
        <w:gridCol w:w="4441"/>
        <w:gridCol w:w="769"/>
        <w:gridCol w:w="852"/>
      </w:tblGrid>
      <w:tr w:rsidR="00A14F0D" w:rsidRPr="00972919" w14:paraId="04ABAF5B" w14:textId="77777777" w:rsidTr="006E535E">
        <w:trPr>
          <w:jc w:val="center"/>
        </w:trPr>
        <w:tc>
          <w:tcPr>
            <w:tcW w:w="3663" w:type="pct"/>
            <w:tcBorders>
              <w:top w:val="single" w:sz="4" w:space="0" w:color="auto"/>
              <w:bottom w:val="single" w:sz="4" w:space="0" w:color="BFBFBF" w:themeColor="background1" w:themeShade="BF"/>
            </w:tcBorders>
          </w:tcPr>
          <w:p w14:paraId="6F055E79" w14:textId="77777777" w:rsidR="003B73E5" w:rsidRPr="00972919" w:rsidRDefault="003B73E5" w:rsidP="00972919">
            <w:pPr>
              <w:spacing w:after="0" w:line="240" w:lineRule="auto"/>
              <w:rPr>
                <w:rFonts w:ascii="Times New Roman"/>
                <w:i/>
              </w:rPr>
            </w:pPr>
          </w:p>
        </w:tc>
        <w:tc>
          <w:tcPr>
            <w:tcW w:w="1337" w:type="pct"/>
            <w:gridSpan w:val="2"/>
            <w:tcBorders>
              <w:top w:val="single" w:sz="4" w:space="0" w:color="auto"/>
              <w:bottom w:val="single" w:sz="4" w:space="0" w:color="BFBFBF" w:themeColor="background1" w:themeShade="BF"/>
            </w:tcBorders>
          </w:tcPr>
          <w:p w14:paraId="5744C7A3" w14:textId="6F9F0D16" w:rsidR="003B73E5" w:rsidRPr="00972919" w:rsidRDefault="003B73E5" w:rsidP="00972919">
            <w:pPr>
              <w:pStyle w:val="RightAlign"/>
              <w:spacing w:after="0" w:line="240" w:lineRule="auto"/>
              <w:jc w:val="center"/>
              <w:rPr>
                <w:rFonts w:ascii="Times New Roman"/>
                <w:b/>
              </w:rPr>
            </w:pPr>
            <w:r w:rsidRPr="00972919">
              <w:rPr>
                <w:rFonts w:ascii="Times New Roman"/>
                <w:b/>
              </w:rPr>
              <w:t>Articles</w:t>
            </w:r>
            <w:r w:rsidR="006E535E">
              <w:rPr>
                <w:rFonts w:ascii="Times New Roman"/>
                <w:b/>
              </w:rPr>
              <w:t xml:space="preserve"> (230)</w:t>
            </w:r>
          </w:p>
        </w:tc>
      </w:tr>
      <w:tr w:rsidR="002A45E5" w:rsidRPr="00972919" w14:paraId="238CAD9D" w14:textId="77777777" w:rsidTr="006E535E">
        <w:trPr>
          <w:jc w:val="center"/>
        </w:trPr>
        <w:tc>
          <w:tcPr>
            <w:tcW w:w="3663" w:type="pct"/>
            <w:tcBorders>
              <w:bottom w:val="single" w:sz="4" w:space="0" w:color="auto"/>
            </w:tcBorders>
          </w:tcPr>
          <w:p w14:paraId="10E5652F" w14:textId="77777777" w:rsidR="003B73E5" w:rsidRPr="00972919" w:rsidRDefault="003B73E5" w:rsidP="00972919">
            <w:pPr>
              <w:spacing w:after="0" w:line="240" w:lineRule="auto"/>
              <w:rPr>
                <w:rFonts w:ascii="Times New Roman"/>
                <w:i/>
              </w:rPr>
            </w:pPr>
          </w:p>
        </w:tc>
        <w:tc>
          <w:tcPr>
            <w:tcW w:w="634" w:type="pct"/>
            <w:tcBorders>
              <w:bottom w:val="single" w:sz="4" w:space="0" w:color="auto"/>
            </w:tcBorders>
          </w:tcPr>
          <w:p w14:paraId="4B6770E6" w14:textId="01E30758" w:rsidR="003B73E5" w:rsidRPr="00972919" w:rsidRDefault="003B73E5" w:rsidP="00972919">
            <w:pPr>
              <w:pStyle w:val="RightAlign"/>
              <w:spacing w:after="0" w:line="240" w:lineRule="auto"/>
              <w:jc w:val="center"/>
              <w:rPr>
                <w:rFonts w:ascii="Times New Roman"/>
                <w:b/>
              </w:rPr>
            </w:pPr>
            <w:r w:rsidRPr="00972919">
              <w:rPr>
                <w:rFonts w:ascii="Times New Roman"/>
                <w:b/>
              </w:rPr>
              <w:t>n</w:t>
            </w:r>
          </w:p>
        </w:tc>
        <w:tc>
          <w:tcPr>
            <w:tcW w:w="703" w:type="pct"/>
            <w:tcBorders>
              <w:bottom w:val="single" w:sz="4" w:space="0" w:color="auto"/>
            </w:tcBorders>
          </w:tcPr>
          <w:p w14:paraId="5A630391" w14:textId="115D6435" w:rsidR="003B73E5" w:rsidRPr="00972919" w:rsidRDefault="003B73E5" w:rsidP="00972919">
            <w:pPr>
              <w:pStyle w:val="RightAlign"/>
              <w:spacing w:after="0" w:line="240" w:lineRule="auto"/>
              <w:jc w:val="center"/>
              <w:rPr>
                <w:rFonts w:ascii="Times New Roman"/>
                <w:b/>
              </w:rPr>
            </w:pPr>
            <w:r w:rsidRPr="00972919">
              <w:rPr>
                <w:rFonts w:ascii="Times New Roman"/>
                <w:b/>
              </w:rPr>
              <w:t>%</w:t>
            </w:r>
          </w:p>
        </w:tc>
      </w:tr>
      <w:tr w:rsidR="00A14F0D" w:rsidRPr="00972919" w14:paraId="29DA08B4" w14:textId="77777777" w:rsidTr="006E535E">
        <w:trPr>
          <w:jc w:val="center"/>
        </w:trPr>
        <w:tc>
          <w:tcPr>
            <w:tcW w:w="3663" w:type="pct"/>
            <w:tcBorders>
              <w:top w:val="single" w:sz="4" w:space="0" w:color="auto"/>
            </w:tcBorders>
          </w:tcPr>
          <w:p w14:paraId="5750629B" w14:textId="77777777" w:rsidR="00115462" w:rsidRPr="00972919" w:rsidRDefault="00115462" w:rsidP="00972919">
            <w:pPr>
              <w:spacing w:after="0" w:line="240" w:lineRule="auto"/>
              <w:rPr>
                <w:rFonts w:ascii="Times New Roman"/>
                <w:i/>
              </w:rPr>
            </w:pPr>
            <w:r w:rsidRPr="00972919">
              <w:rPr>
                <w:rFonts w:ascii="Times New Roman"/>
                <w:i/>
              </w:rPr>
              <w:t>Research Country</w:t>
            </w:r>
          </w:p>
        </w:tc>
        <w:tc>
          <w:tcPr>
            <w:tcW w:w="634" w:type="pct"/>
            <w:tcBorders>
              <w:top w:val="single" w:sz="4" w:space="0" w:color="auto"/>
            </w:tcBorders>
          </w:tcPr>
          <w:p w14:paraId="41E3BBDC" w14:textId="77777777" w:rsidR="00115462" w:rsidRPr="00972919" w:rsidRDefault="00115462" w:rsidP="00972919">
            <w:pPr>
              <w:pStyle w:val="RightAlign"/>
              <w:spacing w:after="0" w:line="240" w:lineRule="auto"/>
              <w:jc w:val="center"/>
              <w:rPr>
                <w:rFonts w:ascii="Times New Roman"/>
              </w:rPr>
            </w:pPr>
            <w:r w:rsidRPr="00972919">
              <w:rPr>
                <w:rFonts w:ascii="Times New Roman"/>
              </w:rPr>
              <w:t>184</w:t>
            </w:r>
          </w:p>
        </w:tc>
        <w:tc>
          <w:tcPr>
            <w:tcW w:w="703" w:type="pct"/>
            <w:tcBorders>
              <w:top w:val="single" w:sz="4" w:space="0" w:color="auto"/>
            </w:tcBorders>
          </w:tcPr>
          <w:p w14:paraId="58AAC1CF" w14:textId="67BF1A7B" w:rsidR="00115462" w:rsidRPr="006E535E" w:rsidRDefault="006E535E" w:rsidP="00972919">
            <w:pPr>
              <w:pStyle w:val="RightAlign"/>
              <w:spacing w:after="0" w:line="240" w:lineRule="auto"/>
              <w:jc w:val="center"/>
              <w:rPr>
                <w:rFonts w:ascii="Times New Roman"/>
              </w:rPr>
            </w:pPr>
            <w:r w:rsidRPr="006E535E">
              <w:rPr>
                <w:rFonts w:ascii="Times New Roman"/>
              </w:rPr>
              <w:t>80</w:t>
            </w:r>
            <w:r>
              <w:rPr>
                <w:rFonts w:ascii="Times New Roman"/>
              </w:rPr>
              <w:t>.00</w:t>
            </w:r>
          </w:p>
        </w:tc>
      </w:tr>
      <w:tr w:rsidR="00A14F0D" w:rsidRPr="00972919" w14:paraId="56214639" w14:textId="77777777" w:rsidTr="006E535E">
        <w:trPr>
          <w:jc w:val="center"/>
        </w:trPr>
        <w:tc>
          <w:tcPr>
            <w:tcW w:w="3663" w:type="pct"/>
          </w:tcPr>
          <w:p w14:paraId="2C8CA773" w14:textId="6EC76219" w:rsidR="00115462" w:rsidRPr="00972919" w:rsidRDefault="006C34F5"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Africa</w:t>
            </w:r>
          </w:p>
        </w:tc>
        <w:tc>
          <w:tcPr>
            <w:tcW w:w="634" w:type="pct"/>
          </w:tcPr>
          <w:p w14:paraId="2B00BA40" w14:textId="77777777" w:rsidR="00115462" w:rsidRPr="00972919" w:rsidRDefault="00115462" w:rsidP="00972919">
            <w:pPr>
              <w:pStyle w:val="RightAlign"/>
              <w:spacing w:after="0" w:line="240" w:lineRule="auto"/>
              <w:jc w:val="center"/>
              <w:rPr>
                <w:rFonts w:ascii="Times New Roman"/>
              </w:rPr>
            </w:pPr>
            <w:r w:rsidRPr="00972919">
              <w:rPr>
                <w:rFonts w:ascii="Times New Roman"/>
              </w:rPr>
              <w:t>4</w:t>
            </w:r>
          </w:p>
        </w:tc>
        <w:tc>
          <w:tcPr>
            <w:tcW w:w="703" w:type="pct"/>
          </w:tcPr>
          <w:p w14:paraId="55F5EA10" w14:textId="2A09675A" w:rsidR="00115462" w:rsidRPr="006E535E" w:rsidRDefault="006E535E" w:rsidP="00972919">
            <w:pPr>
              <w:pStyle w:val="RightAlign"/>
              <w:spacing w:after="0" w:line="240" w:lineRule="auto"/>
              <w:jc w:val="center"/>
              <w:rPr>
                <w:rFonts w:ascii="Times New Roman"/>
              </w:rPr>
            </w:pPr>
            <w:r>
              <w:rPr>
                <w:rFonts w:ascii="Times New Roman"/>
              </w:rPr>
              <w:t>1.74</w:t>
            </w:r>
          </w:p>
        </w:tc>
      </w:tr>
      <w:tr w:rsidR="00A14F0D" w:rsidRPr="00972919" w14:paraId="17986A8D" w14:textId="77777777" w:rsidTr="006E535E">
        <w:trPr>
          <w:jc w:val="center"/>
        </w:trPr>
        <w:tc>
          <w:tcPr>
            <w:tcW w:w="3663" w:type="pct"/>
          </w:tcPr>
          <w:p w14:paraId="558FCD73" w14:textId="77777777" w:rsidR="00115462" w:rsidRPr="00972919" w:rsidRDefault="00115462"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Asia</w:t>
            </w:r>
          </w:p>
        </w:tc>
        <w:tc>
          <w:tcPr>
            <w:tcW w:w="634" w:type="pct"/>
          </w:tcPr>
          <w:p w14:paraId="08C99F54" w14:textId="77777777" w:rsidR="00115462" w:rsidRPr="00972919" w:rsidRDefault="00115462" w:rsidP="00972919">
            <w:pPr>
              <w:pStyle w:val="RightAlign"/>
              <w:spacing w:after="0" w:line="240" w:lineRule="auto"/>
              <w:jc w:val="center"/>
              <w:rPr>
                <w:rFonts w:ascii="Times New Roman"/>
              </w:rPr>
            </w:pPr>
            <w:r w:rsidRPr="00972919">
              <w:rPr>
                <w:rFonts w:ascii="Times New Roman"/>
              </w:rPr>
              <w:t>56</w:t>
            </w:r>
          </w:p>
        </w:tc>
        <w:tc>
          <w:tcPr>
            <w:tcW w:w="703" w:type="pct"/>
          </w:tcPr>
          <w:p w14:paraId="39F2183B" w14:textId="08A9AE86" w:rsidR="00115462" w:rsidRPr="006E535E" w:rsidRDefault="006E535E" w:rsidP="00972919">
            <w:pPr>
              <w:pStyle w:val="RightAlign"/>
              <w:spacing w:after="0" w:line="240" w:lineRule="auto"/>
              <w:jc w:val="center"/>
              <w:rPr>
                <w:rFonts w:ascii="Times New Roman"/>
              </w:rPr>
            </w:pPr>
            <w:r>
              <w:rPr>
                <w:rFonts w:ascii="Times New Roman"/>
              </w:rPr>
              <w:t>24.35</w:t>
            </w:r>
          </w:p>
        </w:tc>
      </w:tr>
      <w:tr w:rsidR="00A14F0D" w:rsidRPr="00972919" w14:paraId="028BB820" w14:textId="77777777" w:rsidTr="006E535E">
        <w:trPr>
          <w:jc w:val="center"/>
        </w:trPr>
        <w:tc>
          <w:tcPr>
            <w:tcW w:w="3663" w:type="pct"/>
          </w:tcPr>
          <w:p w14:paraId="4D3C51E7" w14:textId="01FC4E81" w:rsidR="00115462" w:rsidRPr="00972919" w:rsidRDefault="00115462"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Australia</w:t>
            </w:r>
            <w:r w:rsidR="006C34F5" w:rsidRPr="00972919">
              <w:rPr>
                <w:rFonts w:ascii="Times New Roman" w:eastAsiaTheme="minorEastAsia" w:hAnsi="Times New Roman" w:cs="Times New Roman"/>
              </w:rPr>
              <w:t>/</w:t>
            </w:r>
            <w:r w:rsidRPr="00972919">
              <w:rPr>
                <w:rFonts w:ascii="Times New Roman" w:eastAsiaTheme="minorEastAsia" w:hAnsi="Times New Roman" w:cs="Times New Roman"/>
              </w:rPr>
              <w:t>N</w:t>
            </w:r>
            <w:r w:rsidR="006C34F5" w:rsidRPr="00972919">
              <w:rPr>
                <w:rFonts w:ascii="Times New Roman" w:eastAsiaTheme="minorEastAsia" w:hAnsi="Times New Roman" w:cs="Times New Roman"/>
              </w:rPr>
              <w:t xml:space="preserve">ew </w:t>
            </w:r>
            <w:r w:rsidRPr="00972919">
              <w:rPr>
                <w:rFonts w:ascii="Times New Roman" w:eastAsiaTheme="minorEastAsia" w:hAnsi="Times New Roman" w:cs="Times New Roman"/>
              </w:rPr>
              <w:t>Z</w:t>
            </w:r>
            <w:r w:rsidR="006C34F5" w:rsidRPr="00972919">
              <w:rPr>
                <w:rFonts w:ascii="Times New Roman" w:eastAsiaTheme="minorEastAsia" w:hAnsi="Times New Roman" w:cs="Times New Roman"/>
              </w:rPr>
              <w:t>ealand</w:t>
            </w:r>
          </w:p>
        </w:tc>
        <w:tc>
          <w:tcPr>
            <w:tcW w:w="634" w:type="pct"/>
          </w:tcPr>
          <w:p w14:paraId="1E1EEAFA" w14:textId="77777777" w:rsidR="00115462" w:rsidRPr="00972919" w:rsidRDefault="00115462" w:rsidP="00972919">
            <w:pPr>
              <w:pStyle w:val="RightAlign"/>
              <w:spacing w:after="0" w:line="240" w:lineRule="auto"/>
              <w:jc w:val="center"/>
              <w:rPr>
                <w:rFonts w:ascii="Times New Roman"/>
              </w:rPr>
            </w:pPr>
            <w:r w:rsidRPr="00972919">
              <w:rPr>
                <w:rFonts w:ascii="Times New Roman"/>
              </w:rPr>
              <w:t>18</w:t>
            </w:r>
          </w:p>
        </w:tc>
        <w:tc>
          <w:tcPr>
            <w:tcW w:w="703" w:type="pct"/>
          </w:tcPr>
          <w:p w14:paraId="23294D6B" w14:textId="1EC96D61" w:rsidR="00115462" w:rsidRPr="006E535E" w:rsidRDefault="006E535E" w:rsidP="00972919">
            <w:pPr>
              <w:pStyle w:val="RightAlign"/>
              <w:spacing w:after="0" w:line="240" w:lineRule="auto"/>
              <w:jc w:val="center"/>
              <w:rPr>
                <w:rFonts w:ascii="Times New Roman"/>
              </w:rPr>
            </w:pPr>
            <w:r>
              <w:rPr>
                <w:rFonts w:ascii="Times New Roman"/>
              </w:rPr>
              <w:t>7.83</w:t>
            </w:r>
          </w:p>
        </w:tc>
      </w:tr>
      <w:tr w:rsidR="00972919" w:rsidRPr="00972919" w14:paraId="599F6BCC" w14:textId="77777777" w:rsidTr="006E535E">
        <w:trPr>
          <w:jc w:val="center"/>
        </w:trPr>
        <w:tc>
          <w:tcPr>
            <w:tcW w:w="3663" w:type="pct"/>
          </w:tcPr>
          <w:p w14:paraId="5017E353" w14:textId="5C37C01C"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United Kingdom</w:t>
            </w:r>
          </w:p>
        </w:tc>
        <w:tc>
          <w:tcPr>
            <w:tcW w:w="634" w:type="pct"/>
          </w:tcPr>
          <w:p w14:paraId="3F78B501" w14:textId="61D1D261" w:rsidR="00972919" w:rsidRPr="00972919" w:rsidRDefault="00972919" w:rsidP="00972919">
            <w:pPr>
              <w:pStyle w:val="RightAlign"/>
              <w:spacing w:after="0" w:line="240" w:lineRule="auto"/>
              <w:jc w:val="center"/>
              <w:rPr>
                <w:rFonts w:ascii="Times New Roman"/>
              </w:rPr>
            </w:pPr>
            <w:r w:rsidRPr="00972919">
              <w:rPr>
                <w:rFonts w:ascii="Times New Roman"/>
              </w:rPr>
              <w:t>19</w:t>
            </w:r>
          </w:p>
        </w:tc>
        <w:tc>
          <w:tcPr>
            <w:tcW w:w="703" w:type="pct"/>
          </w:tcPr>
          <w:p w14:paraId="14C4B6A4" w14:textId="5A5718AC" w:rsidR="00972919" w:rsidRPr="006E535E" w:rsidRDefault="006E535E" w:rsidP="00972919">
            <w:pPr>
              <w:pStyle w:val="RightAlign"/>
              <w:spacing w:after="0" w:line="240" w:lineRule="auto"/>
              <w:jc w:val="center"/>
              <w:rPr>
                <w:rFonts w:ascii="Times New Roman"/>
              </w:rPr>
            </w:pPr>
            <w:r>
              <w:rPr>
                <w:rFonts w:ascii="Times New Roman"/>
              </w:rPr>
              <w:t>8.26</w:t>
            </w:r>
          </w:p>
        </w:tc>
      </w:tr>
      <w:tr w:rsidR="00972919" w:rsidRPr="00972919" w14:paraId="77E6FD51" w14:textId="77777777" w:rsidTr="006E535E">
        <w:trPr>
          <w:jc w:val="center"/>
        </w:trPr>
        <w:tc>
          <w:tcPr>
            <w:tcW w:w="3663" w:type="pct"/>
          </w:tcPr>
          <w:p w14:paraId="1AAC0270" w14:textId="4980B5C5"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Scandinavian</w:t>
            </w:r>
          </w:p>
        </w:tc>
        <w:tc>
          <w:tcPr>
            <w:tcW w:w="634" w:type="pct"/>
          </w:tcPr>
          <w:p w14:paraId="53E6534F" w14:textId="69CA1AEF" w:rsidR="00972919" w:rsidRPr="00972919" w:rsidRDefault="00972919" w:rsidP="00972919">
            <w:pPr>
              <w:pStyle w:val="RightAlign"/>
              <w:spacing w:after="0" w:line="240" w:lineRule="auto"/>
              <w:jc w:val="center"/>
              <w:rPr>
                <w:rFonts w:ascii="Times New Roman"/>
              </w:rPr>
            </w:pPr>
            <w:r w:rsidRPr="00972919">
              <w:rPr>
                <w:rFonts w:ascii="Times New Roman"/>
              </w:rPr>
              <w:t>16</w:t>
            </w:r>
          </w:p>
        </w:tc>
        <w:tc>
          <w:tcPr>
            <w:tcW w:w="703" w:type="pct"/>
          </w:tcPr>
          <w:p w14:paraId="4616E89F" w14:textId="6014C101" w:rsidR="00972919" w:rsidRPr="006E535E" w:rsidRDefault="006E535E" w:rsidP="00972919">
            <w:pPr>
              <w:pStyle w:val="RightAlign"/>
              <w:spacing w:after="0" w:line="240" w:lineRule="auto"/>
              <w:jc w:val="center"/>
              <w:rPr>
                <w:rFonts w:ascii="Times New Roman"/>
              </w:rPr>
            </w:pPr>
            <w:r>
              <w:rPr>
                <w:rFonts w:ascii="Times New Roman"/>
              </w:rPr>
              <w:t>6.90</w:t>
            </w:r>
          </w:p>
        </w:tc>
      </w:tr>
      <w:tr w:rsidR="00972919" w:rsidRPr="00972919" w14:paraId="12ABC450" w14:textId="77777777" w:rsidTr="006E535E">
        <w:trPr>
          <w:jc w:val="center"/>
        </w:trPr>
        <w:tc>
          <w:tcPr>
            <w:tcW w:w="3663" w:type="pct"/>
          </w:tcPr>
          <w:p w14:paraId="45234438"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Eastern Europe</w:t>
            </w:r>
          </w:p>
        </w:tc>
        <w:tc>
          <w:tcPr>
            <w:tcW w:w="634" w:type="pct"/>
          </w:tcPr>
          <w:p w14:paraId="74FCF2B5" w14:textId="77777777" w:rsidR="00972919" w:rsidRPr="00972919" w:rsidRDefault="00972919" w:rsidP="00972919">
            <w:pPr>
              <w:pStyle w:val="RightAlign"/>
              <w:spacing w:after="0" w:line="240" w:lineRule="auto"/>
              <w:jc w:val="center"/>
              <w:rPr>
                <w:rFonts w:ascii="Times New Roman"/>
              </w:rPr>
            </w:pPr>
            <w:r w:rsidRPr="00972919">
              <w:rPr>
                <w:rFonts w:ascii="Times New Roman"/>
              </w:rPr>
              <w:t>5</w:t>
            </w:r>
          </w:p>
        </w:tc>
        <w:tc>
          <w:tcPr>
            <w:tcW w:w="703" w:type="pct"/>
          </w:tcPr>
          <w:p w14:paraId="26F7FCD8" w14:textId="48A372E2" w:rsidR="00972919" w:rsidRPr="006E535E" w:rsidRDefault="006E535E" w:rsidP="00972919">
            <w:pPr>
              <w:pStyle w:val="RightAlign"/>
              <w:spacing w:after="0" w:line="240" w:lineRule="auto"/>
              <w:jc w:val="center"/>
              <w:rPr>
                <w:rFonts w:ascii="Times New Roman"/>
              </w:rPr>
            </w:pPr>
            <w:r>
              <w:rPr>
                <w:rFonts w:ascii="Times New Roman"/>
              </w:rPr>
              <w:t>2.17</w:t>
            </w:r>
          </w:p>
        </w:tc>
      </w:tr>
      <w:tr w:rsidR="00972919" w:rsidRPr="00972919" w14:paraId="6A2AE21B" w14:textId="77777777" w:rsidTr="006E535E">
        <w:trPr>
          <w:jc w:val="center"/>
        </w:trPr>
        <w:tc>
          <w:tcPr>
            <w:tcW w:w="3663" w:type="pct"/>
          </w:tcPr>
          <w:p w14:paraId="473CB624"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Rest of Europe</w:t>
            </w:r>
          </w:p>
        </w:tc>
        <w:tc>
          <w:tcPr>
            <w:tcW w:w="634" w:type="pct"/>
          </w:tcPr>
          <w:p w14:paraId="7F2463F5" w14:textId="77777777" w:rsidR="00972919" w:rsidRPr="00972919" w:rsidRDefault="00972919" w:rsidP="00972919">
            <w:pPr>
              <w:pStyle w:val="RightAlign"/>
              <w:spacing w:after="0" w:line="240" w:lineRule="auto"/>
              <w:jc w:val="center"/>
              <w:rPr>
                <w:rFonts w:ascii="Times New Roman"/>
              </w:rPr>
            </w:pPr>
            <w:r w:rsidRPr="00972919">
              <w:rPr>
                <w:rFonts w:ascii="Times New Roman"/>
              </w:rPr>
              <w:t>37</w:t>
            </w:r>
          </w:p>
        </w:tc>
        <w:tc>
          <w:tcPr>
            <w:tcW w:w="703" w:type="pct"/>
          </w:tcPr>
          <w:p w14:paraId="321BA8E3" w14:textId="3454B215" w:rsidR="00972919" w:rsidRPr="006E535E" w:rsidRDefault="006E535E" w:rsidP="00972919">
            <w:pPr>
              <w:pStyle w:val="RightAlign"/>
              <w:spacing w:after="0" w:line="240" w:lineRule="auto"/>
              <w:jc w:val="center"/>
              <w:rPr>
                <w:rFonts w:ascii="Times New Roman"/>
              </w:rPr>
            </w:pPr>
            <w:r>
              <w:rPr>
                <w:rFonts w:ascii="Times New Roman"/>
              </w:rPr>
              <w:t>16.09</w:t>
            </w:r>
          </w:p>
        </w:tc>
      </w:tr>
      <w:tr w:rsidR="00972919" w:rsidRPr="00972919" w14:paraId="4ADAA144" w14:textId="77777777" w:rsidTr="006E535E">
        <w:trPr>
          <w:jc w:val="center"/>
        </w:trPr>
        <w:tc>
          <w:tcPr>
            <w:tcW w:w="3663" w:type="pct"/>
          </w:tcPr>
          <w:p w14:paraId="28D6E4FA" w14:textId="182D9D6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North America</w:t>
            </w:r>
          </w:p>
        </w:tc>
        <w:tc>
          <w:tcPr>
            <w:tcW w:w="634" w:type="pct"/>
          </w:tcPr>
          <w:p w14:paraId="571B02B8" w14:textId="28FC39D5" w:rsidR="00972919" w:rsidRPr="00972919" w:rsidRDefault="00972919" w:rsidP="00972919">
            <w:pPr>
              <w:pStyle w:val="RightAlign"/>
              <w:spacing w:after="0" w:line="240" w:lineRule="auto"/>
              <w:jc w:val="center"/>
              <w:rPr>
                <w:rFonts w:ascii="Times New Roman"/>
              </w:rPr>
            </w:pPr>
            <w:r w:rsidRPr="00972919">
              <w:rPr>
                <w:rFonts w:ascii="Times New Roman"/>
              </w:rPr>
              <w:t>53</w:t>
            </w:r>
          </w:p>
        </w:tc>
        <w:tc>
          <w:tcPr>
            <w:tcW w:w="703" w:type="pct"/>
          </w:tcPr>
          <w:p w14:paraId="4244220A" w14:textId="4D1C2782" w:rsidR="00972919" w:rsidRPr="006E535E" w:rsidRDefault="006E535E" w:rsidP="00972919">
            <w:pPr>
              <w:pStyle w:val="RightAlign"/>
              <w:spacing w:after="0" w:line="240" w:lineRule="auto"/>
              <w:jc w:val="center"/>
              <w:rPr>
                <w:rFonts w:ascii="Times New Roman"/>
              </w:rPr>
            </w:pPr>
            <w:r>
              <w:rPr>
                <w:rFonts w:ascii="Times New Roman"/>
              </w:rPr>
              <w:t>23.04</w:t>
            </w:r>
          </w:p>
        </w:tc>
      </w:tr>
      <w:tr w:rsidR="00972919" w:rsidRPr="00972919" w14:paraId="740A14D0" w14:textId="77777777" w:rsidTr="006E535E">
        <w:trPr>
          <w:jc w:val="center"/>
        </w:trPr>
        <w:tc>
          <w:tcPr>
            <w:tcW w:w="3663" w:type="pct"/>
            <w:tcBorders>
              <w:bottom w:val="single" w:sz="4" w:space="0" w:color="BFBFBF" w:themeColor="background1" w:themeShade="BF"/>
            </w:tcBorders>
          </w:tcPr>
          <w:p w14:paraId="40697A0E" w14:textId="6F4369CE"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South America</w:t>
            </w:r>
          </w:p>
        </w:tc>
        <w:tc>
          <w:tcPr>
            <w:tcW w:w="634" w:type="pct"/>
            <w:tcBorders>
              <w:bottom w:val="single" w:sz="4" w:space="0" w:color="BFBFBF" w:themeColor="background1" w:themeShade="BF"/>
            </w:tcBorders>
          </w:tcPr>
          <w:p w14:paraId="297C4873" w14:textId="083F0457" w:rsidR="00972919" w:rsidRPr="00972919" w:rsidRDefault="00972919" w:rsidP="00972919">
            <w:pPr>
              <w:pStyle w:val="RightAlign"/>
              <w:spacing w:after="0" w:line="240" w:lineRule="auto"/>
              <w:jc w:val="center"/>
              <w:rPr>
                <w:rFonts w:ascii="Times New Roman"/>
              </w:rPr>
            </w:pPr>
            <w:r w:rsidRPr="00972919">
              <w:rPr>
                <w:rFonts w:ascii="Times New Roman"/>
              </w:rPr>
              <w:t>2</w:t>
            </w:r>
          </w:p>
        </w:tc>
        <w:tc>
          <w:tcPr>
            <w:tcW w:w="703" w:type="pct"/>
            <w:tcBorders>
              <w:bottom w:val="single" w:sz="4" w:space="0" w:color="BFBFBF" w:themeColor="background1" w:themeShade="BF"/>
            </w:tcBorders>
          </w:tcPr>
          <w:p w14:paraId="1FF423B2" w14:textId="0BC3B184" w:rsidR="00972919" w:rsidRPr="006E535E" w:rsidRDefault="006E535E" w:rsidP="00972919">
            <w:pPr>
              <w:pStyle w:val="RightAlign"/>
              <w:spacing w:after="0" w:line="240" w:lineRule="auto"/>
              <w:jc w:val="center"/>
              <w:rPr>
                <w:rFonts w:ascii="Times New Roman"/>
              </w:rPr>
            </w:pPr>
            <w:r>
              <w:rPr>
                <w:rFonts w:ascii="Times New Roman"/>
              </w:rPr>
              <w:t>0.87</w:t>
            </w:r>
          </w:p>
        </w:tc>
      </w:tr>
      <w:tr w:rsidR="00972919" w:rsidRPr="00972919" w14:paraId="632D048A" w14:textId="77777777" w:rsidTr="006E535E">
        <w:trPr>
          <w:jc w:val="center"/>
        </w:trPr>
        <w:tc>
          <w:tcPr>
            <w:tcW w:w="3663" w:type="pct"/>
            <w:tcBorders>
              <w:bottom w:val="single" w:sz="4" w:space="0" w:color="auto"/>
            </w:tcBorders>
          </w:tcPr>
          <w:p w14:paraId="41CD75C2" w14:textId="749644DC"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Multi-Country</w:t>
            </w:r>
          </w:p>
        </w:tc>
        <w:tc>
          <w:tcPr>
            <w:tcW w:w="634" w:type="pct"/>
            <w:tcBorders>
              <w:bottom w:val="single" w:sz="4" w:space="0" w:color="auto"/>
            </w:tcBorders>
          </w:tcPr>
          <w:p w14:paraId="022B799C" w14:textId="43DCA229" w:rsidR="00972919" w:rsidRPr="00972919" w:rsidRDefault="00972919" w:rsidP="00972919">
            <w:pPr>
              <w:pStyle w:val="RightAlign"/>
              <w:spacing w:after="0" w:line="240" w:lineRule="auto"/>
              <w:jc w:val="center"/>
              <w:rPr>
                <w:rFonts w:ascii="Times New Roman"/>
              </w:rPr>
            </w:pPr>
            <w:r w:rsidRPr="00972919">
              <w:rPr>
                <w:rFonts w:ascii="Times New Roman"/>
              </w:rPr>
              <w:t>2</w:t>
            </w:r>
          </w:p>
        </w:tc>
        <w:tc>
          <w:tcPr>
            <w:tcW w:w="703" w:type="pct"/>
            <w:tcBorders>
              <w:bottom w:val="single" w:sz="4" w:space="0" w:color="auto"/>
            </w:tcBorders>
          </w:tcPr>
          <w:p w14:paraId="58E4F8E3" w14:textId="2A59E0BF" w:rsidR="00972919" w:rsidRPr="006E535E" w:rsidRDefault="006E535E" w:rsidP="00972919">
            <w:pPr>
              <w:pStyle w:val="RightAlign"/>
              <w:spacing w:after="0" w:line="240" w:lineRule="auto"/>
              <w:jc w:val="center"/>
              <w:rPr>
                <w:rFonts w:ascii="Times New Roman"/>
              </w:rPr>
            </w:pPr>
            <w:r>
              <w:rPr>
                <w:rFonts w:ascii="Times New Roman"/>
              </w:rPr>
              <w:t>0.87</w:t>
            </w:r>
          </w:p>
        </w:tc>
      </w:tr>
      <w:tr w:rsidR="00972919" w:rsidRPr="00972919" w14:paraId="339438B7" w14:textId="77777777" w:rsidTr="006E535E">
        <w:trPr>
          <w:jc w:val="center"/>
        </w:trPr>
        <w:tc>
          <w:tcPr>
            <w:tcW w:w="5000" w:type="pct"/>
            <w:gridSpan w:val="3"/>
            <w:tcBorders>
              <w:top w:val="single" w:sz="4" w:space="0" w:color="auto"/>
            </w:tcBorders>
          </w:tcPr>
          <w:p w14:paraId="3A99A679" w14:textId="76AD8200" w:rsidR="00972919" w:rsidRPr="006E535E" w:rsidRDefault="00972919" w:rsidP="00972919">
            <w:pPr>
              <w:spacing w:after="0" w:line="240" w:lineRule="auto"/>
              <w:rPr>
                <w:rFonts w:ascii="Times New Roman"/>
                <w:i/>
              </w:rPr>
            </w:pPr>
            <w:r w:rsidRPr="006E535E">
              <w:rPr>
                <w:rFonts w:ascii="Times New Roman"/>
                <w:i/>
              </w:rPr>
              <w:t>Research Methodology</w:t>
            </w:r>
          </w:p>
        </w:tc>
      </w:tr>
      <w:tr w:rsidR="00972919" w:rsidRPr="00972919" w14:paraId="3E55D21D" w14:textId="77777777" w:rsidTr="006E535E">
        <w:trPr>
          <w:jc w:val="center"/>
        </w:trPr>
        <w:tc>
          <w:tcPr>
            <w:tcW w:w="3663" w:type="pct"/>
          </w:tcPr>
          <w:p w14:paraId="58508644" w14:textId="6D7A6ADA"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Conceptual</w:t>
            </w:r>
          </w:p>
        </w:tc>
        <w:tc>
          <w:tcPr>
            <w:tcW w:w="634" w:type="pct"/>
          </w:tcPr>
          <w:p w14:paraId="243BCAFA" w14:textId="77777777" w:rsidR="00972919" w:rsidRPr="00972919" w:rsidRDefault="00972919" w:rsidP="00972919">
            <w:pPr>
              <w:pStyle w:val="RightAlign"/>
              <w:spacing w:after="0" w:line="240" w:lineRule="auto"/>
              <w:jc w:val="center"/>
              <w:rPr>
                <w:rFonts w:ascii="Times New Roman"/>
              </w:rPr>
            </w:pPr>
            <w:r w:rsidRPr="00972919">
              <w:rPr>
                <w:rFonts w:ascii="Times New Roman"/>
              </w:rPr>
              <w:t>39</w:t>
            </w:r>
          </w:p>
        </w:tc>
        <w:tc>
          <w:tcPr>
            <w:tcW w:w="703" w:type="pct"/>
          </w:tcPr>
          <w:p w14:paraId="24E69E5B" w14:textId="7CBBCA81" w:rsidR="00972919" w:rsidRPr="006E535E" w:rsidRDefault="006E535E" w:rsidP="00972919">
            <w:pPr>
              <w:pStyle w:val="RightAlign"/>
              <w:spacing w:after="0" w:line="240" w:lineRule="auto"/>
              <w:jc w:val="center"/>
              <w:rPr>
                <w:rFonts w:ascii="Times New Roman"/>
              </w:rPr>
            </w:pPr>
            <w:r>
              <w:rPr>
                <w:rFonts w:ascii="Times New Roman"/>
              </w:rPr>
              <w:t>16.96</w:t>
            </w:r>
          </w:p>
        </w:tc>
      </w:tr>
      <w:tr w:rsidR="00972919" w:rsidRPr="00972919" w14:paraId="652F1519" w14:textId="77777777" w:rsidTr="006E535E">
        <w:trPr>
          <w:jc w:val="center"/>
        </w:trPr>
        <w:tc>
          <w:tcPr>
            <w:tcW w:w="3663" w:type="pct"/>
          </w:tcPr>
          <w:p w14:paraId="4F80B187" w14:textId="514ECE2F"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Meta-Analysis</w:t>
            </w:r>
          </w:p>
        </w:tc>
        <w:tc>
          <w:tcPr>
            <w:tcW w:w="634" w:type="pct"/>
          </w:tcPr>
          <w:p w14:paraId="17276209" w14:textId="5748C6E7" w:rsidR="00972919" w:rsidRPr="00972919" w:rsidRDefault="00972919" w:rsidP="00972919">
            <w:pPr>
              <w:pStyle w:val="RightAlign"/>
              <w:spacing w:after="0" w:line="240" w:lineRule="auto"/>
              <w:jc w:val="center"/>
              <w:rPr>
                <w:rFonts w:ascii="Times New Roman"/>
              </w:rPr>
            </w:pPr>
            <w:r w:rsidRPr="00972919">
              <w:rPr>
                <w:rFonts w:ascii="Times New Roman"/>
              </w:rPr>
              <w:t>8</w:t>
            </w:r>
          </w:p>
        </w:tc>
        <w:tc>
          <w:tcPr>
            <w:tcW w:w="703" w:type="pct"/>
          </w:tcPr>
          <w:p w14:paraId="5CE8AC83" w14:textId="2ADA8826" w:rsidR="00972919" w:rsidRPr="006E535E" w:rsidRDefault="006E535E" w:rsidP="00972919">
            <w:pPr>
              <w:pStyle w:val="RightAlign"/>
              <w:spacing w:after="0" w:line="240" w:lineRule="auto"/>
              <w:jc w:val="center"/>
              <w:rPr>
                <w:rFonts w:ascii="Times New Roman"/>
              </w:rPr>
            </w:pPr>
            <w:r>
              <w:rPr>
                <w:rFonts w:ascii="Times New Roman"/>
              </w:rPr>
              <w:t>3.48</w:t>
            </w:r>
          </w:p>
        </w:tc>
      </w:tr>
      <w:tr w:rsidR="00972919" w:rsidRPr="00972919" w14:paraId="25C383C4" w14:textId="77777777" w:rsidTr="006E535E">
        <w:trPr>
          <w:jc w:val="center"/>
        </w:trPr>
        <w:tc>
          <w:tcPr>
            <w:tcW w:w="3663" w:type="pct"/>
          </w:tcPr>
          <w:p w14:paraId="7D6A8031"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Longitudinal</w:t>
            </w:r>
          </w:p>
        </w:tc>
        <w:tc>
          <w:tcPr>
            <w:tcW w:w="634" w:type="pct"/>
          </w:tcPr>
          <w:p w14:paraId="79C4D9F3" w14:textId="77777777" w:rsidR="00972919" w:rsidRPr="00972919" w:rsidRDefault="00972919" w:rsidP="00972919">
            <w:pPr>
              <w:pStyle w:val="RightAlign"/>
              <w:spacing w:after="0" w:line="240" w:lineRule="auto"/>
              <w:jc w:val="center"/>
              <w:rPr>
                <w:rFonts w:ascii="Times New Roman"/>
              </w:rPr>
            </w:pPr>
            <w:r w:rsidRPr="00972919">
              <w:rPr>
                <w:rFonts w:ascii="Times New Roman"/>
              </w:rPr>
              <w:t>6</w:t>
            </w:r>
          </w:p>
        </w:tc>
        <w:tc>
          <w:tcPr>
            <w:tcW w:w="703" w:type="pct"/>
          </w:tcPr>
          <w:p w14:paraId="0FEA2CC0" w14:textId="1AB499A2" w:rsidR="00972919" w:rsidRPr="006E535E" w:rsidRDefault="006E535E" w:rsidP="00972919">
            <w:pPr>
              <w:pStyle w:val="RightAlign"/>
              <w:spacing w:after="0" w:line="240" w:lineRule="auto"/>
              <w:jc w:val="center"/>
              <w:rPr>
                <w:rFonts w:ascii="Times New Roman"/>
              </w:rPr>
            </w:pPr>
            <w:r>
              <w:rPr>
                <w:rFonts w:ascii="Times New Roman"/>
              </w:rPr>
              <w:t>2.61</w:t>
            </w:r>
          </w:p>
        </w:tc>
      </w:tr>
      <w:tr w:rsidR="00972919" w:rsidRPr="00972919" w14:paraId="53348EC9" w14:textId="77777777" w:rsidTr="006E535E">
        <w:trPr>
          <w:jc w:val="center"/>
        </w:trPr>
        <w:tc>
          <w:tcPr>
            <w:tcW w:w="3663" w:type="pct"/>
          </w:tcPr>
          <w:p w14:paraId="58A2AAA7" w14:textId="542D4F61"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Qualitative</w:t>
            </w:r>
          </w:p>
        </w:tc>
        <w:tc>
          <w:tcPr>
            <w:tcW w:w="634" w:type="pct"/>
          </w:tcPr>
          <w:p w14:paraId="7379A833" w14:textId="77777777" w:rsidR="00972919" w:rsidRPr="00972919" w:rsidRDefault="00972919" w:rsidP="00972919">
            <w:pPr>
              <w:pStyle w:val="RightAlign"/>
              <w:spacing w:after="0" w:line="240" w:lineRule="auto"/>
              <w:jc w:val="center"/>
              <w:rPr>
                <w:rFonts w:ascii="Times New Roman"/>
              </w:rPr>
            </w:pPr>
            <w:r w:rsidRPr="00972919">
              <w:rPr>
                <w:rFonts w:ascii="Times New Roman"/>
              </w:rPr>
              <w:t>45</w:t>
            </w:r>
          </w:p>
        </w:tc>
        <w:tc>
          <w:tcPr>
            <w:tcW w:w="703" w:type="pct"/>
          </w:tcPr>
          <w:p w14:paraId="1D369D12" w14:textId="41C127DA" w:rsidR="00972919" w:rsidRPr="006E535E" w:rsidRDefault="006E535E" w:rsidP="00972919">
            <w:pPr>
              <w:pStyle w:val="RightAlign"/>
              <w:spacing w:after="0" w:line="240" w:lineRule="auto"/>
              <w:jc w:val="center"/>
              <w:rPr>
                <w:rFonts w:ascii="Times New Roman"/>
              </w:rPr>
            </w:pPr>
            <w:r>
              <w:rPr>
                <w:rFonts w:ascii="Times New Roman"/>
              </w:rPr>
              <w:t>19.57</w:t>
            </w:r>
          </w:p>
        </w:tc>
      </w:tr>
      <w:tr w:rsidR="00972919" w:rsidRPr="00972919" w14:paraId="63B2416A" w14:textId="77777777" w:rsidTr="006E535E">
        <w:trPr>
          <w:jc w:val="center"/>
        </w:trPr>
        <w:tc>
          <w:tcPr>
            <w:tcW w:w="3663" w:type="pct"/>
          </w:tcPr>
          <w:p w14:paraId="2256874B" w14:textId="3DF085FA"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 xml:space="preserve">Quantitative </w:t>
            </w:r>
          </w:p>
        </w:tc>
        <w:tc>
          <w:tcPr>
            <w:tcW w:w="634" w:type="pct"/>
          </w:tcPr>
          <w:p w14:paraId="6C910CA7" w14:textId="77777777" w:rsidR="00972919" w:rsidRPr="00972919" w:rsidRDefault="00972919" w:rsidP="00972919">
            <w:pPr>
              <w:pStyle w:val="RightAlign"/>
              <w:spacing w:after="0" w:line="240" w:lineRule="auto"/>
              <w:jc w:val="center"/>
              <w:rPr>
                <w:rFonts w:ascii="Times New Roman"/>
              </w:rPr>
            </w:pPr>
            <w:r w:rsidRPr="00972919">
              <w:rPr>
                <w:rFonts w:ascii="Times New Roman"/>
              </w:rPr>
              <w:t>148</w:t>
            </w:r>
          </w:p>
        </w:tc>
        <w:tc>
          <w:tcPr>
            <w:tcW w:w="703" w:type="pct"/>
          </w:tcPr>
          <w:p w14:paraId="139F5CA7" w14:textId="0F6A75AF" w:rsidR="00972919" w:rsidRPr="006E535E" w:rsidRDefault="006E535E" w:rsidP="00972919">
            <w:pPr>
              <w:pStyle w:val="RightAlign"/>
              <w:spacing w:after="0" w:line="240" w:lineRule="auto"/>
              <w:jc w:val="center"/>
              <w:rPr>
                <w:rFonts w:ascii="Times New Roman"/>
              </w:rPr>
            </w:pPr>
            <w:r>
              <w:rPr>
                <w:rFonts w:ascii="Times New Roman"/>
              </w:rPr>
              <w:t>64.35</w:t>
            </w:r>
          </w:p>
        </w:tc>
      </w:tr>
      <w:tr w:rsidR="00972919" w:rsidRPr="00972919" w14:paraId="5427D996" w14:textId="77777777" w:rsidTr="006E535E">
        <w:trPr>
          <w:jc w:val="center"/>
        </w:trPr>
        <w:tc>
          <w:tcPr>
            <w:tcW w:w="3663" w:type="pct"/>
          </w:tcPr>
          <w:p w14:paraId="6C25C6E6" w14:textId="79516EC0"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Observation</w:t>
            </w:r>
          </w:p>
        </w:tc>
        <w:tc>
          <w:tcPr>
            <w:tcW w:w="634" w:type="pct"/>
          </w:tcPr>
          <w:p w14:paraId="004C6370" w14:textId="4412A241" w:rsidR="00972919" w:rsidRPr="00972919" w:rsidRDefault="00972919" w:rsidP="00972919">
            <w:pPr>
              <w:pStyle w:val="RightAlign"/>
              <w:spacing w:after="0" w:line="240" w:lineRule="auto"/>
              <w:jc w:val="center"/>
              <w:rPr>
                <w:rFonts w:ascii="Times New Roman"/>
              </w:rPr>
            </w:pPr>
            <w:r w:rsidRPr="00972919">
              <w:rPr>
                <w:rFonts w:ascii="Times New Roman"/>
              </w:rPr>
              <w:t>2</w:t>
            </w:r>
          </w:p>
        </w:tc>
        <w:tc>
          <w:tcPr>
            <w:tcW w:w="703" w:type="pct"/>
          </w:tcPr>
          <w:p w14:paraId="0D8F7929" w14:textId="1257E505" w:rsidR="00972919" w:rsidRPr="006E535E" w:rsidRDefault="006E535E" w:rsidP="00972919">
            <w:pPr>
              <w:pStyle w:val="RightAlign"/>
              <w:spacing w:after="0" w:line="240" w:lineRule="auto"/>
              <w:jc w:val="center"/>
              <w:rPr>
                <w:rFonts w:ascii="Times New Roman"/>
              </w:rPr>
            </w:pPr>
            <w:r>
              <w:rPr>
                <w:rFonts w:ascii="Times New Roman"/>
              </w:rPr>
              <w:t>0.87</w:t>
            </w:r>
          </w:p>
        </w:tc>
      </w:tr>
      <w:tr w:rsidR="00972919" w:rsidRPr="00972919" w14:paraId="6DF09037" w14:textId="77777777" w:rsidTr="006E535E">
        <w:trPr>
          <w:jc w:val="center"/>
        </w:trPr>
        <w:tc>
          <w:tcPr>
            <w:tcW w:w="3663" w:type="pct"/>
          </w:tcPr>
          <w:p w14:paraId="48847C0A"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Field Data</w:t>
            </w:r>
          </w:p>
        </w:tc>
        <w:tc>
          <w:tcPr>
            <w:tcW w:w="634" w:type="pct"/>
          </w:tcPr>
          <w:p w14:paraId="1D976121" w14:textId="77777777" w:rsidR="00972919" w:rsidRPr="00972919" w:rsidRDefault="00972919" w:rsidP="00972919">
            <w:pPr>
              <w:pStyle w:val="RightAlign"/>
              <w:spacing w:after="0" w:line="240" w:lineRule="auto"/>
              <w:jc w:val="center"/>
              <w:rPr>
                <w:rFonts w:ascii="Times New Roman"/>
              </w:rPr>
            </w:pPr>
            <w:r w:rsidRPr="00972919">
              <w:rPr>
                <w:rFonts w:ascii="Times New Roman"/>
              </w:rPr>
              <w:t>142</w:t>
            </w:r>
          </w:p>
        </w:tc>
        <w:tc>
          <w:tcPr>
            <w:tcW w:w="703" w:type="pct"/>
          </w:tcPr>
          <w:p w14:paraId="5375EC21" w14:textId="22351BC6" w:rsidR="00972919" w:rsidRPr="006E535E" w:rsidRDefault="006E535E" w:rsidP="00972919">
            <w:pPr>
              <w:pStyle w:val="RightAlign"/>
              <w:spacing w:after="0" w:line="240" w:lineRule="auto"/>
              <w:jc w:val="center"/>
              <w:rPr>
                <w:rFonts w:ascii="Times New Roman"/>
              </w:rPr>
            </w:pPr>
            <w:r>
              <w:rPr>
                <w:rFonts w:ascii="Times New Roman"/>
              </w:rPr>
              <w:t>61.74</w:t>
            </w:r>
          </w:p>
        </w:tc>
      </w:tr>
      <w:tr w:rsidR="00972919" w:rsidRPr="00972919" w14:paraId="2FC48C09" w14:textId="77777777" w:rsidTr="006E535E">
        <w:trPr>
          <w:jc w:val="center"/>
        </w:trPr>
        <w:tc>
          <w:tcPr>
            <w:tcW w:w="3663" w:type="pct"/>
          </w:tcPr>
          <w:p w14:paraId="40D99334" w14:textId="77777777" w:rsidR="00972919" w:rsidRPr="00972919" w:rsidRDefault="00972919" w:rsidP="00972919">
            <w:pPr>
              <w:pStyle w:val="ListParagraph"/>
              <w:numPr>
                <w:ilvl w:val="1"/>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Real Performance Data</w:t>
            </w:r>
          </w:p>
        </w:tc>
        <w:tc>
          <w:tcPr>
            <w:tcW w:w="634" w:type="pct"/>
          </w:tcPr>
          <w:p w14:paraId="75F10A3A" w14:textId="77777777" w:rsidR="00972919" w:rsidRPr="00972919" w:rsidRDefault="00972919" w:rsidP="00972919">
            <w:pPr>
              <w:pStyle w:val="RightAlign"/>
              <w:spacing w:after="0" w:line="240" w:lineRule="auto"/>
              <w:jc w:val="center"/>
              <w:rPr>
                <w:rFonts w:ascii="Times New Roman"/>
              </w:rPr>
            </w:pPr>
            <w:r w:rsidRPr="00972919">
              <w:rPr>
                <w:rFonts w:ascii="Times New Roman"/>
              </w:rPr>
              <w:t>14</w:t>
            </w:r>
          </w:p>
        </w:tc>
        <w:tc>
          <w:tcPr>
            <w:tcW w:w="703" w:type="pct"/>
          </w:tcPr>
          <w:p w14:paraId="3B225931" w14:textId="50B9845A" w:rsidR="00972919" w:rsidRPr="006E535E" w:rsidRDefault="00A10237" w:rsidP="00972919">
            <w:pPr>
              <w:pStyle w:val="RightAlign"/>
              <w:spacing w:after="0" w:line="240" w:lineRule="auto"/>
              <w:jc w:val="center"/>
              <w:rPr>
                <w:rFonts w:ascii="Times New Roman"/>
              </w:rPr>
            </w:pPr>
            <w:r>
              <w:rPr>
                <w:rFonts w:ascii="Times New Roman"/>
              </w:rPr>
              <w:t>6.09</w:t>
            </w:r>
          </w:p>
        </w:tc>
      </w:tr>
      <w:tr w:rsidR="00972919" w:rsidRPr="00972919" w14:paraId="15AEC929" w14:textId="77777777" w:rsidTr="006E535E">
        <w:trPr>
          <w:jc w:val="center"/>
        </w:trPr>
        <w:tc>
          <w:tcPr>
            <w:tcW w:w="3663" w:type="pct"/>
          </w:tcPr>
          <w:p w14:paraId="223D09F1"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Lab-based or Simulation</w:t>
            </w:r>
          </w:p>
        </w:tc>
        <w:tc>
          <w:tcPr>
            <w:tcW w:w="634" w:type="pct"/>
          </w:tcPr>
          <w:p w14:paraId="1AB31FC5" w14:textId="77777777" w:rsidR="00972919" w:rsidRPr="00972919" w:rsidRDefault="00972919" w:rsidP="00972919">
            <w:pPr>
              <w:pStyle w:val="RightAlign"/>
              <w:spacing w:after="0" w:line="240" w:lineRule="auto"/>
              <w:jc w:val="center"/>
              <w:rPr>
                <w:rFonts w:ascii="Times New Roman"/>
              </w:rPr>
            </w:pPr>
            <w:r w:rsidRPr="00972919">
              <w:rPr>
                <w:rFonts w:ascii="Times New Roman"/>
              </w:rPr>
              <w:t>25</w:t>
            </w:r>
          </w:p>
        </w:tc>
        <w:tc>
          <w:tcPr>
            <w:tcW w:w="703" w:type="pct"/>
          </w:tcPr>
          <w:p w14:paraId="64D68B67" w14:textId="40EEFE3A" w:rsidR="00972919" w:rsidRPr="006E535E" w:rsidRDefault="00A10237" w:rsidP="00972919">
            <w:pPr>
              <w:pStyle w:val="RightAlign"/>
              <w:spacing w:after="0" w:line="240" w:lineRule="auto"/>
              <w:jc w:val="center"/>
              <w:rPr>
                <w:rFonts w:ascii="Times New Roman"/>
              </w:rPr>
            </w:pPr>
            <w:r>
              <w:rPr>
                <w:rFonts w:ascii="Times New Roman"/>
              </w:rPr>
              <w:t>10.87</w:t>
            </w:r>
          </w:p>
        </w:tc>
      </w:tr>
      <w:tr w:rsidR="00972919" w:rsidRPr="00972919" w14:paraId="13A72E28" w14:textId="77777777" w:rsidTr="006E535E">
        <w:trPr>
          <w:jc w:val="center"/>
        </w:trPr>
        <w:tc>
          <w:tcPr>
            <w:tcW w:w="3663" w:type="pct"/>
            <w:tcBorders>
              <w:bottom w:val="single" w:sz="4" w:space="0" w:color="BFBFBF" w:themeColor="background1" w:themeShade="BF"/>
            </w:tcBorders>
          </w:tcPr>
          <w:p w14:paraId="7D295EDF"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Action Research</w:t>
            </w:r>
          </w:p>
        </w:tc>
        <w:tc>
          <w:tcPr>
            <w:tcW w:w="634" w:type="pct"/>
            <w:tcBorders>
              <w:bottom w:val="single" w:sz="4" w:space="0" w:color="BFBFBF" w:themeColor="background1" w:themeShade="BF"/>
            </w:tcBorders>
          </w:tcPr>
          <w:p w14:paraId="372988BF" w14:textId="77777777" w:rsidR="00972919" w:rsidRPr="00972919" w:rsidRDefault="00972919" w:rsidP="00972919">
            <w:pPr>
              <w:pStyle w:val="RightAlign"/>
              <w:spacing w:after="0" w:line="240" w:lineRule="auto"/>
              <w:jc w:val="center"/>
              <w:rPr>
                <w:rFonts w:ascii="Times New Roman"/>
              </w:rPr>
            </w:pPr>
            <w:r w:rsidRPr="00972919">
              <w:rPr>
                <w:rFonts w:ascii="Times New Roman"/>
              </w:rPr>
              <w:t>1</w:t>
            </w:r>
          </w:p>
        </w:tc>
        <w:tc>
          <w:tcPr>
            <w:tcW w:w="703" w:type="pct"/>
            <w:tcBorders>
              <w:bottom w:val="single" w:sz="4" w:space="0" w:color="BFBFBF" w:themeColor="background1" w:themeShade="BF"/>
            </w:tcBorders>
          </w:tcPr>
          <w:p w14:paraId="4F6FEB6A" w14:textId="63DD5177" w:rsidR="00972919" w:rsidRPr="006E535E" w:rsidRDefault="00A10237" w:rsidP="00972919">
            <w:pPr>
              <w:pStyle w:val="RightAlign"/>
              <w:spacing w:after="0" w:line="240" w:lineRule="auto"/>
              <w:jc w:val="center"/>
              <w:rPr>
                <w:rFonts w:ascii="Times New Roman"/>
              </w:rPr>
            </w:pPr>
            <w:r>
              <w:rPr>
                <w:rFonts w:ascii="Times New Roman"/>
              </w:rPr>
              <w:t>0.43</w:t>
            </w:r>
          </w:p>
        </w:tc>
      </w:tr>
      <w:tr w:rsidR="00972919" w:rsidRPr="00972919" w14:paraId="14BE6B15" w14:textId="77777777" w:rsidTr="006E535E">
        <w:trPr>
          <w:jc w:val="center"/>
        </w:trPr>
        <w:tc>
          <w:tcPr>
            <w:tcW w:w="3663" w:type="pct"/>
            <w:tcBorders>
              <w:bottom w:val="single" w:sz="4" w:space="0" w:color="auto"/>
            </w:tcBorders>
          </w:tcPr>
          <w:p w14:paraId="28080276"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Secondary</w:t>
            </w:r>
          </w:p>
        </w:tc>
        <w:tc>
          <w:tcPr>
            <w:tcW w:w="634" w:type="pct"/>
            <w:tcBorders>
              <w:bottom w:val="single" w:sz="4" w:space="0" w:color="auto"/>
            </w:tcBorders>
          </w:tcPr>
          <w:p w14:paraId="565341F5" w14:textId="77777777" w:rsidR="00972919" w:rsidRPr="00972919" w:rsidRDefault="00972919" w:rsidP="00972919">
            <w:pPr>
              <w:pStyle w:val="RightAlign"/>
              <w:spacing w:after="0" w:line="240" w:lineRule="auto"/>
              <w:jc w:val="center"/>
              <w:rPr>
                <w:rFonts w:ascii="Times New Roman"/>
              </w:rPr>
            </w:pPr>
            <w:r w:rsidRPr="00972919">
              <w:rPr>
                <w:rFonts w:ascii="Times New Roman"/>
              </w:rPr>
              <w:t>11</w:t>
            </w:r>
          </w:p>
        </w:tc>
        <w:tc>
          <w:tcPr>
            <w:tcW w:w="703" w:type="pct"/>
            <w:tcBorders>
              <w:bottom w:val="single" w:sz="4" w:space="0" w:color="auto"/>
            </w:tcBorders>
          </w:tcPr>
          <w:p w14:paraId="53162CB8" w14:textId="0810BB59" w:rsidR="00972919" w:rsidRPr="006E535E" w:rsidRDefault="00A10237" w:rsidP="00972919">
            <w:pPr>
              <w:pStyle w:val="RightAlign"/>
              <w:spacing w:after="0" w:line="240" w:lineRule="auto"/>
              <w:jc w:val="center"/>
              <w:rPr>
                <w:rFonts w:ascii="Times New Roman"/>
              </w:rPr>
            </w:pPr>
            <w:r>
              <w:rPr>
                <w:rFonts w:ascii="Times New Roman"/>
              </w:rPr>
              <w:t>4.78</w:t>
            </w:r>
          </w:p>
        </w:tc>
      </w:tr>
      <w:tr w:rsidR="00972919" w:rsidRPr="00972919" w14:paraId="55611A61" w14:textId="77777777" w:rsidTr="006E535E">
        <w:trPr>
          <w:jc w:val="center"/>
        </w:trPr>
        <w:tc>
          <w:tcPr>
            <w:tcW w:w="3663" w:type="pct"/>
            <w:tcBorders>
              <w:top w:val="single" w:sz="4" w:space="0" w:color="auto"/>
            </w:tcBorders>
          </w:tcPr>
          <w:p w14:paraId="681ECF1B" w14:textId="77777777" w:rsidR="00972919" w:rsidRPr="002A45E5" w:rsidRDefault="00972919" w:rsidP="00972919">
            <w:pPr>
              <w:spacing w:after="0" w:line="240" w:lineRule="auto"/>
              <w:rPr>
                <w:rFonts w:ascii="Times New Roman"/>
                <w:i/>
              </w:rPr>
            </w:pPr>
            <w:r w:rsidRPr="002A45E5">
              <w:rPr>
                <w:rFonts w:ascii="Times New Roman"/>
                <w:i/>
              </w:rPr>
              <w:t>Participants</w:t>
            </w:r>
          </w:p>
        </w:tc>
        <w:tc>
          <w:tcPr>
            <w:tcW w:w="634" w:type="pct"/>
            <w:tcBorders>
              <w:top w:val="single" w:sz="4" w:space="0" w:color="auto"/>
            </w:tcBorders>
          </w:tcPr>
          <w:p w14:paraId="00FC2DC8" w14:textId="248B87DE" w:rsidR="00972919" w:rsidRPr="00972919" w:rsidRDefault="00972919" w:rsidP="00972919">
            <w:pPr>
              <w:pStyle w:val="RightAlign"/>
              <w:spacing w:after="0" w:line="240" w:lineRule="auto"/>
              <w:jc w:val="center"/>
              <w:rPr>
                <w:rFonts w:ascii="Times New Roman"/>
              </w:rPr>
            </w:pPr>
          </w:p>
        </w:tc>
        <w:tc>
          <w:tcPr>
            <w:tcW w:w="703" w:type="pct"/>
            <w:tcBorders>
              <w:top w:val="single" w:sz="4" w:space="0" w:color="auto"/>
            </w:tcBorders>
          </w:tcPr>
          <w:p w14:paraId="65750581" w14:textId="77777777" w:rsidR="00972919" w:rsidRPr="006E535E" w:rsidRDefault="00972919" w:rsidP="00972919">
            <w:pPr>
              <w:pStyle w:val="RightAlign"/>
              <w:spacing w:after="0" w:line="240" w:lineRule="auto"/>
              <w:jc w:val="center"/>
              <w:rPr>
                <w:rFonts w:ascii="Times New Roman"/>
              </w:rPr>
            </w:pPr>
          </w:p>
        </w:tc>
      </w:tr>
      <w:tr w:rsidR="00972919" w:rsidRPr="00972919" w14:paraId="3C2DEB0A" w14:textId="77777777" w:rsidTr="006E535E">
        <w:trPr>
          <w:jc w:val="center"/>
        </w:trPr>
        <w:tc>
          <w:tcPr>
            <w:tcW w:w="3663" w:type="pct"/>
          </w:tcPr>
          <w:p w14:paraId="093DCB7D"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Employees</w:t>
            </w:r>
          </w:p>
        </w:tc>
        <w:tc>
          <w:tcPr>
            <w:tcW w:w="634" w:type="pct"/>
          </w:tcPr>
          <w:p w14:paraId="22B4427E" w14:textId="77777777" w:rsidR="00972919" w:rsidRPr="00972919" w:rsidRDefault="00972919" w:rsidP="00972919">
            <w:pPr>
              <w:pStyle w:val="RightAlign"/>
              <w:spacing w:after="0" w:line="240" w:lineRule="auto"/>
              <w:jc w:val="center"/>
              <w:rPr>
                <w:rFonts w:ascii="Times New Roman"/>
              </w:rPr>
            </w:pPr>
            <w:r w:rsidRPr="00972919">
              <w:rPr>
                <w:rFonts w:ascii="Times New Roman"/>
              </w:rPr>
              <w:t>102</w:t>
            </w:r>
          </w:p>
        </w:tc>
        <w:tc>
          <w:tcPr>
            <w:tcW w:w="703" w:type="pct"/>
          </w:tcPr>
          <w:p w14:paraId="7867AB92" w14:textId="3EBA668D" w:rsidR="00972919" w:rsidRPr="006E535E" w:rsidRDefault="00A10237" w:rsidP="00972919">
            <w:pPr>
              <w:pStyle w:val="RightAlign"/>
              <w:spacing w:after="0" w:line="240" w:lineRule="auto"/>
              <w:jc w:val="center"/>
              <w:rPr>
                <w:rFonts w:ascii="Times New Roman"/>
              </w:rPr>
            </w:pPr>
            <w:r>
              <w:rPr>
                <w:rFonts w:ascii="Times New Roman"/>
              </w:rPr>
              <w:t>44.35</w:t>
            </w:r>
          </w:p>
        </w:tc>
      </w:tr>
      <w:tr w:rsidR="00972919" w:rsidRPr="00972919" w14:paraId="66ED5DE3" w14:textId="77777777" w:rsidTr="006E535E">
        <w:trPr>
          <w:jc w:val="center"/>
        </w:trPr>
        <w:tc>
          <w:tcPr>
            <w:tcW w:w="3663" w:type="pct"/>
          </w:tcPr>
          <w:p w14:paraId="489EA0CB"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Managers</w:t>
            </w:r>
          </w:p>
        </w:tc>
        <w:tc>
          <w:tcPr>
            <w:tcW w:w="634" w:type="pct"/>
          </w:tcPr>
          <w:p w14:paraId="088B7480" w14:textId="77777777" w:rsidR="00972919" w:rsidRPr="00972919" w:rsidRDefault="00972919" w:rsidP="00972919">
            <w:pPr>
              <w:pStyle w:val="RightAlign"/>
              <w:spacing w:after="0" w:line="240" w:lineRule="auto"/>
              <w:jc w:val="center"/>
              <w:rPr>
                <w:rFonts w:ascii="Times New Roman"/>
              </w:rPr>
            </w:pPr>
            <w:r w:rsidRPr="00972919">
              <w:rPr>
                <w:rFonts w:ascii="Times New Roman"/>
              </w:rPr>
              <w:t>69</w:t>
            </w:r>
          </w:p>
        </w:tc>
        <w:tc>
          <w:tcPr>
            <w:tcW w:w="703" w:type="pct"/>
          </w:tcPr>
          <w:p w14:paraId="6901036D" w14:textId="4C182D29" w:rsidR="00972919" w:rsidRPr="006E535E" w:rsidRDefault="00A10237" w:rsidP="00972919">
            <w:pPr>
              <w:pStyle w:val="RightAlign"/>
              <w:spacing w:after="0" w:line="240" w:lineRule="auto"/>
              <w:jc w:val="center"/>
              <w:rPr>
                <w:rFonts w:ascii="Times New Roman"/>
              </w:rPr>
            </w:pPr>
            <w:r>
              <w:rPr>
                <w:rFonts w:ascii="Times New Roman"/>
              </w:rPr>
              <w:t>30.00</w:t>
            </w:r>
          </w:p>
        </w:tc>
      </w:tr>
      <w:tr w:rsidR="00972919" w:rsidRPr="00972919" w14:paraId="400932A2" w14:textId="77777777" w:rsidTr="006E535E">
        <w:trPr>
          <w:jc w:val="center"/>
        </w:trPr>
        <w:tc>
          <w:tcPr>
            <w:tcW w:w="3663" w:type="pct"/>
          </w:tcPr>
          <w:p w14:paraId="3B37BFE2"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Practitioner</w:t>
            </w:r>
          </w:p>
        </w:tc>
        <w:tc>
          <w:tcPr>
            <w:tcW w:w="634" w:type="pct"/>
          </w:tcPr>
          <w:p w14:paraId="64C90296" w14:textId="77777777" w:rsidR="00972919" w:rsidRPr="00972919" w:rsidRDefault="00972919" w:rsidP="00972919">
            <w:pPr>
              <w:pStyle w:val="RightAlign"/>
              <w:spacing w:after="0" w:line="240" w:lineRule="auto"/>
              <w:jc w:val="center"/>
              <w:rPr>
                <w:rFonts w:ascii="Times New Roman"/>
              </w:rPr>
            </w:pPr>
            <w:r w:rsidRPr="00972919">
              <w:rPr>
                <w:rFonts w:ascii="Times New Roman"/>
              </w:rPr>
              <w:t>21</w:t>
            </w:r>
          </w:p>
        </w:tc>
        <w:tc>
          <w:tcPr>
            <w:tcW w:w="703" w:type="pct"/>
          </w:tcPr>
          <w:p w14:paraId="0E752B42" w14:textId="17C37914" w:rsidR="00972919" w:rsidRPr="006E535E" w:rsidRDefault="00A10237" w:rsidP="00972919">
            <w:pPr>
              <w:pStyle w:val="RightAlign"/>
              <w:spacing w:after="0" w:line="240" w:lineRule="auto"/>
              <w:jc w:val="center"/>
              <w:rPr>
                <w:rFonts w:ascii="Times New Roman"/>
              </w:rPr>
            </w:pPr>
            <w:r>
              <w:rPr>
                <w:rFonts w:ascii="Times New Roman"/>
              </w:rPr>
              <w:t>9.13</w:t>
            </w:r>
          </w:p>
        </w:tc>
      </w:tr>
      <w:tr w:rsidR="00972919" w:rsidRPr="00972919" w14:paraId="33378795" w14:textId="77777777" w:rsidTr="006E535E">
        <w:trPr>
          <w:jc w:val="center"/>
        </w:trPr>
        <w:tc>
          <w:tcPr>
            <w:tcW w:w="3663" w:type="pct"/>
            <w:tcBorders>
              <w:bottom w:val="single" w:sz="4" w:space="0" w:color="BFBFBF" w:themeColor="background1" w:themeShade="BF"/>
            </w:tcBorders>
          </w:tcPr>
          <w:p w14:paraId="3BE83869"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Student</w:t>
            </w:r>
          </w:p>
        </w:tc>
        <w:tc>
          <w:tcPr>
            <w:tcW w:w="634" w:type="pct"/>
            <w:tcBorders>
              <w:bottom w:val="single" w:sz="4" w:space="0" w:color="BFBFBF" w:themeColor="background1" w:themeShade="BF"/>
            </w:tcBorders>
          </w:tcPr>
          <w:p w14:paraId="56C8D987" w14:textId="77777777" w:rsidR="00972919" w:rsidRPr="00972919" w:rsidRDefault="00972919" w:rsidP="00972919">
            <w:pPr>
              <w:pStyle w:val="RightAlign"/>
              <w:spacing w:after="0" w:line="240" w:lineRule="auto"/>
              <w:jc w:val="center"/>
              <w:rPr>
                <w:rFonts w:ascii="Times New Roman"/>
              </w:rPr>
            </w:pPr>
            <w:r w:rsidRPr="00972919">
              <w:rPr>
                <w:rFonts w:ascii="Times New Roman"/>
              </w:rPr>
              <w:t>26</w:t>
            </w:r>
          </w:p>
        </w:tc>
        <w:tc>
          <w:tcPr>
            <w:tcW w:w="703" w:type="pct"/>
            <w:tcBorders>
              <w:bottom w:val="single" w:sz="4" w:space="0" w:color="BFBFBF" w:themeColor="background1" w:themeShade="BF"/>
            </w:tcBorders>
          </w:tcPr>
          <w:p w14:paraId="724DF186" w14:textId="06B60CC3" w:rsidR="00972919" w:rsidRPr="006E535E" w:rsidRDefault="00A10237" w:rsidP="00972919">
            <w:pPr>
              <w:pStyle w:val="RightAlign"/>
              <w:spacing w:after="0" w:line="240" w:lineRule="auto"/>
              <w:jc w:val="center"/>
              <w:rPr>
                <w:rFonts w:ascii="Times New Roman"/>
              </w:rPr>
            </w:pPr>
            <w:r>
              <w:rPr>
                <w:rFonts w:ascii="Times New Roman"/>
              </w:rPr>
              <w:t>11.30</w:t>
            </w:r>
          </w:p>
        </w:tc>
      </w:tr>
      <w:tr w:rsidR="00972919" w:rsidRPr="00972919" w14:paraId="199FDB6F" w14:textId="77777777" w:rsidTr="006E535E">
        <w:trPr>
          <w:jc w:val="center"/>
        </w:trPr>
        <w:tc>
          <w:tcPr>
            <w:tcW w:w="3663" w:type="pct"/>
            <w:tcBorders>
              <w:bottom w:val="single" w:sz="4" w:space="0" w:color="auto"/>
            </w:tcBorders>
          </w:tcPr>
          <w:p w14:paraId="74593A2A" w14:textId="77777777" w:rsidR="00972919" w:rsidRPr="00972919" w:rsidRDefault="00972919" w:rsidP="00972919">
            <w:pPr>
              <w:pStyle w:val="ListParagraph"/>
              <w:numPr>
                <w:ilvl w:val="0"/>
                <w:numId w:val="41"/>
              </w:numPr>
              <w:spacing w:after="0" w:line="240" w:lineRule="auto"/>
              <w:ind w:left="0" w:firstLine="0"/>
              <w:rPr>
                <w:rFonts w:ascii="Times New Roman" w:eastAsiaTheme="minorEastAsia" w:hAnsi="Times New Roman" w:cs="Times New Roman"/>
              </w:rPr>
            </w:pPr>
            <w:r w:rsidRPr="00972919">
              <w:rPr>
                <w:rFonts w:ascii="Times New Roman" w:eastAsiaTheme="minorEastAsia" w:hAnsi="Times New Roman" w:cs="Times New Roman"/>
              </w:rPr>
              <w:t>Union Reps</w:t>
            </w:r>
          </w:p>
        </w:tc>
        <w:tc>
          <w:tcPr>
            <w:tcW w:w="634" w:type="pct"/>
            <w:tcBorders>
              <w:bottom w:val="single" w:sz="4" w:space="0" w:color="auto"/>
            </w:tcBorders>
          </w:tcPr>
          <w:p w14:paraId="1E1951B3" w14:textId="77777777" w:rsidR="00972919" w:rsidRPr="00972919" w:rsidRDefault="00972919" w:rsidP="00972919">
            <w:pPr>
              <w:pStyle w:val="RightAlign"/>
              <w:spacing w:after="0" w:line="240" w:lineRule="auto"/>
              <w:jc w:val="center"/>
              <w:rPr>
                <w:rFonts w:ascii="Times New Roman"/>
              </w:rPr>
            </w:pPr>
            <w:r w:rsidRPr="00972919">
              <w:rPr>
                <w:rFonts w:ascii="Times New Roman"/>
              </w:rPr>
              <w:t>3</w:t>
            </w:r>
          </w:p>
        </w:tc>
        <w:tc>
          <w:tcPr>
            <w:tcW w:w="703" w:type="pct"/>
            <w:tcBorders>
              <w:bottom w:val="single" w:sz="4" w:space="0" w:color="auto"/>
            </w:tcBorders>
          </w:tcPr>
          <w:p w14:paraId="4C5FFDFE" w14:textId="6D17E40B" w:rsidR="00972919" w:rsidRPr="006E535E" w:rsidRDefault="00A10237" w:rsidP="00972919">
            <w:pPr>
              <w:pStyle w:val="RightAlign"/>
              <w:spacing w:after="0" w:line="240" w:lineRule="auto"/>
              <w:jc w:val="center"/>
              <w:rPr>
                <w:rFonts w:ascii="Times New Roman"/>
              </w:rPr>
            </w:pPr>
            <w:r>
              <w:rPr>
                <w:rFonts w:ascii="Times New Roman"/>
              </w:rPr>
              <w:t>1.30</w:t>
            </w:r>
          </w:p>
        </w:tc>
      </w:tr>
    </w:tbl>
    <w:p w14:paraId="24B1E2DB" w14:textId="77777777" w:rsidR="00115462" w:rsidRPr="00972919" w:rsidRDefault="00115462" w:rsidP="00115462">
      <w:pPr>
        <w:spacing w:after="0" w:line="240" w:lineRule="auto"/>
        <w:rPr>
          <w:rFonts w:ascii="Times New Roman" w:hAnsi="Times New Roman" w:cs="Times New Roman"/>
          <w:sz w:val="22"/>
          <w:szCs w:val="22"/>
        </w:rPr>
      </w:pPr>
    </w:p>
    <w:p w14:paraId="5758A182" w14:textId="77777777" w:rsidR="00115462" w:rsidRPr="00771232" w:rsidRDefault="00115462" w:rsidP="00115462">
      <w:pPr>
        <w:spacing w:after="0" w:line="240" w:lineRule="auto"/>
        <w:rPr>
          <w:rFonts w:ascii="Times New Roman" w:hAnsi="Times New Roman" w:cs="Times New Roman"/>
          <w:b/>
          <w:sz w:val="24"/>
          <w:szCs w:val="24"/>
        </w:rPr>
      </w:pPr>
    </w:p>
    <w:p w14:paraId="7E38C9AC" w14:textId="77777777" w:rsidR="00115462" w:rsidRDefault="00115462" w:rsidP="00115462">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303E1CEF" w14:textId="408C04FD" w:rsidR="00EF0E5B" w:rsidRPr="00154BC0" w:rsidRDefault="00EF0E5B" w:rsidP="00EF0E5B">
      <w:pPr>
        <w:spacing w:after="0" w:line="240" w:lineRule="auto"/>
        <w:jc w:val="center"/>
        <w:rPr>
          <w:rFonts w:ascii="Times New Roman" w:hAnsi="Times New Roman" w:cs="Times New Roman"/>
          <w:b/>
          <w:sz w:val="24"/>
          <w:szCs w:val="24"/>
        </w:rPr>
      </w:pPr>
      <w:r w:rsidRPr="00154BC0">
        <w:rPr>
          <w:rFonts w:ascii="Times New Roman" w:hAnsi="Times New Roman" w:cs="Times New Roman"/>
          <w:b/>
          <w:sz w:val="24"/>
          <w:szCs w:val="24"/>
        </w:rPr>
        <w:lastRenderedPageBreak/>
        <w:t xml:space="preserve">TABLE </w:t>
      </w:r>
      <w:r w:rsidR="00115462">
        <w:rPr>
          <w:rFonts w:ascii="Times New Roman" w:hAnsi="Times New Roman" w:cs="Times New Roman"/>
          <w:b/>
          <w:sz w:val="24"/>
          <w:szCs w:val="24"/>
        </w:rPr>
        <w:t>6</w:t>
      </w:r>
    </w:p>
    <w:p w14:paraId="59E8CA39" w14:textId="77777777" w:rsidR="00EF0E5B" w:rsidRPr="00154BC0" w:rsidRDefault="00EF0E5B" w:rsidP="00EF0E5B">
      <w:pPr>
        <w:spacing w:after="60" w:line="240" w:lineRule="auto"/>
        <w:jc w:val="center"/>
        <w:rPr>
          <w:rFonts w:ascii="Times New Roman" w:hAnsi="Times New Roman" w:cs="Times New Roman"/>
          <w:b/>
          <w:sz w:val="24"/>
          <w:szCs w:val="24"/>
        </w:rPr>
      </w:pPr>
      <w:r w:rsidRPr="00154BC0">
        <w:rPr>
          <w:rFonts w:ascii="Times New Roman" w:hAnsi="Times New Roman" w:cs="Times New Roman"/>
          <w:b/>
          <w:sz w:val="24"/>
          <w:szCs w:val="24"/>
        </w:rPr>
        <w:t>NVivo “Text Search” for Search Terms</w:t>
      </w:r>
    </w:p>
    <w:p w14:paraId="52A2DEE6" w14:textId="77777777" w:rsidR="00EF0E5B" w:rsidRPr="00154BC0" w:rsidRDefault="00EF0E5B" w:rsidP="00EF0E5B">
      <w:pPr>
        <w:jc w:val="cente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559"/>
        <w:gridCol w:w="1417"/>
        <w:gridCol w:w="1560"/>
      </w:tblGrid>
      <w:tr w:rsidR="00EF0E5B" w:rsidRPr="00154BC0" w14:paraId="36CC25EB" w14:textId="77777777" w:rsidTr="00356CEE">
        <w:trPr>
          <w:jc w:val="center"/>
        </w:trPr>
        <w:tc>
          <w:tcPr>
            <w:tcW w:w="2802" w:type="dxa"/>
            <w:tcBorders>
              <w:top w:val="single" w:sz="4" w:space="0" w:color="auto"/>
            </w:tcBorders>
            <w:vAlign w:val="center"/>
          </w:tcPr>
          <w:p w14:paraId="4D4DF080" w14:textId="77777777" w:rsidR="00EF0E5B" w:rsidRPr="00FC72B5" w:rsidRDefault="00EF0E5B" w:rsidP="00356CEE">
            <w:pPr>
              <w:spacing w:after="0" w:line="240" w:lineRule="auto"/>
              <w:rPr>
                <w:rFonts w:ascii="Times New Roman" w:hAnsi="Times New Roman"/>
              </w:rPr>
            </w:pPr>
          </w:p>
        </w:tc>
        <w:tc>
          <w:tcPr>
            <w:tcW w:w="2976" w:type="dxa"/>
            <w:gridSpan w:val="2"/>
            <w:tcBorders>
              <w:top w:val="single" w:sz="4" w:space="0" w:color="auto"/>
            </w:tcBorders>
            <w:vAlign w:val="center"/>
          </w:tcPr>
          <w:p w14:paraId="42103B43" w14:textId="77777777" w:rsidR="00EF0E5B" w:rsidRPr="00FC72B5" w:rsidRDefault="00EF0E5B" w:rsidP="00356CEE">
            <w:pPr>
              <w:spacing w:after="0" w:line="240" w:lineRule="auto"/>
              <w:jc w:val="center"/>
              <w:rPr>
                <w:rFonts w:ascii="Times New Roman" w:hAnsi="Times New Roman"/>
                <w:b/>
              </w:rPr>
            </w:pPr>
            <w:r w:rsidRPr="00FC72B5">
              <w:rPr>
                <w:rFonts w:ascii="Times New Roman" w:hAnsi="Times New Roman"/>
                <w:b/>
              </w:rPr>
              <w:t>Articles mentioning search terms (n=230)</w:t>
            </w:r>
          </w:p>
        </w:tc>
        <w:tc>
          <w:tcPr>
            <w:tcW w:w="1560" w:type="dxa"/>
            <w:tcBorders>
              <w:top w:val="single" w:sz="4" w:space="0" w:color="auto"/>
            </w:tcBorders>
            <w:vAlign w:val="center"/>
          </w:tcPr>
          <w:p w14:paraId="03BE4E3D" w14:textId="77777777" w:rsidR="00EF0E5B" w:rsidRPr="00FC72B5" w:rsidRDefault="00EF0E5B" w:rsidP="00356CEE">
            <w:pPr>
              <w:spacing w:after="0" w:line="240" w:lineRule="auto"/>
              <w:jc w:val="center"/>
              <w:rPr>
                <w:rFonts w:ascii="Times New Roman" w:hAnsi="Times New Roman"/>
                <w:b/>
              </w:rPr>
            </w:pPr>
            <w:r w:rsidRPr="00FC72B5">
              <w:rPr>
                <w:rFonts w:ascii="Times New Roman" w:hAnsi="Times New Roman"/>
                <w:b/>
              </w:rPr>
              <w:t>Times mentioned</w:t>
            </w:r>
          </w:p>
        </w:tc>
      </w:tr>
      <w:tr w:rsidR="00EF0E5B" w:rsidRPr="00154BC0" w14:paraId="508DDD6A" w14:textId="77777777" w:rsidTr="00356CEE">
        <w:trPr>
          <w:jc w:val="center"/>
        </w:trPr>
        <w:tc>
          <w:tcPr>
            <w:tcW w:w="2802" w:type="dxa"/>
            <w:tcBorders>
              <w:bottom w:val="single" w:sz="4" w:space="0" w:color="auto"/>
            </w:tcBorders>
            <w:vAlign w:val="center"/>
          </w:tcPr>
          <w:p w14:paraId="50D78535" w14:textId="77777777" w:rsidR="00EF0E5B" w:rsidRPr="00FC72B5" w:rsidRDefault="00EF0E5B" w:rsidP="00356CEE">
            <w:pPr>
              <w:spacing w:after="0" w:line="240" w:lineRule="auto"/>
              <w:rPr>
                <w:rFonts w:ascii="Times New Roman" w:hAnsi="Times New Roman"/>
              </w:rPr>
            </w:pPr>
          </w:p>
        </w:tc>
        <w:tc>
          <w:tcPr>
            <w:tcW w:w="1559" w:type="dxa"/>
            <w:tcBorders>
              <w:bottom w:val="single" w:sz="4" w:space="0" w:color="auto"/>
            </w:tcBorders>
            <w:vAlign w:val="center"/>
          </w:tcPr>
          <w:p w14:paraId="771E1E1D" w14:textId="77777777" w:rsidR="00EF0E5B" w:rsidRPr="00FC72B5" w:rsidRDefault="00EF0E5B" w:rsidP="00356CEE">
            <w:pPr>
              <w:spacing w:after="0" w:line="240" w:lineRule="auto"/>
              <w:jc w:val="center"/>
              <w:rPr>
                <w:rFonts w:ascii="Times New Roman" w:hAnsi="Times New Roman"/>
                <w:b/>
              </w:rPr>
            </w:pPr>
            <w:r w:rsidRPr="00FC72B5">
              <w:rPr>
                <w:rFonts w:ascii="Times New Roman" w:hAnsi="Times New Roman"/>
                <w:b/>
              </w:rPr>
              <w:t>n</w:t>
            </w:r>
          </w:p>
        </w:tc>
        <w:tc>
          <w:tcPr>
            <w:tcW w:w="1417" w:type="dxa"/>
            <w:tcBorders>
              <w:bottom w:val="single" w:sz="4" w:space="0" w:color="auto"/>
            </w:tcBorders>
            <w:vAlign w:val="center"/>
          </w:tcPr>
          <w:p w14:paraId="597632E6" w14:textId="77777777" w:rsidR="00EF0E5B" w:rsidRPr="00FC72B5" w:rsidRDefault="00EF0E5B" w:rsidP="00356CEE">
            <w:pPr>
              <w:spacing w:after="0" w:line="240" w:lineRule="auto"/>
              <w:jc w:val="center"/>
              <w:rPr>
                <w:rFonts w:ascii="Times New Roman" w:hAnsi="Times New Roman"/>
                <w:b/>
              </w:rPr>
            </w:pPr>
            <w:r w:rsidRPr="00FC72B5">
              <w:rPr>
                <w:rFonts w:ascii="Times New Roman" w:hAnsi="Times New Roman"/>
                <w:b/>
              </w:rPr>
              <w:t>(%)</w:t>
            </w:r>
          </w:p>
        </w:tc>
        <w:tc>
          <w:tcPr>
            <w:tcW w:w="1560" w:type="dxa"/>
            <w:tcBorders>
              <w:bottom w:val="single" w:sz="4" w:space="0" w:color="auto"/>
            </w:tcBorders>
            <w:vAlign w:val="center"/>
          </w:tcPr>
          <w:p w14:paraId="268B7ED8" w14:textId="77777777" w:rsidR="00EF0E5B" w:rsidRPr="00FC72B5" w:rsidRDefault="00EF0E5B" w:rsidP="00356CEE">
            <w:pPr>
              <w:spacing w:after="0" w:line="240" w:lineRule="auto"/>
              <w:jc w:val="center"/>
              <w:rPr>
                <w:rFonts w:ascii="Times New Roman" w:hAnsi="Times New Roman"/>
                <w:b/>
              </w:rPr>
            </w:pPr>
          </w:p>
        </w:tc>
      </w:tr>
      <w:tr w:rsidR="00EF0E5B" w:rsidRPr="00154BC0" w14:paraId="55748025" w14:textId="77777777" w:rsidTr="00356CEE">
        <w:trPr>
          <w:jc w:val="center"/>
        </w:trPr>
        <w:tc>
          <w:tcPr>
            <w:tcW w:w="2802" w:type="dxa"/>
            <w:tcBorders>
              <w:top w:val="single" w:sz="4" w:space="0" w:color="auto"/>
            </w:tcBorders>
            <w:vAlign w:val="center"/>
          </w:tcPr>
          <w:p w14:paraId="6D740725" w14:textId="77777777" w:rsidR="00EF0E5B" w:rsidRPr="00FC72B5" w:rsidRDefault="00EF0E5B" w:rsidP="00356CEE">
            <w:pPr>
              <w:spacing w:after="0" w:line="240" w:lineRule="auto"/>
              <w:rPr>
                <w:rFonts w:ascii="Times New Roman" w:hAnsi="Times New Roman"/>
              </w:rPr>
            </w:pPr>
            <w:r w:rsidRPr="00FC72B5">
              <w:rPr>
                <w:rFonts w:ascii="Times New Roman" w:hAnsi="Times New Roman"/>
              </w:rPr>
              <w:t>Performance Management</w:t>
            </w:r>
          </w:p>
        </w:tc>
        <w:tc>
          <w:tcPr>
            <w:tcW w:w="1559" w:type="dxa"/>
            <w:tcBorders>
              <w:top w:val="single" w:sz="4" w:space="0" w:color="auto"/>
            </w:tcBorders>
            <w:vAlign w:val="center"/>
          </w:tcPr>
          <w:p w14:paraId="1742F5E7"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68</w:t>
            </w:r>
          </w:p>
        </w:tc>
        <w:tc>
          <w:tcPr>
            <w:tcW w:w="1417" w:type="dxa"/>
            <w:tcBorders>
              <w:top w:val="single" w:sz="4" w:space="0" w:color="auto"/>
            </w:tcBorders>
            <w:vAlign w:val="center"/>
          </w:tcPr>
          <w:p w14:paraId="7EE06246"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29.56</w:t>
            </w:r>
          </w:p>
        </w:tc>
        <w:tc>
          <w:tcPr>
            <w:tcW w:w="1560" w:type="dxa"/>
            <w:tcBorders>
              <w:top w:val="single" w:sz="4" w:space="0" w:color="auto"/>
            </w:tcBorders>
            <w:vAlign w:val="center"/>
          </w:tcPr>
          <w:p w14:paraId="012722F3"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147</w:t>
            </w:r>
          </w:p>
        </w:tc>
      </w:tr>
      <w:tr w:rsidR="00EF0E5B" w:rsidRPr="00154BC0" w14:paraId="6A349701" w14:textId="77777777" w:rsidTr="00356CEE">
        <w:trPr>
          <w:jc w:val="center"/>
        </w:trPr>
        <w:tc>
          <w:tcPr>
            <w:tcW w:w="2802" w:type="dxa"/>
            <w:vAlign w:val="center"/>
          </w:tcPr>
          <w:p w14:paraId="7164EA4D" w14:textId="77777777" w:rsidR="00EF0E5B" w:rsidRPr="00FC72B5" w:rsidRDefault="00EF0E5B" w:rsidP="00356CEE">
            <w:pPr>
              <w:spacing w:after="0" w:line="240" w:lineRule="auto"/>
              <w:rPr>
                <w:rFonts w:ascii="Times New Roman" w:hAnsi="Times New Roman"/>
              </w:rPr>
            </w:pPr>
            <w:r w:rsidRPr="00FC72B5">
              <w:rPr>
                <w:rFonts w:ascii="Times New Roman" w:hAnsi="Times New Roman"/>
              </w:rPr>
              <w:t>Performance Appraisal</w:t>
            </w:r>
          </w:p>
        </w:tc>
        <w:tc>
          <w:tcPr>
            <w:tcW w:w="1559" w:type="dxa"/>
            <w:vAlign w:val="center"/>
          </w:tcPr>
          <w:p w14:paraId="477D6FA1"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110</w:t>
            </w:r>
          </w:p>
        </w:tc>
        <w:tc>
          <w:tcPr>
            <w:tcW w:w="1417" w:type="dxa"/>
            <w:vAlign w:val="center"/>
          </w:tcPr>
          <w:p w14:paraId="32303D72"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47.82</w:t>
            </w:r>
          </w:p>
        </w:tc>
        <w:tc>
          <w:tcPr>
            <w:tcW w:w="1560" w:type="dxa"/>
            <w:vAlign w:val="center"/>
          </w:tcPr>
          <w:p w14:paraId="7FB1FC9A"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221</w:t>
            </w:r>
          </w:p>
        </w:tc>
      </w:tr>
      <w:tr w:rsidR="00EF0E5B" w:rsidRPr="00154BC0" w14:paraId="5B6914F7" w14:textId="77777777" w:rsidTr="00356CEE">
        <w:trPr>
          <w:jc w:val="center"/>
        </w:trPr>
        <w:tc>
          <w:tcPr>
            <w:tcW w:w="2802" w:type="dxa"/>
            <w:vAlign w:val="center"/>
          </w:tcPr>
          <w:p w14:paraId="7E91F353" w14:textId="77777777" w:rsidR="00EF0E5B" w:rsidRPr="00FC72B5" w:rsidRDefault="00EF0E5B" w:rsidP="00356CEE">
            <w:pPr>
              <w:spacing w:after="0" w:line="240" w:lineRule="auto"/>
              <w:rPr>
                <w:rFonts w:ascii="Times New Roman" w:hAnsi="Times New Roman"/>
              </w:rPr>
            </w:pPr>
            <w:r w:rsidRPr="00FC72B5">
              <w:rPr>
                <w:rFonts w:ascii="Times New Roman" w:hAnsi="Times New Roman"/>
              </w:rPr>
              <w:t>Performance Review</w:t>
            </w:r>
          </w:p>
        </w:tc>
        <w:tc>
          <w:tcPr>
            <w:tcW w:w="1559" w:type="dxa"/>
            <w:vAlign w:val="center"/>
          </w:tcPr>
          <w:p w14:paraId="4030C1EB"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2</w:t>
            </w:r>
          </w:p>
        </w:tc>
        <w:tc>
          <w:tcPr>
            <w:tcW w:w="1417" w:type="dxa"/>
            <w:vAlign w:val="center"/>
          </w:tcPr>
          <w:p w14:paraId="298C3D7F"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0.87</w:t>
            </w:r>
          </w:p>
        </w:tc>
        <w:tc>
          <w:tcPr>
            <w:tcW w:w="1560" w:type="dxa"/>
            <w:vAlign w:val="center"/>
          </w:tcPr>
          <w:p w14:paraId="042004E9"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2</w:t>
            </w:r>
          </w:p>
        </w:tc>
      </w:tr>
      <w:tr w:rsidR="00EF0E5B" w:rsidRPr="00154BC0" w14:paraId="16306E27" w14:textId="77777777" w:rsidTr="00356CEE">
        <w:trPr>
          <w:jc w:val="center"/>
        </w:trPr>
        <w:tc>
          <w:tcPr>
            <w:tcW w:w="2802" w:type="dxa"/>
            <w:tcBorders>
              <w:bottom w:val="single" w:sz="4" w:space="0" w:color="auto"/>
            </w:tcBorders>
            <w:vAlign w:val="center"/>
          </w:tcPr>
          <w:p w14:paraId="69563C04" w14:textId="77777777" w:rsidR="00EF0E5B" w:rsidRPr="00FC72B5" w:rsidRDefault="00EF0E5B" w:rsidP="00356CEE">
            <w:pPr>
              <w:spacing w:after="0" w:line="240" w:lineRule="auto"/>
              <w:rPr>
                <w:rFonts w:ascii="Times New Roman" w:hAnsi="Times New Roman"/>
              </w:rPr>
            </w:pPr>
            <w:r w:rsidRPr="00FC72B5">
              <w:rPr>
                <w:rFonts w:ascii="Times New Roman" w:hAnsi="Times New Roman"/>
              </w:rPr>
              <w:t>Performance Evaluation</w:t>
            </w:r>
          </w:p>
        </w:tc>
        <w:tc>
          <w:tcPr>
            <w:tcW w:w="1559" w:type="dxa"/>
            <w:tcBorders>
              <w:bottom w:val="single" w:sz="4" w:space="0" w:color="auto"/>
            </w:tcBorders>
            <w:vAlign w:val="center"/>
          </w:tcPr>
          <w:p w14:paraId="2C49620F"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24</w:t>
            </w:r>
          </w:p>
        </w:tc>
        <w:tc>
          <w:tcPr>
            <w:tcW w:w="1417" w:type="dxa"/>
            <w:tcBorders>
              <w:bottom w:val="single" w:sz="4" w:space="0" w:color="auto"/>
            </w:tcBorders>
            <w:vAlign w:val="center"/>
          </w:tcPr>
          <w:p w14:paraId="1643B5EA"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10.43</w:t>
            </w:r>
          </w:p>
        </w:tc>
        <w:tc>
          <w:tcPr>
            <w:tcW w:w="1560" w:type="dxa"/>
            <w:tcBorders>
              <w:bottom w:val="single" w:sz="4" w:space="0" w:color="auto"/>
            </w:tcBorders>
            <w:vAlign w:val="center"/>
          </w:tcPr>
          <w:p w14:paraId="3EA68B07" w14:textId="77777777" w:rsidR="00EF0E5B" w:rsidRPr="00FC72B5" w:rsidRDefault="00EF0E5B" w:rsidP="00356CEE">
            <w:pPr>
              <w:spacing w:after="0" w:line="240" w:lineRule="auto"/>
              <w:jc w:val="center"/>
              <w:rPr>
                <w:rFonts w:ascii="Times New Roman" w:hAnsi="Times New Roman"/>
              </w:rPr>
            </w:pPr>
            <w:r w:rsidRPr="00FC72B5">
              <w:rPr>
                <w:rFonts w:ascii="Times New Roman" w:hAnsi="Times New Roman"/>
              </w:rPr>
              <w:t>42</w:t>
            </w:r>
          </w:p>
        </w:tc>
      </w:tr>
    </w:tbl>
    <w:p w14:paraId="31590EEC" w14:textId="77777777" w:rsidR="00EF0E5B" w:rsidRDefault="00EF0E5B" w:rsidP="00F71AD9">
      <w:pPr>
        <w:spacing w:after="60" w:line="240" w:lineRule="auto"/>
        <w:jc w:val="center"/>
        <w:rPr>
          <w:rFonts w:ascii="Times New Roman" w:hAnsi="Times New Roman" w:cs="Times New Roman"/>
          <w:b/>
          <w:sz w:val="24"/>
          <w:szCs w:val="24"/>
        </w:rPr>
      </w:pPr>
    </w:p>
    <w:p w14:paraId="13C53592" w14:textId="77777777" w:rsidR="00EF0E5B" w:rsidRDefault="00EF0E5B">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4C55BFC4" w14:textId="77777777" w:rsidR="00BA4766" w:rsidRDefault="00BA4766" w:rsidP="00BA4766">
      <w:pPr>
        <w:spacing w:after="6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7</w:t>
      </w:r>
    </w:p>
    <w:p w14:paraId="10AA8EB5" w14:textId="7E392D0A" w:rsidR="00BA4766" w:rsidRDefault="00BA4766" w:rsidP="00BA4766">
      <w:pPr>
        <w:spacing w:after="60" w:line="240" w:lineRule="auto"/>
        <w:jc w:val="center"/>
        <w:rPr>
          <w:rFonts w:ascii="Times New Roman" w:hAnsi="Times New Roman" w:cs="Times New Roman"/>
          <w:b/>
          <w:sz w:val="24"/>
          <w:szCs w:val="24"/>
        </w:rPr>
      </w:pPr>
      <w:r>
        <w:rPr>
          <w:rFonts w:ascii="Times New Roman" w:hAnsi="Times New Roman" w:cs="Times New Roman"/>
          <w:b/>
          <w:sz w:val="24"/>
          <w:szCs w:val="24"/>
        </w:rPr>
        <w:t>Summary of Research Gaps</w:t>
      </w:r>
    </w:p>
    <w:p w14:paraId="7281D157" w14:textId="77777777" w:rsidR="00BA4766" w:rsidRDefault="00BA4766" w:rsidP="00BA4766">
      <w:pPr>
        <w:spacing w:after="60" w:line="240" w:lineRule="auto"/>
        <w:jc w:val="center"/>
        <w:rPr>
          <w:rFonts w:ascii="Times New Roman" w:hAnsi="Times New Roman" w:cs="Times New Roman"/>
          <w:b/>
          <w:sz w:val="24"/>
          <w:szCs w:val="24"/>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4727"/>
        <w:gridCol w:w="4463"/>
      </w:tblGrid>
      <w:tr w:rsidR="000858C7" w14:paraId="573C8FF9" w14:textId="7ED6D2D0" w:rsidTr="00A10237">
        <w:tc>
          <w:tcPr>
            <w:tcW w:w="5284" w:type="dxa"/>
            <w:gridSpan w:val="2"/>
            <w:tcBorders>
              <w:top w:val="single" w:sz="4" w:space="0" w:color="auto"/>
              <w:left w:val="nil"/>
              <w:bottom w:val="single" w:sz="4" w:space="0" w:color="auto"/>
              <w:right w:val="single" w:sz="4" w:space="0" w:color="auto"/>
            </w:tcBorders>
            <w:hideMark/>
          </w:tcPr>
          <w:p w14:paraId="7A317AAF" w14:textId="3E3801D2" w:rsidR="000858C7" w:rsidRPr="002A45E5" w:rsidRDefault="00A10237" w:rsidP="00005BEF">
            <w:pPr>
              <w:spacing w:after="60"/>
              <w:jc w:val="center"/>
              <w:rPr>
                <w:rFonts w:ascii="Times New Roman" w:hAnsi="Times New Roman"/>
                <w:b/>
              </w:rPr>
            </w:pPr>
            <w:r>
              <w:rPr>
                <w:rFonts w:ascii="Times New Roman" w:hAnsi="Times New Roman"/>
                <w:b/>
                <w:color w:val="1F497D" w:themeColor="text2"/>
                <w:shd w:val="clear" w:color="auto" w:fill="FFFFFF"/>
              </w:rPr>
              <w:t>Research Gaps</w:t>
            </w:r>
          </w:p>
        </w:tc>
        <w:tc>
          <w:tcPr>
            <w:tcW w:w="4463" w:type="dxa"/>
            <w:tcBorders>
              <w:top w:val="single" w:sz="4" w:space="0" w:color="auto"/>
              <w:left w:val="single" w:sz="4" w:space="0" w:color="auto"/>
              <w:bottom w:val="single" w:sz="4" w:space="0" w:color="auto"/>
              <w:right w:val="nil"/>
            </w:tcBorders>
          </w:tcPr>
          <w:p w14:paraId="126277A4" w14:textId="6FBA818E" w:rsidR="000858C7" w:rsidRPr="002A45E5" w:rsidRDefault="00A4305D" w:rsidP="00760117">
            <w:pPr>
              <w:spacing w:after="60"/>
              <w:jc w:val="center"/>
              <w:rPr>
                <w:rFonts w:ascii="Times New Roman" w:hAnsi="Times New Roman"/>
                <w:b/>
                <w:color w:val="1F497D" w:themeColor="text2"/>
              </w:rPr>
            </w:pPr>
            <w:r w:rsidRPr="002A45E5">
              <w:rPr>
                <w:rFonts w:ascii="Times New Roman" w:hAnsi="Times New Roman"/>
                <w:b/>
                <w:color w:val="1F497D" w:themeColor="text2"/>
              </w:rPr>
              <w:t xml:space="preserve">PM </w:t>
            </w:r>
            <w:r w:rsidR="00760117" w:rsidRPr="002A45E5">
              <w:rPr>
                <w:rFonts w:ascii="Times New Roman" w:hAnsi="Times New Roman"/>
                <w:b/>
                <w:color w:val="1F497D" w:themeColor="text2"/>
              </w:rPr>
              <w:t>Review</w:t>
            </w:r>
            <w:r w:rsidR="00A10237">
              <w:rPr>
                <w:rFonts w:ascii="Times New Roman" w:hAnsi="Times New Roman"/>
                <w:b/>
                <w:color w:val="1F497D" w:themeColor="text2"/>
              </w:rPr>
              <w:t>s</w:t>
            </w:r>
            <w:r w:rsidR="00434761">
              <w:rPr>
                <w:rFonts w:ascii="Times New Roman" w:hAnsi="Times New Roman"/>
                <w:b/>
                <w:color w:val="1F497D" w:themeColor="text2"/>
              </w:rPr>
              <w:t xml:space="preserve"> with Similar Gaps</w:t>
            </w:r>
          </w:p>
        </w:tc>
      </w:tr>
      <w:tr w:rsidR="000858C7" w14:paraId="078C63BC" w14:textId="66948EA4" w:rsidTr="00A10237">
        <w:tc>
          <w:tcPr>
            <w:tcW w:w="557" w:type="dxa"/>
            <w:tcBorders>
              <w:top w:val="single" w:sz="4" w:space="0" w:color="auto"/>
              <w:left w:val="nil"/>
              <w:bottom w:val="nil"/>
              <w:right w:val="nil"/>
            </w:tcBorders>
            <w:vAlign w:val="center"/>
            <w:hideMark/>
          </w:tcPr>
          <w:p w14:paraId="496C1BCC" w14:textId="77777777" w:rsidR="000858C7" w:rsidRPr="002A45E5" w:rsidRDefault="000858C7" w:rsidP="00A10237">
            <w:pPr>
              <w:spacing w:after="0"/>
              <w:rPr>
                <w:rFonts w:ascii="Times New Roman" w:hAnsi="Times New Roman"/>
                <w:b/>
              </w:rPr>
            </w:pPr>
            <w:r w:rsidRPr="002A45E5">
              <w:rPr>
                <w:rFonts w:ascii="Times New Roman" w:hAnsi="Times New Roman"/>
                <w:b/>
              </w:rPr>
              <w:t>1</w:t>
            </w:r>
          </w:p>
        </w:tc>
        <w:tc>
          <w:tcPr>
            <w:tcW w:w="4727" w:type="dxa"/>
            <w:tcBorders>
              <w:top w:val="single" w:sz="4" w:space="0" w:color="auto"/>
              <w:left w:val="nil"/>
              <w:bottom w:val="nil"/>
              <w:right w:val="single" w:sz="4" w:space="0" w:color="auto"/>
            </w:tcBorders>
            <w:vAlign w:val="center"/>
            <w:hideMark/>
          </w:tcPr>
          <w:p w14:paraId="537340DE" w14:textId="77777777" w:rsidR="000858C7" w:rsidRPr="002A45E5" w:rsidRDefault="000858C7" w:rsidP="00A10237">
            <w:pPr>
              <w:spacing w:after="0"/>
              <w:rPr>
                <w:rFonts w:ascii="Times New Roman" w:hAnsi="Times New Roman"/>
              </w:rPr>
            </w:pPr>
            <w:r w:rsidRPr="002A45E5">
              <w:rPr>
                <w:rFonts w:ascii="Times New Roman" w:hAnsi="Times New Roman"/>
              </w:rPr>
              <w:t>Role of different goal types in the context of PM.</w:t>
            </w:r>
          </w:p>
        </w:tc>
        <w:tc>
          <w:tcPr>
            <w:tcW w:w="4463" w:type="dxa"/>
            <w:tcBorders>
              <w:top w:val="single" w:sz="4" w:space="0" w:color="auto"/>
              <w:left w:val="single" w:sz="4" w:space="0" w:color="auto"/>
              <w:bottom w:val="nil"/>
              <w:right w:val="nil"/>
            </w:tcBorders>
            <w:vAlign w:val="center"/>
          </w:tcPr>
          <w:p w14:paraId="6C310F07" w14:textId="77777777" w:rsidR="000858C7" w:rsidRPr="002A45E5" w:rsidRDefault="000858C7" w:rsidP="00A10237">
            <w:pPr>
              <w:spacing w:after="0"/>
              <w:rPr>
                <w:rFonts w:ascii="Times New Roman" w:hAnsi="Times New Roman"/>
                <w:color w:val="1F497D" w:themeColor="text2"/>
              </w:rPr>
            </w:pPr>
          </w:p>
        </w:tc>
      </w:tr>
      <w:tr w:rsidR="000858C7" w14:paraId="49A1AA3C" w14:textId="311A7D80" w:rsidTr="00A10237">
        <w:tc>
          <w:tcPr>
            <w:tcW w:w="557" w:type="dxa"/>
            <w:vAlign w:val="center"/>
            <w:hideMark/>
          </w:tcPr>
          <w:p w14:paraId="2FDAEA08" w14:textId="77777777" w:rsidR="000858C7" w:rsidRPr="002A45E5" w:rsidRDefault="000858C7" w:rsidP="00A10237">
            <w:pPr>
              <w:spacing w:after="0"/>
              <w:rPr>
                <w:rFonts w:ascii="Times New Roman" w:hAnsi="Times New Roman"/>
                <w:b/>
              </w:rPr>
            </w:pPr>
            <w:r w:rsidRPr="002A45E5">
              <w:rPr>
                <w:rFonts w:ascii="Times New Roman" w:hAnsi="Times New Roman"/>
                <w:b/>
              </w:rPr>
              <w:t>2</w:t>
            </w:r>
          </w:p>
        </w:tc>
        <w:tc>
          <w:tcPr>
            <w:tcW w:w="4727" w:type="dxa"/>
            <w:tcBorders>
              <w:right w:val="single" w:sz="4" w:space="0" w:color="auto"/>
            </w:tcBorders>
            <w:vAlign w:val="center"/>
            <w:hideMark/>
          </w:tcPr>
          <w:p w14:paraId="7C50FA5D" w14:textId="77777777" w:rsidR="000858C7" w:rsidRPr="002A45E5" w:rsidRDefault="000858C7" w:rsidP="00A10237">
            <w:pPr>
              <w:spacing w:after="0"/>
              <w:rPr>
                <w:rFonts w:ascii="Times New Roman" w:hAnsi="Times New Roman"/>
              </w:rPr>
            </w:pPr>
            <w:r w:rsidRPr="002A45E5">
              <w:rPr>
                <w:rFonts w:ascii="Times New Roman" w:eastAsia="Times New Roman" w:hAnsi="Times New Roman"/>
                <w:snapToGrid w:val="0"/>
                <w:lang w:val="en" w:eastAsia="en-GB"/>
              </w:rPr>
              <w:t>Role of HRD practitioners in integrating individual and team goals with organizational goals.</w:t>
            </w:r>
          </w:p>
        </w:tc>
        <w:tc>
          <w:tcPr>
            <w:tcW w:w="4463" w:type="dxa"/>
            <w:tcBorders>
              <w:left w:val="single" w:sz="4" w:space="0" w:color="auto"/>
            </w:tcBorders>
            <w:vAlign w:val="center"/>
          </w:tcPr>
          <w:p w14:paraId="604D5803" w14:textId="77777777" w:rsidR="000858C7" w:rsidRPr="002A45E5" w:rsidRDefault="000858C7" w:rsidP="00A10237">
            <w:pPr>
              <w:spacing w:after="0"/>
              <w:rPr>
                <w:rFonts w:ascii="Times New Roman" w:eastAsia="Times New Roman" w:hAnsi="Times New Roman"/>
                <w:snapToGrid w:val="0"/>
                <w:color w:val="1F497D" w:themeColor="text2"/>
                <w:lang w:val="en" w:eastAsia="en-GB"/>
              </w:rPr>
            </w:pPr>
          </w:p>
        </w:tc>
      </w:tr>
      <w:tr w:rsidR="000858C7" w14:paraId="2C78310C" w14:textId="123653FE" w:rsidTr="00A10237">
        <w:tc>
          <w:tcPr>
            <w:tcW w:w="557" w:type="dxa"/>
            <w:vAlign w:val="center"/>
            <w:hideMark/>
          </w:tcPr>
          <w:p w14:paraId="5A0CA1BA" w14:textId="77777777" w:rsidR="000858C7" w:rsidRPr="002A45E5" w:rsidRDefault="000858C7" w:rsidP="00A10237">
            <w:pPr>
              <w:spacing w:after="0"/>
              <w:rPr>
                <w:rFonts w:ascii="Times New Roman" w:hAnsi="Times New Roman"/>
                <w:b/>
              </w:rPr>
            </w:pPr>
            <w:r w:rsidRPr="002A45E5">
              <w:rPr>
                <w:rFonts w:ascii="Times New Roman" w:hAnsi="Times New Roman"/>
                <w:b/>
              </w:rPr>
              <w:t>3</w:t>
            </w:r>
          </w:p>
        </w:tc>
        <w:tc>
          <w:tcPr>
            <w:tcW w:w="4727" w:type="dxa"/>
            <w:tcBorders>
              <w:right w:val="single" w:sz="4" w:space="0" w:color="auto"/>
            </w:tcBorders>
            <w:vAlign w:val="center"/>
            <w:hideMark/>
          </w:tcPr>
          <w:p w14:paraId="31A545EC" w14:textId="6700FC87" w:rsidR="000858C7" w:rsidRPr="002A45E5" w:rsidRDefault="003937AF" w:rsidP="003937AF">
            <w:pPr>
              <w:spacing w:after="0"/>
              <w:rPr>
                <w:rFonts w:ascii="Times New Roman" w:hAnsi="Times New Roman"/>
              </w:rPr>
            </w:pPr>
            <w:r>
              <w:rPr>
                <w:rFonts w:ascii="Times New Roman" w:eastAsia="Times New Roman" w:hAnsi="Times New Roman"/>
                <w:snapToGrid w:val="0"/>
                <w:lang w:eastAsia="en-GB"/>
              </w:rPr>
              <w:t>Use and e</w:t>
            </w:r>
            <w:r w:rsidR="000858C7" w:rsidRPr="002A45E5">
              <w:rPr>
                <w:rFonts w:ascii="Times New Roman" w:eastAsia="Times New Roman" w:hAnsi="Times New Roman"/>
                <w:snapToGrid w:val="0"/>
                <w:lang w:eastAsia="en-GB"/>
              </w:rPr>
              <w:t>fficacy of narrative forms of PA.</w:t>
            </w:r>
          </w:p>
        </w:tc>
        <w:tc>
          <w:tcPr>
            <w:tcW w:w="4463" w:type="dxa"/>
            <w:tcBorders>
              <w:left w:val="single" w:sz="4" w:space="0" w:color="auto"/>
            </w:tcBorders>
            <w:vAlign w:val="center"/>
          </w:tcPr>
          <w:p w14:paraId="4940F623" w14:textId="77777777" w:rsidR="000858C7" w:rsidRPr="002A45E5" w:rsidRDefault="000858C7" w:rsidP="00A10237">
            <w:pPr>
              <w:spacing w:after="0"/>
              <w:rPr>
                <w:rFonts w:ascii="Times New Roman" w:eastAsia="Times New Roman" w:hAnsi="Times New Roman"/>
                <w:snapToGrid w:val="0"/>
                <w:color w:val="1F497D" w:themeColor="text2"/>
                <w:lang w:eastAsia="en-GB"/>
              </w:rPr>
            </w:pPr>
          </w:p>
        </w:tc>
      </w:tr>
      <w:tr w:rsidR="000858C7" w14:paraId="56C81ECD" w14:textId="5C2F85C3" w:rsidTr="00A10237">
        <w:tc>
          <w:tcPr>
            <w:tcW w:w="557" w:type="dxa"/>
            <w:vAlign w:val="center"/>
            <w:hideMark/>
          </w:tcPr>
          <w:p w14:paraId="19FE69AF" w14:textId="77777777" w:rsidR="000858C7" w:rsidRPr="002A45E5" w:rsidRDefault="000858C7" w:rsidP="00A10237">
            <w:pPr>
              <w:spacing w:after="0"/>
              <w:rPr>
                <w:rFonts w:ascii="Times New Roman" w:hAnsi="Times New Roman"/>
                <w:b/>
              </w:rPr>
            </w:pPr>
            <w:r w:rsidRPr="002A45E5">
              <w:rPr>
                <w:rFonts w:ascii="Times New Roman" w:hAnsi="Times New Roman"/>
                <w:b/>
              </w:rPr>
              <w:t>4</w:t>
            </w:r>
          </w:p>
        </w:tc>
        <w:tc>
          <w:tcPr>
            <w:tcW w:w="4727" w:type="dxa"/>
            <w:tcBorders>
              <w:right w:val="single" w:sz="4" w:space="0" w:color="auto"/>
            </w:tcBorders>
            <w:vAlign w:val="center"/>
            <w:hideMark/>
          </w:tcPr>
          <w:p w14:paraId="50292D9F" w14:textId="77985D5D" w:rsidR="000858C7" w:rsidRPr="002A45E5" w:rsidRDefault="000858C7" w:rsidP="003937AF">
            <w:pPr>
              <w:spacing w:after="0"/>
              <w:rPr>
                <w:rFonts w:ascii="Times New Roman" w:hAnsi="Times New Roman"/>
              </w:rPr>
            </w:pPr>
            <w:r w:rsidRPr="002A45E5">
              <w:rPr>
                <w:rFonts w:ascii="Times New Roman" w:hAnsi="Times New Roman"/>
                <w:lang w:val="en-US"/>
              </w:rPr>
              <w:t xml:space="preserve">Designing, implementing, and evaluating </w:t>
            </w:r>
            <w:r w:rsidR="003937AF">
              <w:rPr>
                <w:rFonts w:ascii="Times New Roman" w:hAnsi="Times New Roman"/>
                <w:lang w:val="en-US"/>
              </w:rPr>
              <w:t>feedback training</w:t>
            </w:r>
            <w:r w:rsidRPr="002A45E5">
              <w:rPr>
                <w:rFonts w:ascii="Times New Roman" w:hAnsi="Times New Roman"/>
                <w:lang w:val="en-US"/>
              </w:rPr>
              <w:t xml:space="preserve">. </w:t>
            </w:r>
          </w:p>
        </w:tc>
        <w:tc>
          <w:tcPr>
            <w:tcW w:w="4463" w:type="dxa"/>
            <w:tcBorders>
              <w:left w:val="single" w:sz="4" w:space="0" w:color="auto"/>
            </w:tcBorders>
            <w:vAlign w:val="center"/>
          </w:tcPr>
          <w:p w14:paraId="262B7D02" w14:textId="2253ACA4" w:rsidR="000858C7" w:rsidRPr="002A45E5" w:rsidRDefault="00AE7C39" w:rsidP="00A10237">
            <w:pPr>
              <w:spacing w:after="0"/>
              <w:rPr>
                <w:rFonts w:ascii="Times New Roman" w:hAnsi="Times New Roman"/>
                <w:color w:val="1F497D" w:themeColor="text2"/>
                <w:lang w:val="en-US"/>
              </w:rPr>
            </w:pPr>
            <w:r w:rsidRPr="002A45E5">
              <w:rPr>
                <w:rFonts w:ascii="Times New Roman" w:hAnsi="Times New Roman"/>
                <w:color w:val="1F497D" w:themeColor="text2"/>
                <w:lang w:val="en-US"/>
              </w:rPr>
              <w:t>Banks &amp; Murphy (1985)</w:t>
            </w:r>
            <w:r w:rsidR="001921D6" w:rsidRPr="002A45E5">
              <w:rPr>
                <w:rFonts w:ascii="Times New Roman" w:hAnsi="Times New Roman"/>
                <w:color w:val="1F497D" w:themeColor="text2"/>
                <w:lang w:val="en-US"/>
              </w:rPr>
              <w:t>:</w:t>
            </w:r>
            <w:r w:rsidR="00A4305D" w:rsidRPr="002A45E5">
              <w:rPr>
                <w:rFonts w:ascii="Times New Roman" w:hAnsi="Times New Roman"/>
                <w:color w:val="1F497D" w:themeColor="text2"/>
                <w:lang w:val="en-US"/>
              </w:rPr>
              <w:t xml:space="preserve"> </w:t>
            </w:r>
            <w:r w:rsidRPr="002A45E5">
              <w:rPr>
                <w:rFonts w:ascii="Times New Roman" w:hAnsi="Times New Roman"/>
                <w:color w:val="1F497D" w:themeColor="text2"/>
                <w:lang w:val="en-US"/>
              </w:rPr>
              <w:t xml:space="preserve">need for </w:t>
            </w:r>
            <w:r w:rsidR="001921D6" w:rsidRPr="002A45E5">
              <w:rPr>
                <w:rFonts w:ascii="Times New Roman" w:hAnsi="Times New Roman"/>
                <w:color w:val="1F497D" w:themeColor="text2"/>
                <w:lang w:val="en-US"/>
              </w:rPr>
              <w:t>training concerning b</w:t>
            </w:r>
            <w:r w:rsidR="002E65C7" w:rsidRPr="002A45E5">
              <w:rPr>
                <w:rFonts w:ascii="Times New Roman" w:hAnsi="Times New Roman"/>
                <w:color w:val="1F497D" w:themeColor="text2"/>
                <w:lang w:val="en-US"/>
              </w:rPr>
              <w:t>est methods to enable managers to determine</w:t>
            </w:r>
            <w:r w:rsidR="001921D6" w:rsidRPr="002A45E5">
              <w:rPr>
                <w:rFonts w:ascii="Times New Roman" w:hAnsi="Times New Roman"/>
                <w:color w:val="1F497D" w:themeColor="text2"/>
                <w:lang w:val="en-US"/>
              </w:rPr>
              <w:t xml:space="preserve"> content of appraisals</w:t>
            </w:r>
            <w:r w:rsidR="00941D32" w:rsidRPr="002A45E5">
              <w:rPr>
                <w:rFonts w:ascii="Times New Roman" w:hAnsi="Times New Roman"/>
                <w:color w:val="1F497D" w:themeColor="text2"/>
                <w:lang w:val="en-US"/>
              </w:rPr>
              <w:t>.</w:t>
            </w:r>
          </w:p>
        </w:tc>
      </w:tr>
      <w:tr w:rsidR="000858C7" w14:paraId="1F74DE1B" w14:textId="6D67702B" w:rsidTr="00A10237">
        <w:tc>
          <w:tcPr>
            <w:tcW w:w="557" w:type="dxa"/>
            <w:vAlign w:val="center"/>
            <w:hideMark/>
          </w:tcPr>
          <w:p w14:paraId="565289D8" w14:textId="77777777" w:rsidR="000858C7" w:rsidRPr="002A45E5" w:rsidRDefault="000858C7" w:rsidP="00A10237">
            <w:pPr>
              <w:spacing w:after="0"/>
              <w:rPr>
                <w:rFonts w:ascii="Times New Roman" w:hAnsi="Times New Roman"/>
                <w:b/>
              </w:rPr>
            </w:pPr>
            <w:r w:rsidRPr="002A45E5">
              <w:rPr>
                <w:rFonts w:ascii="Times New Roman" w:hAnsi="Times New Roman"/>
                <w:b/>
              </w:rPr>
              <w:t>5</w:t>
            </w:r>
          </w:p>
        </w:tc>
        <w:tc>
          <w:tcPr>
            <w:tcW w:w="4727" w:type="dxa"/>
            <w:tcBorders>
              <w:right w:val="single" w:sz="4" w:space="0" w:color="auto"/>
            </w:tcBorders>
            <w:vAlign w:val="center"/>
            <w:hideMark/>
          </w:tcPr>
          <w:p w14:paraId="377F0879" w14:textId="753C4D81" w:rsidR="000858C7" w:rsidRPr="002A45E5" w:rsidRDefault="000858C7" w:rsidP="00A10237">
            <w:pPr>
              <w:spacing w:after="0"/>
              <w:rPr>
                <w:rFonts w:ascii="Times New Roman" w:hAnsi="Times New Roman"/>
              </w:rPr>
            </w:pPr>
            <w:r w:rsidRPr="002A45E5">
              <w:rPr>
                <w:rFonts w:ascii="Times New Roman" w:eastAsia="Times New Roman" w:hAnsi="Times New Roman"/>
                <w:snapToGrid w:val="0"/>
                <w:lang w:val="en" w:eastAsia="en-GB"/>
              </w:rPr>
              <w:t>Training feedback providers to have effective PM conversations</w:t>
            </w:r>
            <w:r w:rsidRPr="002A45E5">
              <w:rPr>
                <w:rFonts w:ascii="Times New Roman" w:eastAsia="Times New Roman" w:hAnsi="Times New Roman"/>
                <w:i/>
                <w:snapToGrid w:val="0"/>
                <w:lang w:val="en" w:eastAsia="en-GB"/>
              </w:rPr>
              <w:t>.</w:t>
            </w:r>
          </w:p>
        </w:tc>
        <w:tc>
          <w:tcPr>
            <w:tcW w:w="4463" w:type="dxa"/>
            <w:tcBorders>
              <w:left w:val="single" w:sz="4" w:space="0" w:color="auto"/>
            </w:tcBorders>
            <w:vAlign w:val="center"/>
          </w:tcPr>
          <w:p w14:paraId="34471589" w14:textId="7534AAF0" w:rsidR="000858C7" w:rsidRPr="002A45E5" w:rsidRDefault="00DE1526" w:rsidP="00A10237">
            <w:pPr>
              <w:spacing w:after="0"/>
              <w:rPr>
                <w:rFonts w:ascii="Times New Roman" w:eastAsia="Times New Roman" w:hAnsi="Times New Roman"/>
                <w:snapToGrid w:val="0"/>
                <w:color w:val="1F497D" w:themeColor="text2"/>
                <w:lang w:val="en" w:eastAsia="en-GB"/>
              </w:rPr>
            </w:pPr>
            <w:r w:rsidRPr="002A45E5">
              <w:rPr>
                <w:rFonts w:ascii="Times New Roman" w:eastAsia="Times New Roman" w:hAnsi="Times New Roman"/>
                <w:snapToGrid w:val="0"/>
                <w:color w:val="1F497D" w:themeColor="text2"/>
                <w:lang w:val="en" w:eastAsia="en-GB"/>
              </w:rPr>
              <w:t>Banks &amp; Murphy (1985): practitioners concerned with need to improve appraiser feedback.</w:t>
            </w:r>
          </w:p>
        </w:tc>
      </w:tr>
      <w:tr w:rsidR="000858C7" w14:paraId="1BE93F2D" w14:textId="2612029C" w:rsidTr="00A10237">
        <w:tc>
          <w:tcPr>
            <w:tcW w:w="557" w:type="dxa"/>
            <w:vAlign w:val="center"/>
            <w:hideMark/>
          </w:tcPr>
          <w:p w14:paraId="6179649C" w14:textId="77777777" w:rsidR="000858C7" w:rsidRPr="002A45E5" w:rsidRDefault="000858C7" w:rsidP="00A10237">
            <w:pPr>
              <w:spacing w:after="0"/>
              <w:rPr>
                <w:rFonts w:ascii="Times New Roman" w:hAnsi="Times New Roman"/>
                <w:b/>
              </w:rPr>
            </w:pPr>
            <w:r w:rsidRPr="002A45E5">
              <w:rPr>
                <w:rFonts w:ascii="Times New Roman" w:hAnsi="Times New Roman"/>
                <w:b/>
              </w:rPr>
              <w:t>6</w:t>
            </w:r>
          </w:p>
        </w:tc>
        <w:tc>
          <w:tcPr>
            <w:tcW w:w="4727" w:type="dxa"/>
            <w:tcBorders>
              <w:right w:val="single" w:sz="4" w:space="0" w:color="auto"/>
            </w:tcBorders>
            <w:vAlign w:val="center"/>
            <w:hideMark/>
          </w:tcPr>
          <w:p w14:paraId="0915945C" w14:textId="77777777" w:rsidR="000858C7" w:rsidRPr="002A45E5" w:rsidRDefault="000858C7" w:rsidP="00A10237">
            <w:pPr>
              <w:spacing w:after="0"/>
              <w:rPr>
                <w:rFonts w:ascii="Times New Roman" w:hAnsi="Times New Roman"/>
              </w:rPr>
            </w:pPr>
            <w:r w:rsidRPr="002A45E5">
              <w:rPr>
                <w:rFonts w:ascii="Times New Roman" w:eastAsia="Times New Roman" w:hAnsi="Times New Roman"/>
                <w:snapToGrid w:val="0"/>
                <w:lang w:val="en" w:eastAsia="en-GB"/>
              </w:rPr>
              <w:t>Mitigating the negative aspects of PM-rewards linkage.</w:t>
            </w:r>
          </w:p>
        </w:tc>
        <w:tc>
          <w:tcPr>
            <w:tcW w:w="4463" w:type="dxa"/>
            <w:tcBorders>
              <w:left w:val="single" w:sz="4" w:space="0" w:color="auto"/>
            </w:tcBorders>
            <w:vAlign w:val="center"/>
          </w:tcPr>
          <w:p w14:paraId="1BFAEC59" w14:textId="5ED268EB" w:rsidR="000858C7" w:rsidRPr="002A45E5" w:rsidRDefault="00DE1526" w:rsidP="00A10237">
            <w:pPr>
              <w:spacing w:after="0"/>
              <w:rPr>
                <w:rFonts w:ascii="Times New Roman" w:eastAsia="Times New Roman" w:hAnsi="Times New Roman"/>
                <w:snapToGrid w:val="0"/>
                <w:color w:val="1F497D" w:themeColor="text2"/>
                <w:lang w:val="en" w:eastAsia="en-GB"/>
              </w:rPr>
            </w:pPr>
            <w:r w:rsidRPr="002A45E5">
              <w:rPr>
                <w:rFonts w:ascii="Times New Roman" w:eastAsia="Times New Roman" w:hAnsi="Times New Roman"/>
                <w:snapToGrid w:val="0"/>
                <w:color w:val="1F497D" w:themeColor="text2"/>
                <w:lang w:val="en" w:eastAsia="en-GB"/>
              </w:rPr>
              <w:t>Rynes et al. (2005)</w:t>
            </w:r>
            <w:r w:rsidR="002E65C7" w:rsidRPr="002A45E5">
              <w:rPr>
                <w:rFonts w:ascii="Times New Roman" w:eastAsia="Times New Roman" w:hAnsi="Times New Roman"/>
                <w:snapToGrid w:val="0"/>
                <w:color w:val="1F497D" w:themeColor="text2"/>
                <w:lang w:val="en" w:eastAsia="en-GB"/>
              </w:rPr>
              <w:t>: the need to</w:t>
            </w:r>
            <w:r w:rsidR="00D47872" w:rsidRPr="002A45E5">
              <w:rPr>
                <w:rFonts w:ascii="Times New Roman" w:eastAsia="Times New Roman" w:hAnsi="Times New Roman"/>
                <w:snapToGrid w:val="0"/>
                <w:color w:val="1F497D" w:themeColor="text2"/>
                <w:lang w:val="en" w:eastAsia="en-GB"/>
              </w:rPr>
              <w:t xml:space="preserve"> examine if sorting effects and individual differences may play a role in negative PM-reward linkages. </w:t>
            </w:r>
          </w:p>
        </w:tc>
      </w:tr>
      <w:tr w:rsidR="000858C7" w14:paraId="1625FB6E" w14:textId="0449C55D" w:rsidTr="00A10237">
        <w:trPr>
          <w:trHeight w:val="53"/>
        </w:trPr>
        <w:tc>
          <w:tcPr>
            <w:tcW w:w="557" w:type="dxa"/>
            <w:vAlign w:val="center"/>
            <w:hideMark/>
          </w:tcPr>
          <w:p w14:paraId="5E296C33" w14:textId="77777777" w:rsidR="000858C7" w:rsidRPr="002A45E5" w:rsidRDefault="000858C7" w:rsidP="00A10237">
            <w:pPr>
              <w:spacing w:after="0"/>
              <w:rPr>
                <w:rFonts w:ascii="Times New Roman" w:hAnsi="Times New Roman"/>
                <w:b/>
              </w:rPr>
            </w:pPr>
            <w:r w:rsidRPr="002A45E5">
              <w:rPr>
                <w:rFonts w:ascii="Times New Roman" w:hAnsi="Times New Roman"/>
                <w:b/>
              </w:rPr>
              <w:t>7</w:t>
            </w:r>
          </w:p>
        </w:tc>
        <w:tc>
          <w:tcPr>
            <w:tcW w:w="4727" w:type="dxa"/>
            <w:tcBorders>
              <w:right w:val="single" w:sz="4" w:space="0" w:color="auto"/>
            </w:tcBorders>
            <w:vAlign w:val="center"/>
            <w:hideMark/>
          </w:tcPr>
          <w:p w14:paraId="7628CBF9" w14:textId="47E90116" w:rsidR="000858C7" w:rsidRPr="002A45E5" w:rsidRDefault="000858C7" w:rsidP="00A10237">
            <w:pPr>
              <w:spacing w:after="0"/>
              <w:rPr>
                <w:rFonts w:ascii="Times New Roman" w:hAnsi="Times New Roman"/>
              </w:rPr>
            </w:pPr>
            <w:r w:rsidRPr="002A45E5">
              <w:rPr>
                <w:rFonts w:ascii="Times New Roman" w:eastAsia="Times New Roman" w:hAnsi="Times New Roman"/>
                <w:snapToGrid w:val="0"/>
                <w:lang w:val="en" w:eastAsia="en-GB"/>
              </w:rPr>
              <w:t xml:space="preserve">Using PM systems to support staffing decisions </w:t>
            </w:r>
            <w:r w:rsidR="00434761">
              <w:rPr>
                <w:rFonts w:ascii="Times New Roman" w:eastAsia="Times New Roman" w:hAnsi="Times New Roman"/>
                <w:snapToGrid w:val="0"/>
                <w:lang w:val="en" w:eastAsia="en-GB"/>
              </w:rPr>
              <w:t>related to promotion and layoff, learning and development and career development.</w:t>
            </w:r>
          </w:p>
        </w:tc>
        <w:tc>
          <w:tcPr>
            <w:tcW w:w="4463" w:type="dxa"/>
            <w:tcBorders>
              <w:left w:val="single" w:sz="4" w:space="0" w:color="auto"/>
            </w:tcBorders>
            <w:vAlign w:val="center"/>
          </w:tcPr>
          <w:p w14:paraId="1D2528A6" w14:textId="490FEF9D" w:rsidR="000858C7" w:rsidRPr="002A45E5" w:rsidRDefault="00D47872" w:rsidP="00A10237">
            <w:pPr>
              <w:spacing w:after="0"/>
              <w:rPr>
                <w:rFonts w:ascii="Times New Roman" w:eastAsia="Times New Roman" w:hAnsi="Times New Roman"/>
                <w:snapToGrid w:val="0"/>
                <w:color w:val="1F497D" w:themeColor="text2"/>
                <w:lang w:val="en" w:eastAsia="en-GB"/>
              </w:rPr>
            </w:pPr>
            <w:r w:rsidRPr="002A45E5">
              <w:rPr>
                <w:rFonts w:ascii="Times New Roman" w:eastAsia="Times New Roman" w:hAnsi="Times New Roman"/>
                <w:snapToGrid w:val="0"/>
                <w:color w:val="1F497D" w:themeColor="text2"/>
                <w:lang w:val="en" w:eastAsia="en-GB"/>
              </w:rPr>
              <w:t>Banks &amp;</w:t>
            </w:r>
            <w:r w:rsidR="002E65C7" w:rsidRPr="002A45E5">
              <w:rPr>
                <w:rFonts w:ascii="Times New Roman" w:eastAsia="Times New Roman" w:hAnsi="Times New Roman"/>
                <w:snapToGrid w:val="0"/>
                <w:color w:val="1F497D" w:themeColor="text2"/>
                <w:lang w:val="en" w:eastAsia="en-GB"/>
              </w:rPr>
              <w:t xml:space="preserve"> </w:t>
            </w:r>
            <w:r w:rsidRPr="002A45E5">
              <w:rPr>
                <w:rFonts w:ascii="Times New Roman" w:eastAsia="Times New Roman" w:hAnsi="Times New Roman"/>
                <w:snapToGrid w:val="0"/>
                <w:color w:val="1F497D" w:themeColor="text2"/>
                <w:lang w:val="en" w:eastAsia="en-GB"/>
              </w:rPr>
              <w:t>Murphy (1985): practitioners need different performance prototypes for staffing versus pay administration purposes.</w:t>
            </w:r>
          </w:p>
        </w:tc>
      </w:tr>
      <w:tr w:rsidR="000858C7" w14:paraId="4C7F2B8B" w14:textId="3595340F" w:rsidTr="00A10237">
        <w:trPr>
          <w:trHeight w:val="53"/>
        </w:trPr>
        <w:tc>
          <w:tcPr>
            <w:tcW w:w="557" w:type="dxa"/>
            <w:vAlign w:val="center"/>
          </w:tcPr>
          <w:p w14:paraId="0CE3E843" w14:textId="36FA9404" w:rsidR="000858C7" w:rsidRPr="002A45E5" w:rsidRDefault="000858C7" w:rsidP="00A10237">
            <w:pPr>
              <w:spacing w:after="0"/>
              <w:rPr>
                <w:rFonts w:ascii="Times New Roman" w:hAnsi="Times New Roman"/>
                <w:b/>
              </w:rPr>
            </w:pPr>
            <w:r w:rsidRPr="002A45E5">
              <w:rPr>
                <w:rFonts w:ascii="Times New Roman" w:hAnsi="Times New Roman"/>
                <w:b/>
              </w:rPr>
              <w:t>8</w:t>
            </w:r>
          </w:p>
        </w:tc>
        <w:tc>
          <w:tcPr>
            <w:tcW w:w="4727" w:type="dxa"/>
            <w:tcBorders>
              <w:right w:val="single" w:sz="4" w:space="0" w:color="auto"/>
            </w:tcBorders>
            <w:vAlign w:val="center"/>
          </w:tcPr>
          <w:p w14:paraId="1E520B10" w14:textId="4B4010E8" w:rsidR="000858C7" w:rsidRPr="002A45E5" w:rsidRDefault="00434761" w:rsidP="00434761">
            <w:pPr>
              <w:spacing w:after="0" w:line="240" w:lineRule="auto"/>
              <w:rPr>
                <w:rFonts w:ascii="Times New Roman" w:eastAsia="Times New Roman" w:hAnsi="Times New Roman"/>
                <w:snapToGrid w:val="0"/>
                <w:color w:val="1F497D" w:themeColor="text2"/>
                <w:lang w:val="en" w:eastAsia="en-GB"/>
              </w:rPr>
            </w:pPr>
            <w:r>
              <w:rPr>
                <w:rFonts w:ascii="Times New Roman" w:eastAsia="Times New Roman" w:hAnsi="Times New Roman"/>
                <w:snapToGrid w:val="0"/>
                <w:color w:val="1F497D" w:themeColor="text2"/>
                <w:lang w:eastAsia="en-GB"/>
              </w:rPr>
              <w:t>L</w:t>
            </w:r>
            <w:r w:rsidR="000858C7" w:rsidRPr="002A45E5">
              <w:rPr>
                <w:rFonts w:ascii="Times New Roman" w:eastAsia="Times New Roman" w:hAnsi="Times New Roman"/>
                <w:snapToGrid w:val="0"/>
                <w:color w:val="1F497D" w:themeColor="text2"/>
                <w:lang w:eastAsia="en-GB"/>
              </w:rPr>
              <w:t xml:space="preserve">ink </w:t>
            </w:r>
            <w:r>
              <w:rPr>
                <w:rFonts w:ascii="Times New Roman" w:eastAsia="Times New Roman" w:hAnsi="Times New Roman"/>
                <w:snapToGrid w:val="0"/>
                <w:color w:val="1F497D" w:themeColor="text2"/>
                <w:lang w:eastAsia="en-GB"/>
              </w:rPr>
              <w:t xml:space="preserve">between </w:t>
            </w:r>
            <w:r w:rsidR="000858C7" w:rsidRPr="002A45E5">
              <w:rPr>
                <w:rFonts w:ascii="Times New Roman" w:eastAsia="Times New Roman" w:hAnsi="Times New Roman"/>
                <w:snapToGrid w:val="0"/>
                <w:color w:val="1F497D" w:themeColor="text2"/>
                <w:lang w:eastAsia="en-GB"/>
              </w:rPr>
              <w:t xml:space="preserve">PM practices </w:t>
            </w:r>
            <w:r>
              <w:rPr>
                <w:rFonts w:ascii="Times New Roman" w:eastAsia="Times New Roman" w:hAnsi="Times New Roman"/>
                <w:snapToGrid w:val="0"/>
                <w:color w:val="1F497D" w:themeColor="text2"/>
                <w:lang w:eastAsia="en-GB"/>
              </w:rPr>
              <w:t>and a wider range of</w:t>
            </w:r>
            <w:r w:rsidR="000858C7" w:rsidRPr="002A45E5">
              <w:rPr>
                <w:rFonts w:ascii="Times New Roman" w:eastAsia="Times New Roman" w:hAnsi="Times New Roman"/>
                <w:snapToGrid w:val="0"/>
                <w:color w:val="1F497D" w:themeColor="text2"/>
                <w:lang w:eastAsia="en-GB"/>
              </w:rPr>
              <w:t xml:space="preserve"> bottom-line organisational measures such as productivity, profit, sustainabilit</w:t>
            </w:r>
            <w:r>
              <w:rPr>
                <w:rFonts w:ascii="Times New Roman" w:eastAsia="Times New Roman" w:hAnsi="Times New Roman"/>
                <w:snapToGrid w:val="0"/>
                <w:color w:val="1F497D" w:themeColor="text2"/>
                <w:lang w:eastAsia="en-GB"/>
              </w:rPr>
              <w:t>y and ethical behaviour.</w:t>
            </w:r>
          </w:p>
        </w:tc>
        <w:tc>
          <w:tcPr>
            <w:tcW w:w="4463" w:type="dxa"/>
            <w:tcBorders>
              <w:left w:val="single" w:sz="4" w:space="0" w:color="auto"/>
            </w:tcBorders>
            <w:vAlign w:val="center"/>
          </w:tcPr>
          <w:p w14:paraId="37FAEF6D" w14:textId="45D8DFE1" w:rsidR="000858C7" w:rsidRPr="002A45E5" w:rsidRDefault="008315FB" w:rsidP="00A10237">
            <w:pPr>
              <w:spacing w:after="0" w:line="240" w:lineRule="auto"/>
              <w:rPr>
                <w:rFonts w:ascii="Times New Roman" w:eastAsia="Times New Roman" w:hAnsi="Times New Roman"/>
                <w:snapToGrid w:val="0"/>
                <w:color w:val="1F497D" w:themeColor="text2"/>
                <w:lang w:eastAsia="en-GB"/>
              </w:rPr>
            </w:pPr>
            <w:proofErr w:type="spellStart"/>
            <w:r w:rsidRPr="002A45E5">
              <w:rPr>
                <w:rFonts w:ascii="Times New Roman" w:eastAsia="Times New Roman" w:hAnsi="Times New Roman"/>
                <w:snapToGrid w:val="0"/>
                <w:color w:val="1F497D" w:themeColor="text2"/>
                <w:lang w:eastAsia="en-GB"/>
              </w:rPr>
              <w:t>Rynes</w:t>
            </w:r>
            <w:proofErr w:type="spellEnd"/>
            <w:r w:rsidRPr="002A45E5">
              <w:rPr>
                <w:rFonts w:ascii="Times New Roman" w:eastAsia="Times New Roman" w:hAnsi="Times New Roman"/>
                <w:snapToGrid w:val="0"/>
                <w:color w:val="1F497D" w:themeColor="text2"/>
                <w:lang w:eastAsia="en-GB"/>
              </w:rPr>
              <w:t xml:space="preserve"> et al. (2005): research concerning the link between merit-pay like programs and </w:t>
            </w:r>
            <w:r w:rsidR="00A4305D" w:rsidRPr="002A45E5">
              <w:rPr>
                <w:rFonts w:ascii="Times New Roman" w:eastAsia="Times New Roman" w:hAnsi="Times New Roman"/>
                <w:snapToGrid w:val="0"/>
                <w:color w:val="1F497D" w:themeColor="text2"/>
                <w:lang w:eastAsia="en-GB"/>
              </w:rPr>
              <w:t>organizational</w:t>
            </w:r>
            <w:r w:rsidRPr="002A45E5">
              <w:rPr>
                <w:rFonts w:ascii="Times New Roman" w:eastAsia="Times New Roman" w:hAnsi="Times New Roman"/>
                <w:snapToGrid w:val="0"/>
                <w:color w:val="1F497D" w:themeColor="text2"/>
                <w:lang w:eastAsia="en-GB"/>
              </w:rPr>
              <w:t xml:space="preserve"> performance</w:t>
            </w:r>
            <w:r w:rsidR="00941D32" w:rsidRPr="002A45E5">
              <w:rPr>
                <w:rFonts w:ascii="Times New Roman" w:eastAsia="Times New Roman" w:hAnsi="Times New Roman"/>
                <w:snapToGrid w:val="0"/>
                <w:color w:val="1F497D" w:themeColor="text2"/>
                <w:lang w:eastAsia="en-GB"/>
              </w:rPr>
              <w:t>.</w:t>
            </w:r>
          </w:p>
        </w:tc>
      </w:tr>
      <w:tr w:rsidR="000858C7" w14:paraId="493C650B" w14:textId="30C0097B" w:rsidTr="00A10237">
        <w:trPr>
          <w:trHeight w:val="53"/>
        </w:trPr>
        <w:tc>
          <w:tcPr>
            <w:tcW w:w="557" w:type="dxa"/>
            <w:vAlign w:val="center"/>
          </w:tcPr>
          <w:p w14:paraId="4A2B7B0F" w14:textId="460D21B6" w:rsidR="000858C7" w:rsidRPr="002A45E5" w:rsidRDefault="000858C7" w:rsidP="00A10237">
            <w:pPr>
              <w:spacing w:after="0"/>
              <w:rPr>
                <w:rFonts w:ascii="Times New Roman" w:hAnsi="Times New Roman"/>
                <w:b/>
              </w:rPr>
            </w:pPr>
            <w:r w:rsidRPr="002A45E5">
              <w:rPr>
                <w:rFonts w:ascii="Times New Roman" w:hAnsi="Times New Roman"/>
                <w:b/>
              </w:rPr>
              <w:t>9</w:t>
            </w:r>
          </w:p>
        </w:tc>
        <w:tc>
          <w:tcPr>
            <w:tcW w:w="4727" w:type="dxa"/>
            <w:tcBorders>
              <w:right w:val="single" w:sz="4" w:space="0" w:color="auto"/>
            </w:tcBorders>
            <w:vAlign w:val="center"/>
            <w:hideMark/>
          </w:tcPr>
          <w:p w14:paraId="011CCEF6" w14:textId="64FB31EA" w:rsidR="000858C7" w:rsidRPr="002A45E5" w:rsidRDefault="00434761" w:rsidP="00A10237">
            <w:pPr>
              <w:spacing w:after="0" w:line="240" w:lineRule="auto"/>
              <w:rPr>
                <w:rFonts w:ascii="Times New Roman" w:hAnsi="Times New Roman"/>
              </w:rPr>
            </w:pPr>
            <w:r>
              <w:rPr>
                <w:rFonts w:ascii="Times New Roman" w:eastAsia="Times New Roman" w:hAnsi="Times New Roman"/>
                <w:snapToGrid w:val="0"/>
                <w:lang w:val="en" w:eastAsia="en-GB"/>
              </w:rPr>
              <w:t>The extent to which</w:t>
            </w:r>
            <w:r w:rsidR="000858C7" w:rsidRPr="002A45E5">
              <w:rPr>
                <w:rFonts w:ascii="Times New Roman" w:eastAsia="Times New Roman" w:hAnsi="Times New Roman"/>
                <w:snapToGrid w:val="0"/>
                <w:lang w:val="en" w:eastAsia="en-GB"/>
              </w:rPr>
              <w:t xml:space="preserve"> age, or generation, impacts employee reactions to PM systems. </w:t>
            </w:r>
          </w:p>
        </w:tc>
        <w:tc>
          <w:tcPr>
            <w:tcW w:w="4463" w:type="dxa"/>
            <w:tcBorders>
              <w:left w:val="single" w:sz="4" w:space="0" w:color="auto"/>
            </w:tcBorders>
            <w:vAlign w:val="center"/>
          </w:tcPr>
          <w:p w14:paraId="52388834" w14:textId="77777777" w:rsidR="000858C7" w:rsidRPr="002A45E5" w:rsidRDefault="000858C7" w:rsidP="00A10237">
            <w:pPr>
              <w:spacing w:after="0" w:line="480" w:lineRule="auto"/>
              <w:rPr>
                <w:rFonts w:ascii="Times New Roman" w:eastAsia="Times New Roman" w:hAnsi="Times New Roman"/>
                <w:snapToGrid w:val="0"/>
                <w:color w:val="1F497D" w:themeColor="text2"/>
                <w:lang w:val="en" w:eastAsia="en-GB"/>
              </w:rPr>
            </w:pPr>
          </w:p>
        </w:tc>
      </w:tr>
      <w:tr w:rsidR="000858C7" w14:paraId="0B4C452B" w14:textId="5DCE0888" w:rsidTr="00A10237">
        <w:trPr>
          <w:trHeight w:val="53"/>
        </w:trPr>
        <w:tc>
          <w:tcPr>
            <w:tcW w:w="557" w:type="dxa"/>
            <w:vAlign w:val="center"/>
          </w:tcPr>
          <w:p w14:paraId="2CFD413F" w14:textId="00D32F2B" w:rsidR="000858C7" w:rsidRPr="002A45E5" w:rsidRDefault="000858C7" w:rsidP="00A10237">
            <w:pPr>
              <w:spacing w:after="0"/>
              <w:rPr>
                <w:rFonts w:ascii="Times New Roman" w:hAnsi="Times New Roman"/>
                <w:b/>
              </w:rPr>
            </w:pPr>
            <w:r w:rsidRPr="002A45E5">
              <w:rPr>
                <w:rFonts w:ascii="Times New Roman" w:hAnsi="Times New Roman"/>
                <w:b/>
              </w:rPr>
              <w:t>10</w:t>
            </w:r>
          </w:p>
        </w:tc>
        <w:tc>
          <w:tcPr>
            <w:tcW w:w="4727" w:type="dxa"/>
            <w:tcBorders>
              <w:right w:val="single" w:sz="4" w:space="0" w:color="auto"/>
            </w:tcBorders>
            <w:vAlign w:val="center"/>
            <w:hideMark/>
          </w:tcPr>
          <w:p w14:paraId="0ABCE28F" w14:textId="66B6DC3A" w:rsidR="000858C7" w:rsidRPr="002A45E5" w:rsidRDefault="000858C7" w:rsidP="00D26842">
            <w:pPr>
              <w:spacing w:after="0"/>
              <w:rPr>
                <w:rFonts w:ascii="Times New Roman" w:hAnsi="Times New Roman"/>
              </w:rPr>
            </w:pPr>
            <w:r w:rsidRPr="002A45E5">
              <w:rPr>
                <w:rFonts w:ascii="Times New Roman" w:eastAsia="Times New Roman" w:hAnsi="Times New Roman"/>
                <w:snapToGrid w:val="0"/>
                <w:lang w:val="en" w:eastAsia="en-GB"/>
              </w:rPr>
              <w:t xml:space="preserve">PM </w:t>
            </w:r>
            <w:r w:rsidRPr="002A45E5">
              <w:rPr>
                <w:rFonts w:ascii="Times New Roman" w:eastAsia="Times New Roman" w:hAnsi="Times New Roman"/>
                <w:snapToGrid w:val="0"/>
                <w:color w:val="1F497D" w:themeColor="text2"/>
                <w:lang w:val="en" w:eastAsia="en-GB"/>
              </w:rPr>
              <w:t>practices</w:t>
            </w:r>
            <w:r w:rsidRPr="002A45E5">
              <w:rPr>
                <w:rFonts w:ascii="Times New Roman" w:eastAsia="Times New Roman" w:hAnsi="Times New Roman"/>
                <w:snapToGrid w:val="0"/>
                <w:lang w:val="en" w:eastAsia="en-GB"/>
              </w:rPr>
              <w:t xml:space="preserve"> </w:t>
            </w:r>
            <w:r w:rsidR="00D26842">
              <w:rPr>
                <w:rFonts w:ascii="Times New Roman" w:eastAsia="Times New Roman" w:hAnsi="Times New Roman"/>
                <w:snapToGrid w:val="0"/>
                <w:lang w:val="en" w:eastAsia="en-GB"/>
              </w:rPr>
              <w:t>in t</w:t>
            </w:r>
            <w:r w:rsidR="00D26842" w:rsidRPr="00D26842">
              <w:rPr>
                <w:rFonts w:ascii="Times New Roman" w:eastAsia="Times New Roman" w:hAnsi="Times New Roman"/>
                <w:snapToGrid w:val="0"/>
                <w:lang w:val="en" w:eastAsia="en-GB"/>
              </w:rPr>
              <w:t>he context of increasingly virtual and collaborative work</w:t>
            </w:r>
            <w:r w:rsidR="009704FC">
              <w:rPr>
                <w:rFonts w:ascii="Times New Roman" w:eastAsia="Times New Roman" w:hAnsi="Times New Roman"/>
                <w:snapToGrid w:val="0"/>
                <w:lang w:val="en" w:eastAsia="en-GB"/>
              </w:rPr>
              <w:t>places</w:t>
            </w:r>
            <w:r w:rsidRPr="002A45E5">
              <w:rPr>
                <w:rFonts w:ascii="Times New Roman" w:eastAsia="Times New Roman" w:hAnsi="Times New Roman"/>
                <w:snapToGrid w:val="0"/>
                <w:lang w:val="en" w:eastAsia="en-GB"/>
              </w:rPr>
              <w:t>.</w:t>
            </w:r>
          </w:p>
        </w:tc>
        <w:tc>
          <w:tcPr>
            <w:tcW w:w="4463" w:type="dxa"/>
            <w:tcBorders>
              <w:left w:val="single" w:sz="4" w:space="0" w:color="auto"/>
            </w:tcBorders>
            <w:vAlign w:val="center"/>
          </w:tcPr>
          <w:p w14:paraId="442A3AD9" w14:textId="77777777" w:rsidR="000858C7" w:rsidRPr="002A45E5" w:rsidRDefault="000858C7" w:rsidP="00A10237">
            <w:pPr>
              <w:spacing w:after="0"/>
              <w:rPr>
                <w:rFonts w:ascii="Times New Roman" w:eastAsia="Times New Roman" w:hAnsi="Times New Roman"/>
                <w:snapToGrid w:val="0"/>
                <w:color w:val="1F497D" w:themeColor="text2"/>
                <w:lang w:val="en" w:eastAsia="en-GB"/>
              </w:rPr>
            </w:pPr>
          </w:p>
        </w:tc>
      </w:tr>
      <w:tr w:rsidR="000858C7" w14:paraId="60AF4716" w14:textId="232070D3" w:rsidTr="00A10237">
        <w:trPr>
          <w:trHeight w:val="53"/>
        </w:trPr>
        <w:tc>
          <w:tcPr>
            <w:tcW w:w="557" w:type="dxa"/>
            <w:vAlign w:val="center"/>
          </w:tcPr>
          <w:p w14:paraId="08064576" w14:textId="40C53540" w:rsidR="000858C7" w:rsidRPr="002A45E5" w:rsidRDefault="000858C7" w:rsidP="00A10237">
            <w:pPr>
              <w:spacing w:after="0"/>
              <w:rPr>
                <w:rFonts w:ascii="Times New Roman" w:hAnsi="Times New Roman"/>
                <w:b/>
              </w:rPr>
            </w:pPr>
            <w:r w:rsidRPr="002A45E5">
              <w:rPr>
                <w:rFonts w:ascii="Times New Roman" w:hAnsi="Times New Roman"/>
                <w:b/>
              </w:rPr>
              <w:t>11</w:t>
            </w:r>
          </w:p>
        </w:tc>
        <w:tc>
          <w:tcPr>
            <w:tcW w:w="4727" w:type="dxa"/>
            <w:tcBorders>
              <w:right w:val="single" w:sz="4" w:space="0" w:color="auto"/>
            </w:tcBorders>
            <w:vAlign w:val="center"/>
            <w:hideMark/>
          </w:tcPr>
          <w:p w14:paraId="73A3743D" w14:textId="77777777" w:rsidR="000858C7" w:rsidRPr="002A45E5" w:rsidRDefault="000858C7" w:rsidP="00A10237">
            <w:pPr>
              <w:spacing w:after="0"/>
              <w:rPr>
                <w:rFonts w:ascii="Times New Roman" w:hAnsi="Times New Roman"/>
              </w:rPr>
            </w:pPr>
            <w:r w:rsidRPr="002A45E5">
              <w:rPr>
                <w:rFonts w:ascii="Times New Roman" w:eastAsia="Times New Roman" w:hAnsi="Times New Roman"/>
                <w:snapToGrid w:val="0"/>
                <w:lang w:val="en" w:eastAsia="en-GB"/>
              </w:rPr>
              <w:t>PM practices in less developed areas of the world.</w:t>
            </w:r>
          </w:p>
        </w:tc>
        <w:tc>
          <w:tcPr>
            <w:tcW w:w="4463" w:type="dxa"/>
            <w:tcBorders>
              <w:left w:val="single" w:sz="4" w:space="0" w:color="auto"/>
            </w:tcBorders>
            <w:vAlign w:val="center"/>
          </w:tcPr>
          <w:p w14:paraId="2E9507E6" w14:textId="77777777" w:rsidR="000858C7" w:rsidRPr="002A45E5" w:rsidRDefault="000858C7" w:rsidP="00A10237">
            <w:pPr>
              <w:spacing w:after="0"/>
              <w:rPr>
                <w:rFonts w:ascii="Times New Roman" w:eastAsia="Times New Roman" w:hAnsi="Times New Roman"/>
                <w:snapToGrid w:val="0"/>
                <w:color w:val="1F497D" w:themeColor="text2"/>
                <w:lang w:val="en" w:eastAsia="en-GB"/>
              </w:rPr>
            </w:pPr>
          </w:p>
        </w:tc>
      </w:tr>
      <w:tr w:rsidR="000858C7" w14:paraId="4F44CDC0" w14:textId="265CD3B4" w:rsidTr="00A10237">
        <w:trPr>
          <w:trHeight w:val="53"/>
        </w:trPr>
        <w:tc>
          <w:tcPr>
            <w:tcW w:w="557" w:type="dxa"/>
            <w:vAlign w:val="center"/>
          </w:tcPr>
          <w:p w14:paraId="3F470BCE" w14:textId="6898ADAB" w:rsidR="000858C7" w:rsidRPr="002A45E5" w:rsidRDefault="000858C7" w:rsidP="00A10237">
            <w:pPr>
              <w:spacing w:after="0"/>
              <w:rPr>
                <w:rFonts w:ascii="Times New Roman" w:hAnsi="Times New Roman"/>
                <w:b/>
              </w:rPr>
            </w:pPr>
            <w:r w:rsidRPr="002A45E5">
              <w:rPr>
                <w:rFonts w:ascii="Times New Roman" w:hAnsi="Times New Roman"/>
                <w:b/>
              </w:rPr>
              <w:t>12</w:t>
            </w:r>
          </w:p>
        </w:tc>
        <w:tc>
          <w:tcPr>
            <w:tcW w:w="4727" w:type="dxa"/>
            <w:tcBorders>
              <w:right w:val="single" w:sz="4" w:space="0" w:color="auto"/>
            </w:tcBorders>
            <w:vAlign w:val="center"/>
            <w:hideMark/>
          </w:tcPr>
          <w:p w14:paraId="239CBE7F" w14:textId="4EE90AF9" w:rsidR="000858C7" w:rsidRPr="002A45E5" w:rsidRDefault="000858C7" w:rsidP="00A10237">
            <w:pPr>
              <w:spacing w:after="0"/>
              <w:rPr>
                <w:rFonts w:ascii="Times New Roman" w:hAnsi="Times New Roman"/>
              </w:rPr>
            </w:pPr>
            <w:r w:rsidRPr="002A45E5">
              <w:rPr>
                <w:rFonts w:ascii="Times New Roman" w:eastAsia="Times New Roman" w:hAnsi="Times New Roman"/>
                <w:snapToGrid w:val="0"/>
                <w:lang w:val="en" w:eastAsia="en-GB"/>
              </w:rPr>
              <w:t>Increas</w:t>
            </w:r>
            <w:r w:rsidR="006931C1">
              <w:rPr>
                <w:rFonts w:ascii="Times New Roman" w:eastAsia="Times New Roman" w:hAnsi="Times New Roman"/>
                <w:snapToGrid w:val="0"/>
                <w:lang w:val="en" w:eastAsia="en-GB"/>
              </w:rPr>
              <w:t>ed used of qualitative research.</w:t>
            </w:r>
          </w:p>
        </w:tc>
        <w:tc>
          <w:tcPr>
            <w:tcW w:w="4463" w:type="dxa"/>
            <w:tcBorders>
              <w:left w:val="single" w:sz="4" w:space="0" w:color="auto"/>
            </w:tcBorders>
            <w:vAlign w:val="center"/>
          </w:tcPr>
          <w:p w14:paraId="52326F5D" w14:textId="77777777" w:rsidR="000858C7" w:rsidRPr="002A45E5" w:rsidRDefault="000858C7" w:rsidP="00A10237">
            <w:pPr>
              <w:spacing w:after="0"/>
              <w:rPr>
                <w:rFonts w:ascii="Times New Roman" w:eastAsia="Times New Roman" w:hAnsi="Times New Roman"/>
                <w:snapToGrid w:val="0"/>
                <w:color w:val="1F497D" w:themeColor="text2"/>
                <w:lang w:val="en" w:eastAsia="en-GB"/>
              </w:rPr>
            </w:pPr>
          </w:p>
        </w:tc>
      </w:tr>
      <w:tr w:rsidR="000858C7" w14:paraId="20796C84" w14:textId="73E72DDB" w:rsidTr="00A10237">
        <w:trPr>
          <w:trHeight w:val="53"/>
        </w:trPr>
        <w:tc>
          <w:tcPr>
            <w:tcW w:w="557" w:type="dxa"/>
            <w:vAlign w:val="center"/>
          </w:tcPr>
          <w:p w14:paraId="1D9620C2" w14:textId="444B611F" w:rsidR="000858C7" w:rsidRPr="002A45E5" w:rsidRDefault="000858C7" w:rsidP="00A10237">
            <w:pPr>
              <w:spacing w:after="0"/>
              <w:rPr>
                <w:rFonts w:ascii="Times New Roman" w:hAnsi="Times New Roman"/>
                <w:b/>
              </w:rPr>
            </w:pPr>
            <w:r w:rsidRPr="002A45E5">
              <w:rPr>
                <w:rFonts w:ascii="Times New Roman" w:hAnsi="Times New Roman"/>
                <w:b/>
              </w:rPr>
              <w:t>13</w:t>
            </w:r>
          </w:p>
        </w:tc>
        <w:tc>
          <w:tcPr>
            <w:tcW w:w="4727" w:type="dxa"/>
            <w:tcBorders>
              <w:right w:val="single" w:sz="4" w:space="0" w:color="auto"/>
            </w:tcBorders>
            <w:vAlign w:val="center"/>
            <w:hideMark/>
          </w:tcPr>
          <w:p w14:paraId="23737C6F" w14:textId="77777777" w:rsidR="000858C7" w:rsidRPr="002A45E5" w:rsidRDefault="000858C7" w:rsidP="00A10237">
            <w:pPr>
              <w:spacing w:after="0"/>
              <w:rPr>
                <w:rFonts w:ascii="Times New Roman" w:eastAsia="Times New Roman" w:hAnsi="Times New Roman"/>
                <w:snapToGrid w:val="0"/>
                <w:lang w:val="en" w:eastAsia="en-GB"/>
              </w:rPr>
            </w:pPr>
            <w:r w:rsidRPr="002A45E5">
              <w:rPr>
                <w:rFonts w:ascii="Times New Roman" w:hAnsi="Times New Roman"/>
                <w:lang w:val="en-US"/>
              </w:rPr>
              <w:t>Increased longitudinal studies involving ‘real people and real PM systems’.</w:t>
            </w:r>
          </w:p>
        </w:tc>
        <w:tc>
          <w:tcPr>
            <w:tcW w:w="4463" w:type="dxa"/>
            <w:tcBorders>
              <w:left w:val="single" w:sz="4" w:space="0" w:color="auto"/>
            </w:tcBorders>
            <w:vAlign w:val="center"/>
          </w:tcPr>
          <w:p w14:paraId="2E09D125" w14:textId="2C118405" w:rsidR="008315FB" w:rsidRPr="002A45E5" w:rsidRDefault="008315FB" w:rsidP="00A10237">
            <w:pPr>
              <w:spacing w:after="0"/>
              <w:rPr>
                <w:rFonts w:ascii="Times New Roman" w:hAnsi="Times New Roman"/>
                <w:color w:val="1F497D" w:themeColor="text2"/>
              </w:rPr>
            </w:pPr>
            <w:proofErr w:type="spellStart"/>
            <w:r w:rsidRPr="002A45E5">
              <w:rPr>
                <w:rFonts w:ascii="Times New Roman" w:hAnsi="Times New Roman"/>
                <w:color w:val="1F497D" w:themeColor="text2"/>
              </w:rPr>
              <w:t>Rynes</w:t>
            </w:r>
            <w:proofErr w:type="spellEnd"/>
            <w:r w:rsidRPr="002A45E5">
              <w:rPr>
                <w:rFonts w:ascii="Times New Roman" w:hAnsi="Times New Roman"/>
                <w:color w:val="1F497D" w:themeColor="text2"/>
              </w:rPr>
              <w:t xml:space="preserve"> et al. (2005): need for research in ‘real world’ settings with longer timeframes</w:t>
            </w:r>
            <w:r w:rsidR="00941D32" w:rsidRPr="002A45E5">
              <w:rPr>
                <w:rFonts w:ascii="Times New Roman" w:hAnsi="Times New Roman"/>
                <w:color w:val="1F497D" w:themeColor="text2"/>
              </w:rPr>
              <w:t>.</w:t>
            </w:r>
          </w:p>
          <w:p w14:paraId="06D71A0E" w14:textId="37028005" w:rsidR="000858C7" w:rsidRPr="002A45E5" w:rsidRDefault="001921D6" w:rsidP="00A10237">
            <w:pPr>
              <w:spacing w:after="0"/>
              <w:rPr>
                <w:rFonts w:ascii="Times New Roman" w:hAnsi="Times New Roman"/>
                <w:color w:val="1F497D" w:themeColor="text2"/>
                <w:lang w:val="en-US"/>
              </w:rPr>
            </w:pPr>
            <w:r w:rsidRPr="002A45E5">
              <w:rPr>
                <w:rFonts w:ascii="Times New Roman" w:hAnsi="Times New Roman"/>
                <w:color w:val="1F497D" w:themeColor="text2"/>
              </w:rPr>
              <w:t>Banks &amp; Murphy (1985): overreliance on laboratory studies</w:t>
            </w:r>
            <w:r w:rsidR="00941D32" w:rsidRPr="002A45E5">
              <w:rPr>
                <w:rFonts w:ascii="Times New Roman" w:hAnsi="Times New Roman"/>
                <w:color w:val="1F497D" w:themeColor="text2"/>
              </w:rPr>
              <w:t>.</w:t>
            </w:r>
          </w:p>
        </w:tc>
      </w:tr>
      <w:tr w:rsidR="000858C7" w14:paraId="5C8C1999" w14:textId="050F495B" w:rsidTr="00A10237">
        <w:trPr>
          <w:trHeight w:val="53"/>
        </w:trPr>
        <w:tc>
          <w:tcPr>
            <w:tcW w:w="557" w:type="dxa"/>
            <w:vAlign w:val="center"/>
          </w:tcPr>
          <w:p w14:paraId="6D44D4A6" w14:textId="1AD9C099" w:rsidR="000858C7" w:rsidRPr="002A45E5" w:rsidRDefault="000858C7" w:rsidP="00A10237">
            <w:pPr>
              <w:spacing w:after="0"/>
              <w:rPr>
                <w:rFonts w:ascii="Times New Roman" w:hAnsi="Times New Roman"/>
                <w:b/>
              </w:rPr>
            </w:pPr>
            <w:r w:rsidRPr="002A45E5">
              <w:rPr>
                <w:rFonts w:ascii="Times New Roman" w:hAnsi="Times New Roman"/>
                <w:b/>
              </w:rPr>
              <w:t>14</w:t>
            </w:r>
          </w:p>
        </w:tc>
        <w:tc>
          <w:tcPr>
            <w:tcW w:w="4727" w:type="dxa"/>
            <w:tcBorders>
              <w:right w:val="single" w:sz="4" w:space="0" w:color="auto"/>
            </w:tcBorders>
            <w:vAlign w:val="center"/>
            <w:hideMark/>
          </w:tcPr>
          <w:p w14:paraId="049ED633" w14:textId="77777777" w:rsidR="000858C7" w:rsidRPr="002A45E5" w:rsidRDefault="000858C7" w:rsidP="00A10237">
            <w:pPr>
              <w:spacing w:after="0"/>
              <w:rPr>
                <w:rFonts w:ascii="Times New Roman" w:hAnsi="Times New Roman"/>
              </w:rPr>
            </w:pPr>
            <w:r w:rsidRPr="002A45E5">
              <w:rPr>
                <w:rFonts w:ascii="Times New Roman" w:hAnsi="Times New Roman"/>
              </w:rPr>
              <w:t>Research which utilizes real performance data.</w:t>
            </w:r>
          </w:p>
        </w:tc>
        <w:tc>
          <w:tcPr>
            <w:tcW w:w="4463" w:type="dxa"/>
            <w:tcBorders>
              <w:left w:val="single" w:sz="4" w:space="0" w:color="auto"/>
            </w:tcBorders>
            <w:vAlign w:val="center"/>
          </w:tcPr>
          <w:p w14:paraId="3EB93835" w14:textId="75F60F3D" w:rsidR="000858C7" w:rsidRPr="002A45E5" w:rsidRDefault="00AE7C39" w:rsidP="00A10237">
            <w:pPr>
              <w:spacing w:after="0"/>
              <w:rPr>
                <w:rFonts w:ascii="Times New Roman" w:hAnsi="Times New Roman"/>
                <w:color w:val="1F497D" w:themeColor="text2"/>
              </w:rPr>
            </w:pPr>
            <w:r w:rsidRPr="002A45E5">
              <w:rPr>
                <w:rFonts w:ascii="Times New Roman" w:hAnsi="Times New Roman"/>
                <w:color w:val="1F497D" w:themeColor="text2"/>
              </w:rPr>
              <w:t xml:space="preserve">Banks </w:t>
            </w:r>
            <w:r w:rsidR="001921D6" w:rsidRPr="002A45E5">
              <w:rPr>
                <w:rFonts w:ascii="Times New Roman" w:hAnsi="Times New Roman"/>
                <w:color w:val="1F497D" w:themeColor="text2"/>
              </w:rPr>
              <w:t xml:space="preserve">&amp; </w:t>
            </w:r>
            <w:r w:rsidRPr="002A45E5">
              <w:rPr>
                <w:rFonts w:ascii="Times New Roman" w:hAnsi="Times New Roman"/>
                <w:color w:val="1F497D" w:themeColor="text2"/>
              </w:rPr>
              <w:t>Murphy (1</w:t>
            </w:r>
            <w:r w:rsidR="001921D6" w:rsidRPr="002A45E5">
              <w:rPr>
                <w:rFonts w:ascii="Times New Roman" w:hAnsi="Times New Roman"/>
                <w:color w:val="1F497D" w:themeColor="text2"/>
              </w:rPr>
              <w:t xml:space="preserve">985): </w:t>
            </w:r>
            <w:r w:rsidRPr="002A45E5">
              <w:rPr>
                <w:rFonts w:ascii="Times New Roman" w:hAnsi="Times New Roman"/>
                <w:color w:val="1F497D" w:themeColor="text2"/>
              </w:rPr>
              <w:t>overreliance on laboratory studies</w:t>
            </w:r>
            <w:r w:rsidR="00941D32" w:rsidRPr="002A45E5">
              <w:rPr>
                <w:rFonts w:ascii="Times New Roman" w:hAnsi="Times New Roman"/>
                <w:color w:val="1F497D" w:themeColor="text2"/>
              </w:rPr>
              <w:t>.</w:t>
            </w:r>
          </w:p>
          <w:p w14:paraId="367DD95D" w14:textId="19305E00" w:rsidR="008315FB" w:rsidRPr="002A45E5" w:rsidRDefault="008315FB" w:rsidP="00A10237">
            <w:pPr>
              <w:spacing w:after="0"/>
              <w:rPr>
                <w:rFonts w:ascii="Times New Roman" w:hAnsi="Times New Roman"/>
                <w:color w:val="1F497D" w:themeColor="text2"/>
              </w:rPr>
            </w:pPr>
            <w:proofErr w:type="spellStart"/>
            <w:r w:rsidRPr="002A45E5">
              <w:rPr>
                <w:rFonts w:ascii="Times New Roman" w:hAnsi="Times New Roman"/>
                <w:color w:val="1F497D" w:themeColor="text2"/>
              </w:rPr>
              <w:t>Rynes</w:t>
            </w:r>
            <w:proofErr w:type="spellEnd"/>
            <w:r w:rsidRPr="002A45E5">
              <w:rPr>
                <w:rFonts w:ascii="Times New Roman" w:hAnsi="Times New Roman"/>
                <w:color w:val="1F497D" w:themeColor="text2"/>
              </w:rPr>
              <w:t xml:space="preserve"> et al. (2005): need for research in ‘real world’ settings with longer timeframes</w:t>
            </w:r>
            <w:r w:rsidR="00941D32" w:rsidRPr="002A45E5">
              <w:rPr>
                <w:rFonts w:ascii="Times New Roman" w:hAnsi="Times New Roman"/>
                <w:color w:val="1F497D" w:themeColor="text2"/>
              </w:rPr>
              <w:t>.</w:t>
            </w:r>
          </w:p>
        </w:tc>
      </w:tr>
      <w:tr w:rsidR="000858C7" w14:paraId="633C7B5A" w14:textId="15088C32" w:rsidTr="00A10237">
        <w:trPr>
          <w:trHeight w:val="53"/>
        </w:trPr>
        <w:tc>
          <w:tcPr>
            <w:tcW w:w="557" w:type="dxa"/>
            <w:tcBorders>
              <w:bottom w:val="single" w:sz="4" w:space="0" w:color="auto"/>
            </w:tcBorders>
            <w:vAlign w:val="center"/>
          </w:tcPr>
          <w:p w14:paraId="05BEEFD5" w14:textId="33477DC0" w:rsidR="000858C7" w:rsidRPr="002A45E5" w:rsidRDefault="000858C7" w:rsidP="00A10237">
            <w:pPr>
              <w:spacing w:after="0"/>
              <w:rPr>
                <w:rFonts w:ascii="Times New Roman" w:hAnsi="Times New Roman"/>
                <w:b/>
              </w:rPr>
            </w:pPr>
            <w:r w:rsidRPr="002A45E5">
              <w:rPr>
                <w:rFonts w:ascii="Times New Roman" w:hAnsi="Times New Roman"/>
                <w:b/>
              </w:rPr>
              <w:t>15</w:t>
            </w:r>
          </w:p>
        </w:tc>
        <w:tc>
          <w:tcPr>
            <w:tcW w:w="4727" w:type="dxa"/>
            <w:tcBorders>
              <w:bottom w:val="single" w:sz="4" w:space="0" w:color="auto"/>
              <w:right w:val="single" w:sz="4" w:space="0" w:color="auto"/>
            </w:tcBorders>
            <w:vAlign w:val="center"/>
            <w:hideMark/>
          </w:tcPr>
          <w:p w14:paraId="09036B6A" w14:textId="089AA68F" w:rsidR="000858C7" w:rsidRPr="002A45E5" w:rsidRDefault="00760117" w:rsidP="00A10237">
            <w:pPr>
              <w:spacing w:after="0"/>
              <w:rPr>
                <w:rFonts w:ascii="Times New Roman" w:hAnsi="Times New Roman"/>
                <w:color w:val="1F497D" w:themeColor="text2"/>
              </w:rPr>
            </w:pPr>
            <w:r w:rsidRPr="002A45E5">
              <w:rPr>
                <w:rFonts w:ascii="Times New Roman" w:hAnsi="Times New Roman"/>
                <w:color w:val="1F497D" w:themeColor="text2"/>
              </w:rPr>
              <w:t>Increased collaboration between practitioners and scholars</w:t>
            </w:r>
            <w:r w:rsidR="000858C7" w:rsidRPr="002A45E5">
              <w:rPr>
                <w:rFonts w:ascii="Times New Roman" w:hAnsi="Times New Roman"/>
                <w:color w:val="1F497D" w:themeColor="text2"/>
              </w:rPr>
              <w:t xml:space="preserve">. </w:t>
            </w:r>
          </w:p>
        </w:tc>
        <w:tc>
          <w:tcPr>
            <w:tcW w:w="4463" w:type="dxa"/>
            <w:tcBorders>
              <w:left w:val="single" w:sz="4" w:space="0" w:color="auto"/>
              <w:bottom w:val="single" w:sz="4" w:space="0" w:color="auto"/>
            </w:tcBorders>
            <w:vAlign w:val="center"/>
          </w:tcPr>
          <w:p w14:paraId="03F7119D" w14:textId="23124FA5" w:rsidR="000858C7" w:rsidRPr="002A45E5" w:rsidRDefault="001921D6" w:rsidP="00A10237">
            <w:pPr>
              <w:spacing w:after="0"/>
              <w:rPr>
                <w:rFonts w:ascii="Times New Roman" w:hAnsi="Times New Roman"/>
                <w:color w:val="1F497D" w:themeColor="text2"/>
              </w:rPr>
            </w:pPr>
            <w:r w:rsidRPr="002A45E5">
              <w:rPr>
                <w:rFonts w:ascii="Times New Roman" w:hAnsi="Times New Roman"/>
                <w:color w:val="1F497D" w:themeColor="text2"/>
              </w:rPr>
              <w:t>Banks &amp; Murphy (1985):  need for practitioner-scholar collaboration</w:t>
            </w:r>
            <w:r w:rsidR="00941D32" w:rsidRPr="002A45E5">
              <w:rPr>
                <w:rFonts w:ascii="Times New Roman" w:hAnsi="Times New Roman"/>
                <w:color w:val="1F497D" w:themeColor="text2"/>
              </w:rPr>
              <w:t xml:space="preserve"> to reduce the research-practice gap in PA.</w:t>
            </w:r>
          </w:p>
        </w:tc>
      </w:tr>
    </w:tbl>
    <w:p w14:paraId="03AF1A13" w14:textId="475118D8" w:rsidR="00DA2911" w:rsidRPr="00154BC0" w:rsidRDefault="00BA4766" w:rsidP="00C01DA4">
      <w:pPr>
        <w:spacing w:after="60" w:line="240" w:lineRule="auto"/>
        <w:jc w:val="center"/>
        <w:rPr>
          <w:rFonts w:ascii="Times New Roman" w:hAnsi="Times New Roman" w:cs="Times New Roman"/>
          <w:b/>
          <w:sz w:val="24"/>
          <w:szCs w:val="24"/>
        </w:rPr>
      </w:pPr>
      <w:r>
        <w:rPr>
          <w:rFonts w:ascii="Times New Roman" w:hAnsi="Times New Roman" w:cs="Times New Roman"/>
          <w:b/>
          <w:sz w:val="24"/>
          <w:szCs w:val="24"/>
        </w:rPr>
        <w:br w:type="page"/>
      </w:r>
      <w:r w:rsidR="00DA2911" w:rsidRPr="00154BC0">
        <w:rPr>
          <w:rFonts w:ascii="Times New Roman" w:hAnsi="Times New Roman" w:cs="Times New Roman"/>
          <w:b/>
          <w:sz w:val="24"/>
          <w:szCs w:val="24"/>
        </w:rPr>
        <w:lastRenderedPageBreak/>
        <w:t>FIGURE 1</w:t>
      </w:r>
    </w:p>
    <w:p w14:paraId="6F880186" w14:textId="4C92A448" w:rsidR="00DA2911" w:rsidRPr="00154BC0" w:rsidRDefault="00153D19" w:rsidP="00DA2911">
      <w:pPr>
        <w:jc w:val="center"/>
        <w:rPr>
          <w:rFonts w:ascii="Times New Roman" w:hAnsi="Times New Roman" w:cs="Times New Roman"/>
          <w:b/>
          <w:sz w:val="24"/>
          <w:szCs w:val="24"/>
        </w:rPr>
      </w:pPr>
      <w:r>
        <w:rPr>
          <w:rFonts w:ascii="Times New Roman" w:hAnsi="Times New Roman" w:cs="Times New Roman"/>
          <w:b/>
          <w:sz w:val="24"/>
          <w:szCs w:val="24"/>
        </w:rPr>
        <w:t>Scoping</w:t>
      </w:r>
      <w:r w:rsidR="006931C1">
        <w:rPr>
          <w:rFonts w:ascii="Times New Roman" w:hAnsi="Times New Roman" w:cs="Times New Roman"/>
          <w:b/>
          <w:sz w:val="24"/>
          <w:szCs w:val="24"/>
        </w:rPr>
        <w:t xml:space="preserve"> </w:t>
      </w:r>
      <w:r w:rsidR="00DA2911" w:rsidRPr="00154BC0">
        <w:rPr>
          <w:rFonts w:ascii="Times New Roman" w:hAnsi="Times New Roman" w:cs="Times New Roman"/>
          <w:b/>
          <w:sz w:val="24"/>
          <w:szCs w:val="24"/>
        </w:rPr>
        <w:t>Review</w:t>
      </w:r>
      <w:r w:rsidR="004D06D0" w:rsidRPr="00154BC0">
        <w:rPr>
          <w:rFonts w:ascii="Times New Roman" w:hAnsi="Times New Roman" w:cs="Times New Roman"/>
          <w:b/>
          <w:sz w:val="24"/>
          <w:szCs w:val="24"/>
        </w:rPr>
        <w:t xml:space="preserve"> </w:t>
      </w:r>
      <w:r w:rsidR="006931C1">
        <w:rPr>
          <w:rFonts w:ascii="Times New Roman" w:hAnsi="Times New Roman" w:cs="Times New Roman"/>
          <w:b/>
          <w:sz w:val="24"/>
          <w:szCs w:val="24"/>
        </w:rPr>
        <w:t>of the Literature</w:t>
      </w:r>
    </w:p>
    <w:tbl>
      <w:tblPr>
        <w:tblStyle w:val="TableGrid"/>
        <w:tblW w:w="0" w:type="auto"/>
        <w:tblLook w:val="04A0" w:firstRow="1" w:lastRow="0" w:firstColumn="1" w:lastColumn="0" w:noHBand="0" w:noVBand="1"/>
      </w:tblPr>
      <w:tblGrid>
        <w:gridCol w:w="2268"/>
        <w:gridCol w:w="42"/>
        <w:gridCol w:w="2311"/>
        <w:gridCol w:w="117"/>
        <w:gridCol w:w="2193"/>
        <w:gridCol w:w="76"/>
        <w:gridCol w:w="2235"/>
      </w:tblGrid>
      <w:tr w:rsidR="00DA2911" w:rsidRPr="00154BC0" w14:paraId="10B75864" w14:textId="77777777" w:rsidTr="007C7921">
        <w:tc>
          <w:tcPr>
            <w:tcW w:w="9242" w:type="dxa"/>
            <w:gridSpan w:val="7"/>
            <w:tcBorders>
              <w:bottom w:val="single" w:sz="4" w:space="0" w:color="auto"/>
            </w:tcBorders>
          </w:tcPr>
          <w:p w14:paraId="4FAF5B7A" w14:textId="77777777" w:rsidR="00DA2911" w:rsidRPr="005666B2" w:rsidRDefault="00DA2911" w:rsidP="00A10237">
            <w:pPr>
              <w:spacing w:after="0" w:line="240" w:lineRule="auto"/>
              <w:jc w:val="center"/>
              <w:rPr>
                <w:rFonts w:ascii="Times New Roman" w:hAnsi="Times New Roman"/>
                <w:b/>
              </w:rPr>
            </w:pPr>
            <w:r w:rsidRPr="005666B2">
              <w:rPr>
                <w:rFonts w:ascii="Times New Roman" w:hAnsi="Times New Roman"/>
                <w:b/>
              </w:rPr>
              <w:t>Research Objectives:</w:t>
            </w:r>
          </w:p>
          <w:p w14:paraId="15554372" w14:textId="12ED27A4" w:rsidR="00DA2911" w:rsidRDefault="00A10237" w:rsidP="00A10237">
            <w:pPr>
              <w:pStyle w:val="ListParagraph"/>
              <w:spacing w:after="0" w:line="240" w:lineRule="auto"/>
              <w:ind w:left="0"/>
              <w:jc w:val="center"/>
              <w:rPr>
                <w:rFonts w:ascii="Times New Roman" w:hAnsi="Times New Roman" w:cs="Times New Roman"/>
              </w:rPr>
            </w:pPr>
            <w:r>
              <w:rPr>
                <w:rFonts w:ascii="Times New Roman" w:hAnsi="Times New Roman" w:cs="Times New Roman"/>
              </w:rPr>
              <w:t xml:space="preserve">1. </w:t>
            </w:r>
            <w:r w:rsidR="00DB5F35">
              <w:rPr>
                <w:rFonts w:ascii="Times New Roman" w:hAnsi="Times New Roman" w:cs="Times New Roman"/>
              </w:rPr>
              <w:t>Scoping</w:t>
            </w:r>
            <w:r w:rsidR="00E727A6" w:rsidRPr="005666B2">
              <w:rPr>
                <w:rFonts w:ascii="Times New Roman" w:hAnsi="Times New Roman" w:cs="Times New Roman"/>
              </w:rPr>
              <w:t xml:space="preserve"> review of current</w:t>
            </w:r>
            <w:r w:rsidR="00DA2911" w:rsidRPr="005666B2">
              <w:rPr>
                <w:rFonts w:ascii="Times New Roman" w:hAnsi="Times New Roman" w:cs="Times New Roman"/>
              </w:rPr>
              <w:t xml:space="preserve"> performance research</w:t>
            </w:r>
          </w:p>
          <w:p w14:paraId="7679DDCD" w14:textId="1453B9CD" w:rsidR="00DB5F35" w:rsidRPr="005666B2" w:rsidRDefault="00A10237" w:rsidP="00A10237">
            <w:pPr>
              <w:pStyle w:val="ListParagraph"/>
              <w:spacing w:after="0" w:line="240" w:lineRule="auto"/>
              <w:ind w:left="0"/>
              <w:jc w:val="center"/>
              <w:rPr>
                <w:rFonts w:ascii="Times New Roman" w:hAnsi="Times New Roman" w:cs="Times New Roman"/>
              </w:rPr>
            </w:pPr>
            <w:r>
              <w:rPr>
                <w:rFonts w:ascii="Times New Roman" w:hAnsi="Times New Roman" w:cs="Times New Roman"/>
              </w:rPr>
              <w:t xml:space="preserve">2. </w:t>
            </w:r>
            <w:r w:rsidR="00DB5F35">
              <w:rPr>
                <w:rFonts w:ascii="Times New Roman" w:hAnsi="Times New Roman" w:cs="Times New Roman"/>
              </w:rPr>
              <w:t>Identify research gaps for future investigation</w:t>
            </w:r>
          </w:p>
          <w:p w14:paraId="03092404" w14:textId="07281B6D" w:rsidR="00DA2911" w:rsidRPr="005666B2" w:rsidRDefault="00A10237" w:rsidP="00A10237">
            <w:pPr>
              <w:pStyle w:val="ListParagraph"/>
              <w:spacing w:after="0" w:line="240" w:lineRule="auto"/>
              <w:ind w:left="0"/>
              <w:jc w:val="center"/>
              <w:rPr>
                <w:rFonts w:ascii="Times New Roman" w:hAnsi="Times New Roman" w:cs="Times New Roman"/>
              </w:rPr>
            </w:pPr>
            <w:r>
              <w:rPr>
                <w:rFonts w:ascii="Times New Roman" w:hAnsi="Times New Roman" w:cs="Times New Roman"/>
              </w:rPr>
              <w:t xml:space="preserve">3. </w:t>
            </w:r>
            <w:r w:rsidR="00B62F80">
              <w:rPr>
                <w:rFonts w:ascii="Times New Roman" w:hAnsi="Times New Roman" w:cs="Times New Roman"/>
              </w:rPr>
              <w:t>I</w:t>
            </w:r>
            <w:r w:rsidR="00DA2911" w:rsidRPr="005666B2">
              <w:rPr>
                <w:rFonts w:ascii="Times New Roman" w:hAnsi="Times New Roman" w:cs="Times New Roman"/>
              </w:rPr>
              <w:t xml:space="preserve">dentify the prevalence of research into Performance Management versus Performance Appraisal </w:t>
            </w:r>
          </w:p>
        </w:tc>
      </w:tr>
      <w:tr w:rsidR="00DA2911" w:rsidRPr="00154BC0" w14:paraId="34964D36" w14:textId="77777777" w:rsidTr="00524E5F">
        <w:trPr>
          <w:trHeight w:val="319"/>
        </w:trPr>
        <w:tc>
          <w:tcPr>
            <w:tcW w:w="9242" w:type="dxa"/>
            <w:gridSpan w:val="7"/>
            <w:tcBorders>
              <w:top w:val="single" w:sz="4" w:space="0" w:color="auto"/>
              <w:left w:val="nil"/>
              <w:bottom w:val="single" w:sz="4" w:space="0" w:color="auto"/>
              <w:right w:val="nil"/>
            </w:tcBorders>
          </w:tcPr>
          <w:p w14:paraId="64C6AAE0" w14:textId="77777777" w:rsidR="00DA2911" w:rsidRPr="005666B2" w:rsidRDefault="00DA2911" w:rsidP="00524E5F">
            <w:pPr>
              <w:spacing w:after="0" w:line="240" w:lineRule="auto"/>
              <w:rPr>
                <w:rFonts w:ascii="Times New Roman" w:hAnsi="Times New Roman"/>
              </w:rPr>
            </w:pPr>
            <w:r w:rsidRPr="005666B2">
              <w:rPr>
                <w:rFonts w:ascii="Times New Roman" w:hAnsi="Times New Roman"/>
                <w:noProof/>
                <w:lang w:val="en-US" w:eastAsia="en-US"/>
              </w:rPr>
              <mc:AlternateContent>
                <mc:Choice Requires="wps">
                  <w:drawing>
                    <wp:anchor distT="0" distB="0" distL="114300" distR="114300" simplePos="0" relativeHeight="251659776" behindDoc="0" locked="0" layoutInCell="1" allowOverlap="1" wp14:anchorId="39A2C63D" wp14:editId="349BD825">
                      <wp:simplePos x="0" y="0"/>
                      <wp:positionH relativeFrom="column">
                        <wp:posOffset>2850776</wp:posOffset>
                      </wp:positionH>
                      <wp:positionV relativeFrom="paragraph">
                        <wp:posOffset>6836</wp:posOffset>
                      </wp:positionV>
                      <wp:extent cx="0" cy="168088"/>
                      <wp:effectExtent l="114300" t="19050" r="57150" b="99060"/>
                      <wp:wrapNone/>
                      <wp:docPr id="1" name="Straight Arrow Connector 1"/>
                      <wp:cNvGraphicFramePr/>
                      <a:graphic xmlns:a="http://schemas.openxmlformats.org/drawingml/2006/main">
                        <a:graphicData uri="http://schemas.microsoft.com/office/word/2010/wordprocessingShape">
                          <wps:wsp>
                            <wps:cNvCnPr/>
                            <wps:spPr>
                              <a:xfrm>
                                <a:off x="0" y="0"/>
                                <a:ext cx="0" cy="16808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shapetype w14:anchorId="1C14F727" id="_x0000_t32" coordsize="21600,21600" o:spt="32" o:oned="t" path="m,l21600,21600e" filled="f">
                      <v:path arrowok="t" fillok="f" o:connecttype="none"/>
                      <o:lock v:ext="edit" shapetype="t"/>
                    </v:shapetype>
                    <v:shape id="Straight Arrow Connector 1" o:spid="_x0000_s1026" type="#_x0000_t32" style="position:absolute;margin-left:224.45pt;margin-top:.55pt;width:0;height:13.2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" strokecolor="black [3200]" strokeweight="2pt">
                      <v:stroke endarrow="open"/>
                      <v:shadow on="t" color="black" opacity="24903f" origin=",.5" offset="0,.55556mm"/>
                    </v:shape>
                  </w:pict>
                </mc:Fallback>
              </mc:AlternateContent>
            </w:r>
          </w:p>
        </w:tc>
      </w:tr>
      <w:tr w:rsidR="00DA2911" w:rsidRPr="00154BC0" w14:paraId="3D9B475F" w14:textId="77777777" w:rsidTr="007C7921">
        <w:tc>
          <w:tcPr>
            <w:tcW w:w="9242" w:type="dxa"/>
            <w:gridSpan w:val="7"/>
            <w:tcBorders>
              <w:top w:val="single" w:sz="4" w:space="0" w:color="auto"/>
              <w:bottom w:val="single" w:sz="4" w:space="0" w:color="auto"/>
            </w:tcBorders>
          </w:tcPr>
          <w:p w14:paraId="051CD16F" w14:textId="77777777" w:rsidR="00DA2911" w:rsidRPr="005666B2" w:rsidRDefault="00DA2911" w:rsidP="00524E5F">
            <w:pPr>
              <w:spacing w:after="0" w:line="240" w:lineRule="auto"/>
              <w:jc w:val="center"/>
              <w:rPr>
                <w:rFonts w:ascii="Times New Roman" w:hAnsi="Times New Roman"/>
                <w:b/>
              </w:rPr>
            </w:pPr>
            <w:r w:rsidRPr="005666B2">
              <w:rPr>
                <w:rFonts w:ascii="Times New Roman" w:hAnsi="Times New Roman"/>
                <w:b/>
              </w:rPr>
              <w:t>Inclusion Criteria</w:t>
            </w:r>
          </w:p>
        </w:tc>
      </w:tr>
      <w:tr w:rsidR="00DA2911" w:rsidRPr="00154BC0" w14:paraId="6A4BDC03" w14:textId="77777777" w:rsidTr="007C7921">
        <w:tc>
          <w:tcPr>
            <w:tcW w:w="2310" w:type="dxa"/>
            <w:gridSpan w:val="2"/>
            <w:tcBorders>
              <w:top w:val="single" w:sz="4" w:space="0" w:color="auto"/>
              <w:bottom w:val="single" w:sz="4" w:space="0" w:color="auto"/>
            </w:tcBorders>
          </w:tcPr>
          <w:p w14:paraId="090DDC42" w14:textId="77777777" w:rsidR="00DA2911" w:rsidRPr="005666B2" w:rsidRDefault="00DA2911" w:rsidP="00524E5F">
            <w:pPr>
              <w:spacing w:after="0" w:line="240" w:lineRule="auto"/>
              <w:jc w:val="center"/>
              <w:rPr>
                <w:rFonts w:ascii="Times New Roman" w:hAnsi="Times New Roman"/>
                <w:i/>
              </w:rPr>
            </w:pPr>
            <w:r w:rsidRPr="005666B2">
              <w:rPr>
                <w:rFonts w:ascii="Times New Roman" w:hAnsi="Times New Roman"/>
                <w:i/>
              </w:rPr>
              <w:t>Search Boundaries:</w:t>
            </w:r>
          </w:p>
          <w:p w14:paraId="73C79429" w14:textId="77777777" w:rsidR="00DA2911" w:rsidRPr="005666B2" w:rsidRDefault="00172DF1" w:rsidP="00524E5F">
            <w:pPr>
              <w:pStyle w:val="ListParagraph"/>
              <w:numPr>
                <w:ilvl w:val="0"/>
                <w:numId w:val="28"/>
              </w:numPr>
              <w:spacing w:after="0" w:line="240" w:lineRule="auto"/>
              <w:rPr>
                <w:rFonts w:ascii="Times New Roman" w:hAnsi="Times New Roman" w:cs="Times New Roman"/>
              </w:rPr>
            </w:pPr>
            <w:r w:rsidRPr="005666B2">
              <w:rPr>
                <w:rFonts w:ascii="Times New Roman" w:hAnsi="Times New Roman" w:cs="Times New Roman"/>
              </w:rPr>
              <w:t>FT45</w:t>
            </w:r>
          </w:p>
          <w:p w14:paraId="4A8BCDF9" w14:textId="77777777" w:rsidR="00DA2911" w:rsidRPr="005666B2" w:rsidRDefault="00DA2911" w:rsidP="00524E5F">
            <w:pPr>
              <w:pStyle w:val="ListParagraph"/>
              <w:numPr>
                <w:ilvl w:val="0"/>
                <w:numId w:val="28"/>
              </w:numPr>
              <w:spacing w:after="0" w:line="240" w:lineRule="auto"/>
              <w:rPr>
                <w:rFonts w:ascii="Times New Roman" w:hAnsi="Times New Roman" w:cs="Times New Roman"/>
              </w:rPr>
            </w:pPr>
            <w:r w:rsidRPr="005666B2">
              <w:rPr>
                <w:rFonts w:ascii="Times New Roman" w:hAnsi="Times New Roman" w:cs="Times New Roman"/>
              </w:rPr>
              <w:t>ABS List (HRM and ES, GM, Psychology, OS)</w:t>
            </w:r>
          </w:p>
          <w:p w14:paraId="7069A4A4" w14:textId="4296DC0F" w:rsidR="00DA2911" w:rsidRPr="005666B2" w:rsidRDefault="00211487" w:rsidP="00524E5F">
            <w:pPr>
              <w:pStyle w:val="ListParagraph"/>
              <w:numPr>
                <w:ilvl w:val="0"/>
                <w:numId w:val="28"/>
              </w:numPr>
              <w:spacing w:after="0" w:line="240" w:lineRule="auto"/>
              <w:rPr>
                <w:rFonts w:ascii="Times New Roman" w:hAnsi="Times New Roman" w:cs="Times New Roman"/>
              </w:rPr>
            </w:pPr>
            <w:r w:rsidRPr="005666B2">
              <w:rPr>
                <w:rFonts w:ascii="Times New Roman" w:hAnsi="Times New Roman" w:cs="Times New Roman"/>
              </w:rPr>
              <w:t>HRD specific journals</w:t>
            </w:r>
          </w:p>
        </w:tc>
        <w:tc>
          <w:tcPr>
            <w:tcW w:w="2311" w:type="dxa"/>
            <w:tcBorders>
              <w:top w:val="single" w:sz="4" w:space="0" w:color="auto"/>
              <w:bottom w:val="single" w:sz="4" w:space="0" w:color="auto"/>
            </w:tcBorders>
          </w:tcPr>
          <w:p w14:paraId="1FDE29F5" w14:textId="13162000" w:rsidR="00DA2911" w:rsidRPr="005666B2" w:rsidRDefault="006A3F1A" w:rsidP="00524E5F">
            <w:pPr>
              <w:spacing w:after="0" w:line="240" w:lineRule="auto"/>
              <w:jc w:val="center"/>
              <w:rPr>
                <w:rFonts w:ascii="Times New Roman" w:hAnsi="Times New Roman"/>
                <w:i/>
              </w:rPr>
            </w:pPr>
            <w:r>
              <w:rPr>
                <w:rFonts w:ascii="Times New Roman" w:hAnsi="Times New Roman"/>
                <w:i/>
              </w:rPr>
              <w:t>Search String</w:t>
            </w:r>
            <w:r w:rsidR="00DA2911" w:rsidRPr="005666B2">
              <w:rPr>
                <w:rFonts w:ascii="Times New Roman" w:hAnsi="Times New Roman"/>
                <w:i/>
              </w:rPr>
              <w:t>:</w:t>
            </w:r>
          </w:p>
          <w:p w14:paraId="28FC5194" w14:textId="77777777" w:rsidR="00DA2911" w:rsidRPr="005666B2" w:rsidRDefault="00DA2911" w:rsidP="00524E5F">
            <w:pPr>
              <w:pStyle w:val="ListParagraph"/>
              <w:numPr>
                <w:ilvl w:val="0"/>
                <w:numId w:val="29"/>
              </w:numPr>
              <w:spacing w:after="0" w:line="240" w:lineRule="auto"/>
              <w:rPr>
                <w:rFonts w:ascii="Times New Roman" w:hAnsi="Times New Roman" w:cs="Times New Roman"/>
              </w:rPr>
            </w:pPr>
            <w:r w:rsidRPr="005666B2">
              <w:rPr>
                <w:rFonts w:ascii="Times New Roman" w:hAnsi="Times New Roman" w:cs="Times New Roman"/>
              </w:rPr>
              <w:t>“Performance Appraisal” OR</w:t>
            </w:r>
          </w:p>
          <w:p w14:paraId="72D26FBB" w14:textId="77777777" w:rsidR="00DA2911" w:rsidRPr="005666B2" w:rsidRDefault="00DA2911" w:rsidP="00524E5F">
            <w:pPr>
              <w:pStyle w:val="ListParagraph"/>
              <w:numPr>
                <w:ilvl w:val="0"/>
                <w:numId w:val="29"/>
              </w:numPr>
              <w:spacing w:after="0" w:line="240" w:lineRule="auto"/>
              <w:rPr>
                <w:rFonts w:ascii="Times New Roman" w:hAnsi="Times New Roman" w:cs="Times New Roman"/>
              </w:rPr>
            </w:pPr>
            <w:r w:rsidRPr="005666B2">
              <w:rPr>
                <w:rFonts w:ascii="Times New Roman" w:hAnsi="Times New Roman" w:cs="Times New Roman"/>
              </w:rPr>
              <w:t>“Performance Review” OR</w:t>
            </w:r>
          </w:p>
          <w:p w14:paraId="0E155864" w14:textId="77777777" w:rsidR="00DA2911" w:rsidRPr="005666B2" w:rsidRDefault="00DA2911" w:rsidP="00524E5F">
            <w:pPr>
              <w:pStyle w:val="ListParagraph"/>
              <w:numPr>
                <w:ilvl w:val="0"/>
                <w:numId w:val="29"/>
              </w:numPr>
              <w:spacing w:after="0" w:line="240" w:lineRule="auto"/>
              <w:rPr>
                <w:rFonts w:ascii="Times New Roman" w:hAnsi="Times New Roman" w:cs="Times New Roman"/>
              </w:rPr>
            </w:pPr>
            <w:r w:rsidRPr="005666B2">
              <w:rPr>
                <w:rFonts w:ascii="Times New Roman" w:hAnsi="Times New Roman" w:cs="Times New Roman"/>
              </w:rPr>
              <w:t>“Performance Evaluation” OR</w:t>
            </w:r>
          </w:p>
          <w:p w14:paraId="63ECA6C1" w14:textId="77777777" w:rsidR="00DA2911" w:rsidRPr="005666B2" w:rsidRDefault="00DA2911" w:rsidP="00524E5F">
            <w:pPr>
              <w:pStyle w:val="ListParagraph"/>
              <w:numPr>
                <w:ilvl w:val="0"/>
                <w:numId w:val="29"/>
              </w:numPr>
              <w:spacing w:after="0" w:line="240" w:lineRule="auto"/>
              <w:rPr>
                <w:rFonts w:ascii="Times New Roman" w:hAnsi="Times New Roman" w:cs="Times New Roman"/>
              </w:rPr>
            </w:pPr>
            <w:r w:rsidRPr="005666B2">
              <w:rPr>
                <w:rFonts w:ascii="Times New Roman" w:hAnsi="Times New Roman" w:cs="Times New Roman"/>
              </w:rPr>
              <w:t>“Performance Management”</w:t>
            </w:r>
          </w:p>
          <w:p w14:paraId="08C61D52" w14:textId="77777777" w:rsidR="00DA2911" w:rsidRPr="005666B2" w:rsidRDefault="00DA2911" w:rsidP="00524E5F">
            <w:pPr>
              <w:pStyle w:val="ListParagraph"/>
              <w:spacing w:line="240" w:lineRule="auto"/>
              <w:ind w:left="360"/>
              <w:jc w:val="center"/>
              <w:rPr>
                <w:rFonts w:ascii="Times New Roman" w:hAnsi="Times New Roman" w:cs="Times New Roman"/>
              </w:rPr>
            </w:pPr>
          </w:p>
        </w:tc>
        <w:tc>
          <w:tcPr>
            <w:tcW w:w="2310" w:type="dxa"/>
            <w:gridSpan w:val="2"/>
            <w:tcBorders>
              <w:top w:val="single" w:sz="4" w:space="0" w:color="auto"/>
              <w:bottom w:val="single" w:sz="4" w:space="0" w:color="auto"/>
            </w:tcBorders>
          </w:tcPr>
          <w:p w14:paraId="335F9926" w14:textId="77777777" w:rsidR="00DA2911" w:rsidRPr="005666B2" w:rsidRDefault="00DA2911" w:rsidP="00524E5F">
            <w:pPr>
              <w:pStyle w:val="ListParagraph"/>
              <w:spacing w:after="0" w:line="240" w:lineRule="auto"/>
              <w:ind w:left="0"/>
              <w:jc w:val="center"/>
              <w:rPr>
                <w:rFonts w:ascii="Times New Roman" w:hAnsi="Times New Roman" w:cs="Times New Roman"/>
                <w:i/>
              </w:rPr>
            </w:pPr>
            <w:r w:rsidRPr="005666B2">
              <w:rPr>
                <w:rFonts w:ascii="Times New Roman" w:hAnsi="Times New Roman" w:cs="Times New Roman"/>
                <w:i/>
              </w:rPr>
              <w:t>Search Fields:</w:t>
            </w:r>
          </w:p>
          <w:p w14:paraId="111AEE1B" w14:textId="2704F5EB" w:rsidR="00DA2911" w:rsidRPr="005666B2" w:rsidRDefault="00211487" w:rsidP="00524E5F">
            <w:pPr>
              <w:pStyle w:val="ListParagraph"/>
              <w:numPr>
                <w:ilvl w:val="0"/>
                <w:numId w:val="30"/>
              </w:numPr>
              <w:spacing w:after="0" w:line="240" w:lineRule="auto"/>
              <w:rPr>
                <w:rFonts w:ascii="Times New Roman" w:hAnsi="Times New Roman" w:cs="Times New Roman"/>
              </w:rPr>
            </w:pPr>
            <w:r w:rsidRPr="005666B2">
              <w:rPr>
                <w:rFonts w:ascii="Times New Roman" w:hAnsi="Times New Roman" w:cs="Times New Roman"/>
              </w:rPr>
              <w:t>Search Terms</w:t>
            </w:r>
          </w:p>
        </w:tc>
        <w:tc>
          <w:tcPr>
            <w:tcW w:w="2311" w:type="dxa"/>
            <w:gridSpan w:val="2"/>
            <w:tcBorders>
              <w:top w:val="single" w:sz="4" w:space="0" w:color="auto"/>
              <w:bottom w:val="single" w:sz="4" w:space="0" w:color="auto"/>
            </w:tcBorders>
          </w:tcPr>
          <w:p w14:paraId="512D2912" w14:textId="77777777" w:rsidR="00DA2911" w:rsidRPr="005666B2" w:rsidRDefault="00DA2911" w:rsidP="00524E5F">
            <w:pPr>
              <w:spacing w:after="0" w:line="240" w:lineRule="auto"/>
              <w:jc w:val="center"/>
              <w:rPr>
                <w:rFonts w:ascii="Times New Roman" w:hAnsi="Times New Roman"/>
                <w:i/>
              </w:rPr>
            </w:pPr>
            <w:r w:rsidRPr="005666B2">
              <w:rPr>
                <w:rFonts w:ascii="Times New Roman" w:hAnsi="Times New Roman"/>
                <w:i/>
              </w:rPr>
              <w:t>Period:</w:t>
            </w:r>
          </w:p>
          <w:p w14:paraId="4C8D7845" w14:textId="77777777" w:rsidR="00DA2911" w:rsidRPr="005666B2" w:rsidRDefault="00DA2911" w:rsidP="00524E5F">
            <w:pPr>
              <w:pStyle w:val="ListParagraph"/>
              <w:numPr>
                <w:ilvl w:val="0"/>
                <w:numId w:val="30"/>
              </w:numPr>
              <w:spacing w:after="0" w:line="240" w:lineRule="auto"/>
              <w:rPr>
                <w:rFonts w:ascii="Times New Roman" w:hAnsi="Times New Roman" w:cs="Times New Roman"/>
              </w:rPr>
            </w:pPr>
            <w:r w:rsidRPr="005666B2">
              <w:rPr>
                <w:rFonts w:ascii="Times New Roman" w:hAnsi="Times New Roman" w:cs="Times New Roman"/>
              </w:rPr>
              <w:t>January 2005 - August 2016</w:t>
            </w:r>
          </w:p>
        </w:tc>
      </w:tr>
      <w:tr w:rsidR="00DA2911" w:rsidRPr="00154BC0" w14:paraId="009BF8EF" w14:textId="77777777" w:rsidTr="007C7921">
        <w:tc>
          <w:tcPr>
            <w:tcW w:w="2268" w:type="dxa"/>
            <w:tcBorders>
              <w:top w:val="single" w:sz="4" w:space="0" w:color="auto"/>
              <w:left w:val="nil"/>
              <w:bottom w:val="single" w:sz="4" w:space="0" w:color="auto"/>
              <w:right w:val="nil"/>
            </w:tcBorders>
          </w:tcPr>
          <w:p w14:paraId="7B443CF9" w14:textId="77777777" w:rsidR="00DA2911" w:rsidRPr="005666B2" w:rsidRDefault="00DA2911" w:rsidP="00524E5F">
            <w:pPr>
              <w:spacing w:after="0" w:line="240" w:lineRule="auto"/>
              <w:rPr>
                <w:rFonts w:ascii="Times New Roman" w:hAnsi="Times New Roman"/>
              </w:rPr>
            </w:pPr>
          </w:p>
        </w:tc>
        <w:tc>
          <w:tcPr>
            <w:tcW w:w="2470" w:type="dxa"/>
            <w:gridSpan w:val="3"/>
            <w:tcBorders>
              <w:top w:val="single" w:sz="4" w:space="0" w:color="auto"/>
              <w:left w:val="nil"/>
              <w:bottom w:val="single" w:sz="4" w:space="0" w:color="auto"/>
              <w:right w:val="nil"/>
            </w:tcBorders>
          </w:tcPr>
          <w:p w14:paraId="03E40D27" w14:textId="77777777" w:rsidR="00DA2911" w:rsidRPr="005666B2" w:rsidRDefault="00DA2911" w:rsidP="00524E5F">
            <w:pPr>
              <w:spacing w:line="240" w:lineRule="auto"/>
              <w:rPr>
                <w:rFonts w:ascii="Times New Roman" w:hAnsi="Times New Roman"/>
              </w:rPr>
            </w:pPr>
            <w:r w:rsidRPr="005666B2">
              <w:rPr>
                <w:rFonts w:ascii="Times New Roman" w:hAnsi="Times New Roman"/>
                <w:noProof/>
                <w:lang w:val="en-US" w:eastAsia="en-US"/>
              </w:rPr>
              <mc:AlternateContent>
                <mc:Choice Requires="wps">
                  <w:drawing>
                    <wp:anchor distT="0" distB="0" distL="114300" distR="114300" simplePos="0" relativeHeight="251660800" behindDoc="0" locked="0" layoutInCell="1" allowOverlap="1" wp14:anchorId="59BFCFF1" wp14:editId="61F5D693">
                      <wp:simplePos x="0" y="0"/>
                      <wp:positionH relativeFrom="column">
                        <wp:posOffset>1417320</wp:posOffset>
                      </wp:positionH>
                      <wp:positionV relativeFrom="paragraph">
                        <wp:posOffset>3175</wp:posOffset>
                      </wp:positionV>
                      <wp:extent cx="0" cy="266700"/>
                      <wp:effectExtent l="114300" t="19050" r="76200" b="95250"/>
                      <wp:wrapNone/>
                      <wp:docPr id="3" name="Straight Arrow Connector 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02D6F53" id="Straight Arrow Connector 3" o:spid="_x0000_s1026" type="#_x0000_t32" style="position:absolute;margin-left:111.6pt;margin-top:.25pt;width:0;height:2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" strokecolor="black [3200]" strokeweight="2pt">
                      <v:stroke endarrow="open"/>
                      <v:shadow on="t" color="black" opacity="24903f" origin=",.5" offset="0,.55556mm"/>
                    </v:shape>
                  </w:pict>
                </mc:Fallback>
              </mc:AlternateContent>
            </w:r>
          </w:p>
        </w:tc>
        <w:tc>
          <w:tcPr>
            <w:tcW w:w="2269" w:type="dxa"/>
            <w:gridSpan w:val="2"/>
            <w:tcBorders>
              <w:top w:val="single" w:sz="4" w:space="0" w:color="auto"/>
              <w:left w:val="nil"/>
              <w:bottom w:val="single" w:sz="4" w:space="0" w:color="auto"/>
              <w:right w:val="nil"/>
            </w:tcBorders>
          </w:tcPr>
          <w:p w14:paraId="5ED94BD6" w14:textId="77777777" w:rsidR="00DA2911" w:rsidRPr="005666B2" w:rsidRDefault="00DA2911" w:rsidP="00524E5F">
            <w:pPr>
              <w:spacing w:line="240" w:lineRule="auto"/>
              <w:rPr>
                <w:rFonts w:ascii="Times New Roman" w:hAnsi="Times New Roman"/>
              </w:rPr>
            </w:pPr>
          </w:p>
        </w:tc>
        <w:tc>
          <w:tcPr>
            <w:tcW w:w="2235" w:type="dxa"/>
            <w:tcBorders>
              <w:top w:val="single" w:sz="4" w:space="0" w:color="auto"/>
              <w:left w:val="nil"/>
              <w:bottom w:val="single" w:sz="4" w:space="0" w:color="auto"/>
              <w:right w:val="nil"/>
            </w:tcBorders>
          </w:tcPr>
          <w:p w14:paraId="513F3332" w14:textId="77777777" w:rsidR="00DA2911" w:rsidRPr="005666B2" w:rsidRDefault="00DA2911" w:rsidP="00524E5F">
            <w:pPr>
              <w:spacing w:line="240" w:lineRule="auto"/>
              <w:rPr>
                <w:rFonts w:ascii="Times New Roman" w:hAnsi="Times New Roman"/>
              </w:rPr>
            </w:pPr>
          </w:p>
        </w:tc>
      </w:tr>
      <w:tr w:rsidR="00585A95" w:rsidRPr="00154BC0" w14:paraId="6BF55F01" w14:textId="77777777" w:rsidTr="00524E5F">
        <w:tc>
          <w:tcPr>
            <w:tcW w:w="9242" w:type="dxa"/>
            <w:gridSpan w:val="7"/>
            <w:tcBorders>
              <w:top w:val="single" w:sz="4" w:space="0" w:color="auto"/>
              <w:bottom w:val="single" w:sz="4" w:space="0" w:color="auto"/>
            </w:tcBorders>
          </w:tcPr>
          <w:p w14:paraId="7FA8E7F6" w14:textId="77777777" w:rsidR="00585A95" w:rsidRPr="005666B2" w:rsidRDefault="00585A95" w:rsidP="00524E5F">
            <w:pPr>
              <w:spacing w:after="0" w:line="240" w:lineRule="auto"/>
              <w:jc w:val="center"/>
              <w:rPr>
                <w:rFonts w:ascii="Times New Roman" w:hAnsi="Times New Roman"/>
                <w:b/>
              </w:rPr>
            </w:pPr>
            <w:r w:rsidRPr="005666B2">
              <w:rPr>
                <w:rFonts w:ascii="Times New Roman" w:hAnsi="Times New Roman"/>
                <w:b/>
              </w:rPr>
              <w:t>Searching</w:t>
            </w:r>
          </w:p>
          <w:p w14:paraId="441FFFBA" w14:textId="5ABE27FB" w:rsidR="00585A95" w:rsidRPr="005666B2" w:rsidRDefault="00585A95" w:rsidP="00524E5F">
            <w:pPr>
              <w:spacing w:after="0" w:line="240" w:lineRule="auto"/>
              <w:jc w:val="center"/>
              <w:rPr>
                <w:rFonts w:ascii="Times New Roman" w:hAnsi="Times New Roman"/>
                <w:b/>
              </w:rPr>
            </w:pPr>
            <w:r w:rsidRPr="005666B2">
              <w:rPr>
                <w:rFonts w:ascii="Times New Roman" w:hAnsi="Times New Roman"/>
                <w:i/>
              </w:rPr>
              <w:t>Where:</w:t>
            </w:r>
            <w:r w:rsidRPr="005666B2">
              <w:rPr>
                <w:rFonts w:ascii="Times New Roman" w:hAnsi="Times New Roman"/>
                <w:b/>
              </w:rPr>
              <w:t xml:space="preserve"> </w:t>
            </w:r>
            <w:r w:rsidRPr="005666B2">
              <w:rPr>
                <w:rFonts w:ascii="Times New Roman" w:hAnsi="Times New Roman"/>
              </w:rPr>
              <w:t>Business Source Complete, supplemented with Academic Search Premier and Google Scholar</w:t>
            </w:r>
          </w:p>
          <w:p w14:paraId="4C918ADF" w14:textId="7EB00198" w:rsidR="00585A95" w:rsidRPr="005666B2" w:rsidRDefault="00585A95" w:rsidP="00524E5F">
            <w:pPr>
              <w:spacing w:after="0" w:line="240" w:lineRule="auto"/>
              <w:jc w:val="center"/>
              <w:rPr>
                <w:rFonts w:ascii="Times New Roman" w:hAnsi="Times New Roman"/>
                <w:b/>
              </w:rPr>
            </w:pPr>
            <w:r w:rsidRPr="005666B2">
              <w:rPr>
                <w:rFonts w:ascii="Times New Roman" w:hAnsi="Times New Roman"/>
                <w:i/>
              </w:rPr>
              <w:t>When:</w:t>
            </w:r>
            <w:r w:rsidRPr="005666B2">
              <w:rPr>
                <w:rFonts w:ascii="Times New Roman" w:hAnsi="Times New Roman"/>
                <w:b/>
              </w:rPr>
              <w:t xml:space="preserve"> </w:t>
            </w:r>
            <w:r w:rsidRPr="005666B2">
              <w:rPr>
                <w:rFonts w:ascii="Times New Roman" w:hAnsi="Times New Roman"/>
              </w:rPr>
              <w:t>Initial search early 2016, timeframe update September 2016, HRD journals update, March 2018</w:t>
            </w:r>
          </w:p>
          <w:p w14:paraId="71D462FC" w14:textId="270DE3B2" w:rsidR="00585A95" w:rsidRPr="005666B2" w:rsidRDefault="00585A95" w:rsidP="00524E5F">
            <w:pPr>
              <w:spacing w:after="0" w:line="240" w:lineRule="auto"/>
              <w:jc w:val="center"/>
              <w:rPr>
                <w:rFonts w:ascii="Times New Roman" w:hAnsi="Times New Roman"/>
              </w:rPr>
            </w:pPr>
            <w:r w:rsidRPr="005666B2">
              <w:rPr>
                <w:rFonts w:ascii="Times New Roman" w:hAnsi="Times New Roman"/>
                <w:i/>
              </w:rPr>
              <w:t>Who:</w:t>
            </w:r>
            <w:r w:rsidRPr="005666B2">
              <w:rPr>
                <w:rFonts w:ascii="Times New Roman" w:hAnsi="Times New Roman"/>
                <w:b/>
              </w:rPr>
              <w:t xml:space="preserve"> </w:t>
            </w:r>
            <w:r w:rsidRPr="005666B2">
              <w:rPr>
                <w:rFonts w:ascii="Times New Roman" w:hAnsi="Times New Roman"/>
              </w:rPr>
              <w:t>PhD student, who is fourth author in conjunction with subject Librarian</w:t>
            </w:r>
          </w:p>
          <w:p w14:paraId="75EE9BF9" w14:textId="1B9CCA55" w:rsidR="00524E5F" w:rsidRPr="005666B2" w:rsidRDefault="00524E5F" w:rsidP="00524E5F">
            <w:pPr>
              <w:spacing w:after="0" w:line="240" w:lineRule="auto"/>
              <w:jc w:val="center"/>
              <w:rPr>
                <w:rFonts w:ascii="Times New Roman" w:hAnsi="Times New Roman"/>
              </w:rPr>
            </w:pPr>
            <w:r w:rsidRPr="005666B2">
              <w:rPr>
                <w:rFonts w:ascii="Times New Roman" w:hAnsi="Times New Roman"/>
                <w:i/>
              </w:rPr>
              <w:t>How:</w:t>
            </w:r>
            <w:r w:rsidRPr="005666B2">
              <w:rPr>
                <w:rFonts w:ascii="Times New Roman" w:hAnsi="Times New Roman"/>
              </w:rPr>
              <w:t xml:space="preserve"> See Search terms above</w:t>
            </w:r>
          </w:p>
          <w:p w14:paraId="79B69169" w14:textId="237C8F78" w:rsidR="00585A95" w:rsidRPr="005666B2" w:rsidRDefault="00524E5F" w:rsidP="00524E5F">
            <w:pPr>
              <w:spacing w:after="0" w:line="240" w:lineRule="auto"/>
              <w:jc w:val="center"/>
              <w:rPr>
                <w:rFonts w:ascii="Times New Roman" w:hAnsi="Times New Roman"/>
                <w:b/>
              </w:rPr>
            </w:pPr>
            <w:r w:rsidRPr="005666B2">
              <w:rPr>
                <w:rFonts w:ascii="Times New Roman" w:hAnsi="Times New Roman"/>
                <w:i/>
              </w:rPr>
              <w:t>Why:</w:t>
            </w:r>
            <w:r w:rsidRPr="005666B2">
              <w:rPr>
                <w:rFonts w:ascii="Times New Roman" w:hAnsi="Times New Roman"/>
              </w:rPr>
              <w:t xml:space="preserve"> PM or PA needed to be a main aspect of the paper (judged by two authors)</w:t>
            </w:r>
          </w:p>
        </w:tc>
      </w:tr>
      <w:tr w:rsidR="00585A95" w:rsidRPr="00154BC0" w14:paraId="0B442A4F" w14:textId="77777777" w:rsidTr="00524E5F">
        <w:tc>
          <w:tcPr>
            <w:tcW w:w="9242" w:type="dxa"/>
            <w:gridSpan w:val="7"/>
            <w:tcBorders>
              <w:top w:val="single" w:sz="4" w:space="0" w:color="auto"/>
              <w:left w:val="nil"/>
              <w:right w:val="nil"/>
            </w:tcBorders>
          </w:tcPr>
          <w:p w14:paraId="176B5262" w14:textId="6DFFE384" w:rsidR="00585A95" w:rsidRPr="005666B2" w:rsidRDefault="00524E5F" w:rsidP="00524E5F">
            <w:pPr>
              <w:spacing w:line="240" w:lineRule="auto"/>
              <w:jc w:val="center"/>
              <w:rPr>
                <w:rFonts w:ascii="Times New Roman" w:hAnsi="Times New Roman"/>
                <w:b/>
              </w:rPr>
            </w:pPr>
            <w:r w:rsidRPr="005666B2">
              <w:rPr>
                <w:rFonts w:ascii="Times New Roman" w:hAnsi="Times New Roman"/>
                <w:noProof/>
                <w:lang w:val="en-US" w:eastAsia="en-US"/>
              </w:rPr>
              <mc:AlternateContent>
                <mc:Choice Requires="wps">
                  <w:drawing>
                    <wp:anchor distT="0" distB="0" distL="114300" distR="114300" simplePos="0" relativeHeight="251685376" behindDoc="0" locked="0" layoutInCell="1" allowOverlap="1" wp14:anchorId="0CC83365" wp14:editId="5B90BC4A">
                      <wp:simplePos x="0" y="0"/>
                      <wp:positionH relativeFrom="column">
                        <wp:posOffset>2857500</wp:posOffset>
                      </wp:positionH>
                      <wp:positionV relativeFrom="paragraph">
                        <wp:posOffset>-2539</wp:posOffset>
                      </wp:positionV>
                      <wp:extent cx="0" cy="285750"/>
                      <wp:effectExtent l="114300" t="19050" r="95250" b="95250"/>
                      <wp:wrapNone/>
                      <wp:docPr id="5" name="Straight Arrow Connector 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3DF0AD8E" id="Straight Arrow Connector 5" o:spid="_x0000_s1026" type="#_x0000_t32" style="position:absolute;margin-left:225pt;margin-top:-.2pt;width:0;height:22.5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" strokecolor="black [3200]" strokeweight="2pt">
                      <v:stroke endarrow="open"/>
                      <v:shadow on="t" color="black" opacity="24903f" origin=",.5" offset="0,.55556mm"/>
                    </v:shape>
                  </w:pict>
                </mc:Fallback>
              </mc:AlternateContent>
            </w:r>
          </w:p>
        </w:tc>
      </w:tr>
      <w:tr w:rsidR="00DA2911" w:rsidRPr="00154BC0" w14:paraId="460F6724" w14:textId="77777777" w:rsidTr="007C7921">
        <w:tc>
          <w:tcPr>
            <w:tcW w:w="9242" w:type="dxa"/>
            <w:gridSpan w:val="7"/>
            <w:tcBorders>
              <w:top w:val="single" w:sz="4" w:space="0" w:color="auto"/>
            </w:tcBorders>
          </w:tcPr>
          <w:p w14:paraId="7AA98E49" w14:textId="77777777" w:rsidR="00DA2911" w:rsidRPr="005666B2" w:rsidRDefault="00DA2911" w:rsidP="00524E5F">
            <w:pPr>
              <w:spacing w:after="0" w:line="240" w:lineRule="auto"/>
              <w:jc w:val="center"/>
              <w:rPr>
                <w:rFonts w:ascii="Times New Roman" w:hAnsi="Times New Roman"/>
                <w:b/>
              </w:rPr>
            </w:pPr>
            <w:r w:rsidRPr="005666B2">
              <w:rPr>
                <w:rFonts w:ascii="Times New Roman" w:hAnsi="Times New Roman"/>
                <w:b/>
              </w:rPr>
              <w:t>Coding</w:t>
            </w:r>
          </w:p>
          <w:p w14:paraId="55C47FD4" w14:textId="77777777" w:rsidR="00DA2911" w:rsidRPr="005666B2" w:rsidRDefault="00DA2911" w:rsidP="00524E5F">
            <w:pPr>
              <w:pStyle w:val="ListParagraph"/>
              <w:numPr>
                <w:ilvl w:val="0"/>
                <w:numId w:val="33"/>
              </w:numPr>
              <w:spacing w:after="0" w:line="240" w:lineRule="auto"/>
              <w:jc w:val="center"/>
              <w:rPr>
                <w:rFonts w:ascii="Times New Roman" w:hAnsi="Times New Roman" w:cs="Times New Roman"/>
              </w:rPr>
            </w:pPr>
            <w:r w:rsidRPr="005666B2">
              <w:rPr>
                <w:rFonts w:ascii="Times New Roman" w:hAnsi="Times New Roman" w:cs="Times New Roman"/>
              </w:rPr>
              <w:t>Deductive: based upon a synthesis of effective performance management models</w:t>
            </w:r>
          </w:p>
          <w:p w14:paraId="6E68D063" w14:textId="77777777" w:rsidR="00DA2911" w:rsidRPr="005666B2" w:rsidRDefault="00DA2911" w:rsidP="00524E5F">
            <w:pPr>
              <w:pStyle w:val="ListParagraph"/>
              <w:numPr>
                <w:ilvl w:val="0"/>
                <w:numId w:val="33"/>
              </w:numPr>
              <w:spacing w:after="0" w:line="240" w:lineRule="auto"/>
              <w:jc w:val="center"/>
              <w:rPr>
                <w:rFonts w:ascii="Times New Roman" w:hAnsi="Times New Roman" w:cs="Times New Roman"/>
                <w:b/>
              </w:rPr>
            </w:pPr>
            <w:r w:rsidRPr="005666B2">
              <w:rPr>
                <w:rFonts w:ascii="Times New Roman" w:hAnsi="Times New Roman" w:cs="Times New Roman"/>
              </w:rPr>
              <w:t>Inductive: emergence of new themes</w:t>
            </w:r>
          </w:p>
        </w:tc>
      </w:tr>
      <w:tr w:rsidR="00DA2911" w:rsidRPr="00154BC0" w14:paraId="209CE514" w14:textId="77777777" w:rsidTr="007C7921">
        <w:tc>
          <w:tcPr>
            <w:tcW w:w="4621" w:type="dxa"/>
            <w:gridSpan w:val="3"/>
            <w:tcBorders>
              <w:bottom w:val="single" w:sz="4" w:space="0" w:color="auto"/>
            </w:tcBorders>
          </w:tcPr>
          <w:p w14:paraId="57F4AF9C" w14:textId="605BB1F3" w:rsidR="00DA2911" w:rsidRPr="005666B2" w:rsidRDefault="00524E5F" w:rsidP="00524E5F">
            <w:pPr>
              <w:spacing w:after="0" w:line="240" w:lineRule="auto"/>
              <w:jc w:val="center"/>
              <w:rPr>
                <w:rFonts w:ascii="Times New Roman" w:hAnsi="Times New Roman"/>
                <w:i/>
              </w:rPr>
            </w:pPr>
            <w:r w:rsidRPr="005666B2">
              <w:rPr>
                <w:rFonts w:ascii="Times New Roman" w:hAnsi="Times New Roman"/>
                <w:i/>
              </w:rPr>
              <w:t xml:space="preserve">Round One: </w:t>
            </w:r>
            <w:r w:rsidRPr="005666B2">
              <w:rPr>
                <w:rFonts w:ascii="Times New Roman" w:hAnsi="Times New Roman"/>
              </w:rPr>
              <w:t>Authors</w:t>
            </w:r>
            <w:r w:rsidR="00DB76F8">
              <w:rPr>
                <w:rFonts w:ascii="Times New Roman" w:hAnsi="Times New Roman"/>
              </w:rPr>
              <w:t xml:space="preserve"> 1 and 3</w:t>
            </w:r>
            <w:r w:rsidR="00DA2911" w:rsidRPr="005666B2">
              <w:rPr>
                <w:rFonts w:ascii="Times New Roman" w:hAnsi="Times New Roman"/>
              </w:rPr>
              <w:t xml:space="preserve"> independently coded each article</w:t>
            </w:r>
            <w:r w:rsidRPr="005666B2">
              <w:rPr>
                <w:rFonts w:ascii="Times New Roman" w:hAnsi="Times New Roman"/>
              </w:rPr>
              <w:t xml:space="preserve"> to the main themes and met to discuss outcome</w:t>
            </w:r>
          </w:p>
        </w:tc>
        <w:tc>
          <w:tcPr>
            <w:tcW w:w="4621" w:type="dxa"/>
            <w:gridSpan w:val="4"/>
            <w:tcBorders>
              <w:bottom w:val="single" w:sz="4" w:space="0" w:color="auto"/>
            </w:tcBorders>
          </w:tcPr>
          <w:p w14:paraId="6101E436" w14:textId="2EB39E72" w:rsidR="00DA2911" w:rsidRPr="005666B2" w:rsidRDefault="00524E5F" w:rsidP="00524E5F">
            <w:pPr>
              <w:spacing w:line="240" w:lineRule="auto"/>
              <w:jc w:val="center"/>
              <w:rPr>
                <w:rFonts w:ascii="Times New Roman" w:hAnsi="Times New Roman"/>
                <w:i/>
              </w:rPr>
            </w:pPr>
            <w:r w:rsidRPr="005666B2">
              <w:rPr>
                <w:rFonts w:ascii="Times New Roman" w:hAnsi="Times New Roman"/>
                <w:i/>
              </w:rPr>
              <w:t xml:space="preserve">Round Two: </w:t>
            </w:r>
            <w:r w:rsidRPr="005666B2">
              <w:rPr>
                <w:rFonts w:ascii="Times New Roman" w:hAnsi="Times New Roman"/>
              </w:rPr>
              <w:t>Authors</w:t>
            </w:r>
            <w:r w:rsidR="00DA2911" w:rsidRPr="005666B2">
              <w:rPr>
                <w:rFonts w:ascii="Times New Roman" w:hAnsi="Times New Roman"/>
              </w:rPr>
              <w:t xml:space="preserve"> </w:t>
            </w:r>
            <w:r w:rsidR="00DB76F8">
              <w:rPr>
                <w:rFonts w:ascii="Times New Roman" w:hAnsi="Times New Roman"/>
              </w:rPr>
              <w:t>1 and 2</w:t>
            </w:r>
            <w:r w:rsidR="00DA2911" w:rsidRPr="005666B2">
              <w:rPr>
                <w:rFonts w:ascii="Times New Roman" w:hAnsi="Times New Roman"/>
              </w:rPr>
              <w:t xml:space="preserve"> </w:t>
            </w:r>
            <w:r w:rsidR="00211487" w:rsidRPr="005666B2">
              <w:rPr>
                <w:rFonts w:ascii="Times New Roman" w:hAnsi="Times New Roman"/>
              </w:rPr>
              <w:t xml:space="preserve">discussed and </w:t>
            </w:r>
            <w:r w:rsidR="00DA2911" w:rsidRPr="005666B2">
              <w:rPr>
                <w:rFonts w:ascii="Times New Roman" w:hAnsi="Times New Roman"/>
              </w:rPr>
              <w:t>coded each article</w:t>
            </w:r>
            <w:r w:rsidRPr="005666B2">
              <w:rPr>
                <w:rFonts w:ascii="Times New Roman" w:hAnsi="Times New Roman"/>
              </w:rPr>
              <w:t xml:space="preserve"> together into the relevant sub-themes</w:t>
            </w:r>
          </w:p>
        </w:tc>
      </w:tr>
      <w:tr w:rsidR="00DA2911" w:rsidRPr="00154BC0" w14:paraId="1210849A" w14:textId="77777777" w:rsidTr="007C7921">
        <w:tc>
          <w:tcPr>
            <w:tcW w:w="9242" w:type="dxa"/>
            <w:gridSpan w:val="7"/>
            <w:tcBorders>
              <w:left w:val="nil"/>
              <w:right w:val="nil"/>
            </w:tcBorders>
          </w:tcPr>
          <w:p w14:paraId="3E0CF49A" w14:textId="77777777" w:rsidR="00DA2911" w:rsidRPr="005666B2" w:rsidRDefault="00DA2911" w:rsidP="00524E5F">
            <w:pPr>
              <w:spacing w:line="240" w:lineRule="auto"/>
              <w:rPr>
                <w:rFonts w:ascii="Times New Roman" w:hAnsi="Times New Roman"/>
              </w:rPr>
            </w:pPr>
            <w:r w:rsidRPr="005666B2">
              <w:rPr>
                <w:rFonts w:ascii="Times New Roman" w:hAnsi="Times New Roman"/>
                <w:noProof/>
                <w:lang w:val="en-US" w:eastAsia="en-US"/>
              </w:rPr>
              <mc:AlternateContent>
                <mc:Choice Requires="wps">
                  <w:drawing>
                    <wp:anchor distT="0" distB="0" distL="114300" distR="114300" simplePos="0" relativeHeight="251661824" behindDoc="0" locked="0" layoutInCell="1" allowOverlap="1" wp14:anchorId="4799D1DE" wp14:editId="5F280DBA">
                      <wp:simplePos x="0" y="0"/>
                      <wp:positionH relativeFrom="column">
                        <wp:posOffset>2847975</wp:posOffset>
                      </wp:positionH>
                      <wp:positionV relativeFrom="paragraph">
                        <wp:posOffset>-635</wp:posOffset>
                      </wp:positionV>
                      <wp:extent cx="9525" cy="285750"/>
                      <wp:effectExtent l="95250" t="19050" r="85725" b="95250"/>
                      <wp:wrapNone/>
                      <wp:docPr id="4" name="Straight Arrow Connector 4"/>
                      <wp:cNvGraphicFramePr/>
                      <a:graphic xmlns:a="http://schemas.openxmlformats.org/drawingml/2006/main">
                        <a:graphicData uri="http://schemas.microsoft.com/office/word/2010/wordprocessingShape">
                          <wps:wsp>
                            <wps:cNvCnPr/>
                            <wps:spPr>
                              <a:xfrm flipH="1">
                                <a:off x="0" y="0"/>
                                <a:ext cx="9525" cy="2857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89144CC" id="Straight Arrow Connector 4" o:spid="_x0000_s1026" type="#_x0000_t32" style="position:absolute;margin-left:224.25pt;margin-top:-.05pt;width:.75pt;height:22.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" strokecolor="black [3200]" strokeweight="2pt">
                      <v:stroke endarrow="open"/>
                      <v:shadow on="t" color="black" opacity="24903f" origin=",.5" offset="0,.55556mm"/>
                    </v:shape>
                  </w:pict>
                </mc:Fallback>
              </mc:AlternateContent>
            </w:r>
          </w:p>
        </w:tc>
      </w:tr>
      <w:tr w:rsidR="00DA2911" w:rsidRPr="00154BC0" w14:paraId="22069BF0" w14:textId="77777777" w:rsidTr="007C7921">
        <w:tc>
          <w:tcPr>
            <w:tcW w:w="9242" w:type="dxa"/>
            <w:gridSpan w:val="7"/>
          </w:tcPr>
          <w:p w14:paraId="1EBBB475" w14:textId="2DCBA062" w:rsidR="00DA2911" w:rsidRPr="005666B2" w:rsidRDefault="00E6266D" w:rsidP="005666B2">
            <w:pPr>
              <w:spacing w:after="0" w:line="240" w:lineRule="auto"/>
              <w:jc w:val="center"/>
              <w:rPr>
                <w:rFonts w:ascii="Times New Roman" w:hAnsi="Times New Roman"/>
                <w:b/>
              </w:rPr>
            </w:pPr>
            <w:r>
              <w:rPr>
                <w:rFonts w:ascii="Times New Roman" w:hAnsi="Times New Roman"/>
                <w:b/>
              </w:rPr>
              <w:t>Confirmatory</w:t>
            </w:r>
            <w:r w:rsidR="00DA2911" w:rsidRPr="005666B2">
              <w:rPr>
                <w:rFonts w:ascii="Times New Roman" w:hAnsi="Times New Roman"/>
                <w:b/>
              </w:rPr>
              <w:t xml:space="preserve"> Coding</w:t>
            </w:r>
          </w:p>
        </w:tc>
      </w:tr>
      <w:tr w:rsidR="00DA2911" w:rsidRPr="00154BC0" w14:paraId="19E2CA7A" w14:textId="77777777" w:rsidTr="007C7921">
        <w:tc>
          <w:tcPr>
            <w:tcW w:w="4621" w:type="dxa"/>
            <w:gridSpan w:val="3"/>
          </w:tcPr>
          <w:p w14:paraId="7298F8D6" w14:textId="77777777" w:rsidR="00DA2911" w:rsidRPr="005666B2" w:rsidRDefault="00DA2911" w:rsidP="00DB76F8">
            <w:pPr>
              <w:pStyle w:val="ListParagraph"/>
              <w:spacing w:line="240" w:lineRule="auto"/>
              <w:ind w:left="0"/>
              <w:jc w:val="center"/>
              <w:rPr>
                <w:rFonts w:ascii="Times New Roman" w:hAnsi="Times New Roman" w:cs="Times New Roman"/>
                <w:i/>
              </w:rPr>
            </w:pPr>
            <w:r w:rsidRPr="005666B2">
              <w:rPr>
                <w:rFonts w:ascii="Times New Roman" w:hAnsi="Times New Roman" w:cs="Times New Roman"/>
                <w:i/>
              </w:rPr>
              <w:t>Manual:</w:t>
            </w:r>
          </w:p>
          <w:p w14:paraId="718F21D9" w14:textId="77777777" w:rsidR="00DA2911" w:rsidRPr="005666B2" w:rsidRDefault="00DA2911" w:rsidP="00524E5F">
            <w:pPr>
              <w:pStyle w:val="ListParagraph"/>
              <w:numPr>
                <w:ilvl w:val="0"/>
                <w:numId w:val="31"/>
              </w:numPr>
              <w:spacing w:after="0" w:line="240" w:lineRule="auto"/>
              <w:ind w:left="360"/>
              <w:rPr>
                <w:rFonts w:ascii="Times New Roman" w:hAnsi="Times New Roman" w:cs="Times New Roman"/>
              </w:rPr>
            </w:pPr>
            <w:r w:rsidRPr="005666B2">
              <w:rPr>
                <w:rFonts w:ascii="Times New Roman" w:hAnsi="Times New Roman" w:cs="Times New Roman"/>
              </w:rPr>
              <w:t>Comparison of coding between A and B</w:t>
            </w:r>
          </w:p>
          <w:p w14:paraId="1B1288A1" w14:textId="77777777" w:rsidR="00DA2911" w:rsidRPr="005666B2" w:rsidRDefault="00DA2911" w:rsidP="00524E5F">
            <w:pPr>
              <w:pStyle w:val="ListParagraph"/>
              <w:numPr>
                <w:ilvl w:val="0"/>
                <w:numId w:val="31"/>
              </w:numPr>
              <w:spacing w:after="0" w:line="240" w:lineRule="auto"/>
              <w:ind w:left="360"/>
              <w:rPr>
                <w:rFonts w:ascii="Times New Roman" w:hAnsi="Times New Roman" w:cs="Times New Roman"/>
              </w:rPr>
            </w:pPr>
            <w:r w:rsidRPr="005666B2">
              <w:rPr>
                <w:rFonts w:ascii="Times New Roman" w:hAnsi="Times New Roman" w:cs="Times New Roman"/>
              </w:rPr>
              <w:t>Discussion of coding discrepancies</w:t>
            </w:r>
          </w:p>
          <w:p w14:paraId="311059A3" w14:textId="77777777" w:rsidR="00DA2911" w:rsidRPr="005666B2" w:rsidRDefault="00DA2911" w:rsidP="00524E5F">
            <w:pPr>
              <w:pStyle w:val="ListParagraph"/>
              <w:numPr>
                <w:ilvl w:val="0"/>
                <w:numId w:val="31"/>
              </w:numPr>
              <w:spacing w:after="0" w:line="240" w:lineRule="auto"/>
              <w:ind w:left="360"/>
              <w:rPr>
                <w:rFonts w:ascii="Times New Roman" w:hAnsi="Times New Roman" w:cs="Times New Roman"/>
              </w:rPr>
            </w:pPr>
            <w:r w:rsidRPr="005666B2">
              <w:rPr>
                <w:rFonts w:ascii="Times New Roman" w:hAnsi="Times New Roman" w:cs="Times New Roman"/>
              </w:rPr>
              <w:t>Agree and recode discrepancies</w:t>
            </w:r>
          </w:p>
        </w:tc>
        <w:tc>
          <w:tcPr>
            <w:tcW w:w="4621" w:type="dxa"/>
            <w:gridSpan w:val="4"/>
          </w:tcPr>
          <w:p w14:paraId="5B4B9130" w14:textId="77777777" w:rsidR="00DA2911" w:rsidRPr="005666B2" w:rsidRDefault="00DA2911" w:rsidP="005666B2">
            <w:pPr>
              <w:spacing w:after="0" w:line="240" w:lineRule="auto"/>
              <w:jc w:val="center"/>
              <w:rPr>
                <w:rFonts w:ascii="Times New Roman" w:hAnsi="Times New Roman"/>
                <w:i/>
              </w:rPr>
            </w:pPr>
            <w:r w:rsidRPr="005666B2">
              <w:rPr>
                <w:rFonts w:ascii="Times New Roman" w:hAnsi="Times New Roman"/>
                <w:i/>
              </w:rPr>
              <w:t>NVivo:</w:t>
            </w:r>
          </w:p>
          <w:p w14:paraId="7D0DC982" w14:textId="77777777" w:rsidR="00DA2911" w:rsidRPr="005666B2" w:rsidRDefault="00DA2911" w:rsidP="00524E5F">
            <w:pPr>
              <w:pStyle w:val="ListParagraph"/>
              <w:numPr>
                <w:ilvl w:val="0"/>
                <w:numId w:val="32"/>
              </w:numPr>
              <w:spacing w:after="0" w:line="240" w:lineRule="auto"/>
              <w:rPr>
                <w:rFonts w:ascii="Times New Roman" w:hAnsi="Times New Roman" w:cs="Times New Roman"/>
              </w:rPr>
            </w:pPr>
            <w:r w:rsidRPr="005666B2">
              <w:rPr>
                <w:rFonts w:ascii="Times New Roman" w:hAnsi="Times New Roman" w:cs="Times New Roman"/>
              </w:rPr>
              <w:t>“Text Search” for “</w:t>
            </w:r>
            <w:r w:rsidR="00E15D27" w:rsidRPr="005666B2">
              <w:rPr>
                <w:rFonts w:ascii="Times New Roman" w:hAnsi="Times New Roman" w:cs="Times New Roman"/>
              </w:rPr>
              <w:t>S</w:t>
            </w:r>
            <w:r w:rsidRPr="005666B2">
              <w:rPr>
                <w:rFonts w:ascii="Times New Roman" w:hAnsi="Times New Roman" w:cs="Times New Roman"/>
              </w:rPr>
              <w:t>earch Terms”</w:t>
            </w:r>
          </w:p>
          <w:p w14:paraId="74235232" w14:textId="77777777" w:rsidR="00DA2911" w:rsidRPr="005666B2" w:rsidRDefault="00DA2911" w:rsidP="00524E5F">
            <w:pPr>
              <w:pStyle w:val="ListParagraph"/>
              <w:numPr>
                <w:ilvl w:val="0"/>
                <w:numId w:val="32"/>
              </w:numPr>
              <w:spacing w:after="0" w:line="240" w:lineRule="auto"/>
              <w:rPr>
                <w:rFonts w:ascii="Times New Roman" w:hAnsi="Times New Roman" w:cs="Times New Roman"/>
              </w:rPr>
            </w:pPr>
            <w:r w:rsidRPr="005666B2">
              <w:rPr>
                <w:rFonts w:ascii="Times New Roman" w:hAnsi="Times New Roman" w:cs="Times New Roman"/>
              </w:rPr>
              <w:t xml:space="preserve">“Word Frequency” search within abstracts </w:t>
            </w:r>
          </w:p>
          <w:p w14:paraId="14F86FB9" w14:textId="6F0B2188" w:rsidR="00524E5F" w:rsidRPr="005666B2" w:rsidRDefault="00524E5F" w:rsidP="00524E5F">
            <w:pPr>
              <w:pStyle w:val="ListParagraph"/>
              <w:numPr>
                <w:ilvl w:val="0"/>
                <w:numId w:val="32"/>
              </w:numPr>
              <w:spacing w:after="0" w:line="240" w:lineRule="auto"/>
              <w:rPr>
                <w:rFonts w:ascii="Times New Roman" w:hAnsi="Times New Roman" w:cs="Times New Roman"/>
              </w:rPr>
            </w:pPr>
            <w:r w:rsidRPr="005666B2">
              <w:rPr>
                <w:rFonts w:ascii="Times New Roman" w:hAnsi="Times New Roman" w:cs="Times New Roman"/>
              </w:rPr>
              <w:t>“Text Search” for keywords associated with each sub-theme</w:t>
            </w:r>
          </w:p>
        </w:tc>
      </w:tr>
    </w:tbl>
    <w:p w14:paraId="38F1D205" w14:textId="31EFFEFD" w:rsidR="00DE7424" w:rsidRPr="00170C61" w:rsidRDefault="00DE7424" w:rsidP="00FC72B5">
      <w:pPr>
        <w:spacing w:after="60" w:line="240" w:lineRule="auto"/>
        <w:jc w:val="center"/>
        <w:rPr>
          <w:rFonts w:ascii="Times New Roman" w:hAnsi="Times New Roman"/>
          <w:b/>
          <w:sz w:val="24"/>
        </w:rPr>
      </w:pPr>
    </w:p>
    <w:sectPr w:rsidR="00DE7424" w:rsidRPr="00170C61" w:rsidSect="00B547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8D46E" w14:textId="77777777" w:rsidR="00F20028" w:rsidRDefault="00F20028" w:rsidP="00707254">
      <w:pPr>
        <w:spacing w:after="0" w:line="240" w:lineRule="auto"/>
      </w:pPr>
      <w:r>
        <w:separator/>
      </w:r>
    </w:p>
  </w:endnote>
  <w:endnote w:type="continuationSeparator" w:id="0">
    <w:p w14:paraId="4AC26402" w14:textId="77777777" w:rsidR="00F20028" w:rsidRDefault="00F20028" w:rsidP="00707254">
      <w:pPr>
        <w:spacing w:after="0" w:line="240" w:lineRule="auto"/>
      </w:pPr>
      <w:r>
        <w:continuationSeparator/>
      </w:r>
    </w:p>
  </w:endnote>
  <w:endnote w:type="continuationNotice" w:id="1">
    <w:p w14:paraId="3333132C" w14:textId="77777777" w:rsidR="00F20028" w:rsidRDefault="00F200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Eurostile">
    <w:panose1 w:val="020B050402020205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CC512" w14:textId="77777777" w:rsidR="008349F8" w:rsidRPr="00B92058" w:rsidRDefault="008349F8">
    <w:pPr>
      <w:pStyle w:val="Footer"/>
      <w:jc w:val="center"/>
      <w:rPr>
        <w:rFonts w:ascii="Times New Roman" w:hAnsi="Times New Roman" w:cs="Times New Roman"/>
        <w:sz w:val="24"/>
        <w:szCs w:val="24"/>
      </w:rPr>
    </w:pPr>
  </w:p>
  <w:p w14:paraId="4BC114FC" w14:textId="77777777" w:rsidR="008349F8" w:rsidRDefault="0083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69F9B" w14:textId="77777777" w:rsidR="00F20028" w:rsidRDefault="00F20028" w:rsidP="00707254">
      <w:pPr>
        <w:spacing w:after="0" w:line="240" w:lineRule="auto"/>
      </w:pPr>
      <w:r>
        <w:separator/>
      </w:r>
    </w:p>
  </w:footnote>
  <w:footnote w:type="continuationSeparator" w:id="0">
    <w:p w14:paraId="715121E2" w14:textId="77777777" w:rsidR="00F20028" w:rsidRDefault="00F20028" w:rsidP="00707254">
      <w:pPr>
        <w:spacing w:after="0" w:line="240" w:lineRule="auto"/>
      </w:pPr>
      <w:r>
        <w:continuationSeparator/>
      </w:r>
    </w:p>
  </w:footnote>
  <w:footnote w:type="continuationNotice" w:id="1">
    <w:p w14:paraId="6C99174A" w14:textId="77777777" w:rsidR="00F20028" w:rsidRDefault="00F20028">
      <w:pPr>
        <w:spacing w:after="0" w:line="240" w:lineRule="auto"/>
      </w:pPr>
    </w:p>
  </w:footnote>
  <w:footnote w:id="2">
    <w:p w14:paraId="33798BF5" w14:textId="4F2A6AC7" w:rsidR="008349F8" w:rsidRPr="00733365" w:rsidRDefault="008349F8">
      <w:pPr>
        <w:pStyle w:val="FootnoteText"/>
        <w:rPr>
          <w:lang w:val="en-NZ"/>
        </w:rPr>
      </w:pPr>
      <w:r>
        <w:rPr>
          <w:rStyle w:val="FootnoteReference"/>
        </w:rPr>
        <w:footnoteRef/>
      </w:r>
      <w:r>
        <w:t xml:space="preserve"> </w:t>
      </w:r>
      <w:r w:rsidRPr="00733365">
        <w:rPr>
          <w:rFonts w:ascii="Times New Roman" w:eastAsia="Times New Roman" w:hAnsi="Times New Roman" w:cs="Times New Roman"/>
          <w:snapToGrid w:val="0"/>
          <w:color w:val="000000"/>
          <w:lang w:eastAsia="en-GB"/>
        </w:rPr>
        <w:t xml:space="preserve">Specifically, </w:t>
      </w:r>
      <w:r>
        <w:rPr>
          <w:rFonts w:ascii="Times New Roman" w:eastAsia="Times New Roman" w:hAnsi="Times New Roman" w:cs="Times New Roman"/>
          <w:snapToGrid w:val="0"/>
          <w:color w:val="000000"/>
          <w:lang w:eastAsia="en-GB"/>
        </w:rPr>
        <w:t>as suggested by</w:t>
      </w:r>
      <w:r w:rsidRPr="00733365">
        <w:rPr>
          <w:rFonts w:ascii="Times New Roman" w:eastAsia="Times New Roman" w:hAnsi="Times New Roman" w:cs="Times New Roman"/>
          <w:snapToGrid w:val="0"/>
          <w:color w:val="000000"/>
          <w:lang w:eastAsia="en-GB"/>
        </w:rPr>
        <w:t xml:space="preserve"> Callahan’s (2010, p. 301)</w:t>
      </w:r>
      <w:r>
        <w:rPr>
          <w:rFonts w:ascii="Times New Roman" w:eastAsia="Times New Roman" w:hAnsi="Times New Roman" w:cs="Times New Roman"/>
          <w:snapToGrid w:val="0"/>
          <w:color w:val="000000"/>
          <w:lang w:eastAsia="en-GB"/>
        </w:rPr>
        <w:t xml:space="preserve">, </w:t>
      </w:r>
      <w:r w:rsidRPr="00733365">
        <w:rPr>
          <w:rFonts w:ascii="Times New Roman" w:eastAsia="Times New Roman" w:hAnsi="Times New Roman" w:cs="Times New Roman"/>
          <w:snapToGrid w:val="0"/>
          <w:color w:val="000000"/>
          <w:lang w:eastAsia="en-GB"/>
        </w:rPr>
        <w:t xml:space="preserve">we </w:t>
      </w:r>
      <w:r>
        <w:rPr>
          <w:rFonts w:ascii="Times New Roman" w:eastAsia="Times New Roman" w:hAnsi="Times New Roman" w:cs="Times New Roman"/>
          <w:snapToGrid w:val="0"/>
          <w:color w:val="000000"/>
          <w:lang w:eastAsia="en-GB"/>
        </w:rPr>
        <w:t xml:space="preserve">provide information on: </w:t>
      </w:r>
      <w:r w:rsidRPr="00733365">
        <w:rPr>
          <w:rFonts w:ascii="Times New Roman" w:eastAsia="Times New Roman" w:hAnsi="Times New Roman" w:cs="Times New Roman"/>
          <w:snapToGrid w:val="0"/>
          <w:color w:val="000000"/>
          <w:lang w:eastAsia="en-GB"/>
        </w:rPr>
        <w:t xml:space="preserve">who conducted the search; </w:t>
      </w:r>
      <w:r w:rsidRPr="00733365">
        <w:rPr>
          <w:rFonts w:ascii="Times New Roman" w:eastAsia="Times New Roman" w:hAnsi="Times New Roman" w:cs="Times New Roman"/>
          <w:iCs/>
          <w:snapToGrid w:val="0"/>
          <w:color w:val="000000"/>
          <w:lang w:eastAsia="en-GB"/>
        </w:rPr>
        <w:t xml:space="preserve">when </w:t>
      </w:r>
      <w:r w:rsidRPr="00733365">
        <w:rPr>
          <w:rFonts w:ascii="Times New Roman" w:eastAsia="Times New Roman" w:hAnsi="Times New Roman" w:cs="Times New Roman"/>
          <w:snapToGrid w:val="0"/>
          <w:color w:val="000000"/>
          <w:lang w:eastAsia="en-GB"/>
        </w:rPr>
        <w:t xml:space="preserve">the search was conducted; where the authors searched (e.g., search engines and databases); </w:t>
      </w:r>
      <w:r w:rsidRPr="00733365">
        <w:rPr>
          <w:rFonts w:ascii="Times New Roman" w:eastAsia="Times New Roman" w:hAnsi="Times New Roman" w:cs="Times New Roman"/>
          <w:iCs/>
          <w:snapToGrid w:val="0"/>
          <w:color w:val="000000"/>
          <w:lang w:eastAsia="en-GB"/>
        </w:rPr>
        <w:t>the keyword combinations used; and the criteria used to include/exclude articles.</w:t>
      </w:r>
    </w:p>
  </w:footnote>
  <w:footnote w:id="3">
    <w:p w14:paraId="21CDC3DF" w14:textId="65D4DE56" w:rsidR="008349F8" w:rsidRPr="00545B19" w:rsidRDefault="008349F8" w:rsidP="003D1C90">
      <w:pPr>
        <w:pStyle w:val="FootnoteText"/>
        <w:spacing w:after="0"/>
        <w:rPr>
          <w:lang w:val="en-NZ"/>
        </w:rPr>
      </w:pPr>
      <w:r w:rsidRPr="00205146">
        <w:rPr>
          <w:rStyle w:val="FootnoteReference"/>
          <w:rFonts w:ascii="Times New Roman" w:hAnsi="Times New Roman" w:cs="Times New Roman"/>
        </w:rPr>
        <w:footnoteRef/>
      </w:r>
      <w:r>
        <w:t xml:space="preserve"> </w:t>
      </w:r>
      <w:r w:rsidRPr="003E5291">
        <w:rPr>
          <w:rFonts w:ascii="Times New Roman" w:eastAsia="Times New Roman" w:hAnsi="Times New Roman" w:cs="Times New Roman"/>
          <w:snapToGrid w:val="0"/>
          <w:color w:val="1F497D" w:themeColor="text2"/>
          <w:lang w:val="en" w:eastAsia="en-GB"/>
        </w:rPr>
        <w:t xml:space="preserve">To ensure a broad and high quality literature scope we included peer-reviewed journals likely to include topics related to PM listed in the </w:t>
      </w:r>
      <w:r w:rsidRPr="003E5291">
        <w:rPr>
          <w:rFonts w:ascii="Times New Roman" w:eastAsia="Times New Roman" w:hAnsi="Times New Roman" w:cs="Times New Roman"/>
          <w:i/>
          <w:snapToGrid w:val="0"/>
          <w:color w:val="1F497D" w:themeColor="text2"/>
          <w:lang w:val="en" w:eastAsia="en-GB"/>
        </w:rPr>
        <w:t xml:space="preserve">Financial Times Top 45 </w:t>
      </w:r>
      <w:r w:rsidRPr="003E5291">
        <w:rPr>
          <w:rFonts w:ascii="Times New Roman" w:eastAsia="Times New Roman" w:hAnsi="Times New Roman" w:cs="Times New Roman"/>
          <w:snapToGrid w:val="0"/>
          <w:color w:val="1F497D" w:themeColor="text2"/>
          <w:lang w:val="en" w:eastAsia="en-GB"/>
        </w:rPr>
        <w:t>(FT45</w:t>
      </w:r>
      <w:r>
        <w:rPr>
          <w:rFonts w:ascii="Times New Roman" w:eastAsia="Times New Roman" w:hAnsi="Times New Roman" w:cs="Times New Roman"/>
          <w:snapToGrid w:val="0"/>
          <w:color w:val="1F497D" w:themeColor="text2"/>
          <w:lang w:val="en" w:eastAsia="en-GB"/>
        </w:rPr>
        <w:t>; which has subsequently become the FT50</w:t>
      </w:r>
      <w:r w:rsidRPr="003E5291">
        <w:rPr>
          <w:rFonts w:ascii="Times New Roman" w:eastAsia="Times New Roman" w:hAnsi="Times New Roman" w:cs="Times New Roman"/>
          <w:snapToGrid w:val="0"/>
          <w:color w:val="1F497D" w:themeColor="text2"/>
          <w:lang w:val="en" w:eastAsia="en-GB"/>
        </w:rPr>
        <w:t xml:space="preserve">), and the UK’s </w:t>
      </w:r>
      <w:r w:rsidRPr="003E5291">
        <w:rPr>
          <w:rFonts w:ascii="Times New Roman" w:eastAsia="Times New Roman" w:hAnsi="Times New Roman" w:cs="Times New Roman"/>
          <w:i/>
          <w:snapToGrid w:val="0"/>
          <w:color w:val="1F497D" w:themeColor="text2"/>
          <w:lang w:val="en" w:eastAsia="en-GB"/>
        </w:rPr>
        <w:t>Association of Business Schools’ (ABS) Academic Journal Quality Guide</w:t>
      </w:r>
      <w:r w:rsidRPr="003E5291">
        <w:rPr>
          <w:rFonts w:ascii="Times New Roman" w:eastAsia="Times New Roman" w:hAnsi="Times New Roman" w:cs="Times New Roman"/>
          <w:snapToGrid w:val="0"/>
          <w:color w:val="1F497D" w:themeColor="text2"/>
          <w:lang w:val="en" w:eastAsia="en-GB"/>
        </w:rPr>
        <w:t xml:space="preserve"> (version 5, 2015). “The [ABS] Guide is based upon peer review, editorial and expert judgements following the evaluation of many hundreds of publications, and is informed by statistical information relating to citation. It is a guide to the range, subject matter and relative quality of journals in which business and management academics publish their research” (Wood &amp; Peel, 2015: 5). On the ABS list, we focused on four subject areas: (1) General Management, (2) Human Resource Management and Employment Studies, (3) Organization Studies, and (4) Psychology. Although these lists provide an “imperfect” assessment of quality, they have been used as the basis for article selection in other scoping and literature review (see for example see Nolan </w:t>
      </w:r>
      <w:r>
        <w:rPr>
          <w:rFonts w:ascii="Times New Roman" w:eastAsia="Times New Roman" w:hAnsi="Times New Roman" w:cs="Times New Roman"/>
          <w:snapToGrid w:val="0"/>
          <w:color w:val="1F497D" w:themeColor="text2"/>
          <w:lang w:val="en" w:eastAsia="en-GB"/>
        </w:rPr>
        <w:t>&amp;</w:t>
      </w:r>
      <w:r w:rsidRPr="003E5291">
        <w:rPr>
          <w:rFonts w:ascii="Times New Roman" w:eastAsia="Times New Roman" w:hAnsi="Times New Roman" w:cs="Times New Roman"/>
          <w:snapToGrid w:val="0"/>
          <w:color w:val="1F497D" w:themeColor="text2"/>
          <w:lang w:val="en" w:eastAsia="en-GB"/>
        </w:rPr>
        <w:t xml:space="preserve"> Garavan, 2016; Hayter et al., 2018; and for a critique of the ABS list see Walker et al., 2108).</w:t>
      </w:r>
    </w:p>
  </w:footnote>
  <w:footnote w:id="4">
    <w:p w14:paraId="1C087771" w14:textId="3E82ABE0" w:rsidR="008349F8" w:rsidRPr="005E11E6" w:rsidRDefault="008349F8" w:rsidP="005E11E6">
      <w:pPr>
        <w:spacing w:after="0" w:line="240" w:lineRule="auto"/>
        <w:jc w:val="both"/>
        <w:rPr>
          <w:rFonts w:ascii="Times New Roman" w:hAnsi="Times New Roman" w:cs="Times New Roman"/>
          <w:lang w:val="en-NZ"/>
        </w:rPr>
      </w:pPr>
      <w:r w:rsidRPr="005E11E6">
        <w:rPr>
          <w:rStyle w:val="FootnoteReference"/>
          <w:rFonts w:ascii="Times New Roman" w:hAnsi="Times New Roman" w:cs="Times New Roman"/>
        </w:rPr>
        <w:footnoteRef/>
      </w:r>
      <w:r w:rsidRPr="005E11E6">
        <w:rPr>
          <w:rFonts w:ascii="Times New Roman" w:hAnsi="Times New Roman" w:cs="Times New Roman"/>
        </w:rPr>
        <w:t xml:space="preserve"> Our manual search suggested that seven further articles could potentially be relevant but these we not included as they did not meet the initial search criteria. This ensured consistency with the broader literature search. </w:t>
      </w:r>
    </w:p>
  </w:footnote>
  <w:footnote w:id="5">
    <w:p w14:paraId="322C69D3" w14:textId="77777777" w:rsidR="008349F8" w:rsidRPr="005E11E6" w:rsidRDefault="008349F8" w:rsidP="002E121D">
      <w:pPr>
        <w:pStyle w:val="FootnoteText"/>
        <w:spacing w:after="0" w:line="240" w:lineRule="auto"/>
        <w:rPr>
          <w:rFonts w:ascii="Times New Roman" w:hAnsi="Times New Roman" w:cs="Times New Roman"/>
        </w:rPr>
      </w:pPr>
      <w:r w:rsidRPr="005E11E6">
        <w:rPr>
          <w:rStyle w:val="FootnoteReference"/>
          <w:rFonts w:ascii="Times New Roman" w:hAnsi="Times New Roman" w:cs="Times New Roman"/>
          <w:color w:val="1F497D" w:themeColor="text2"/>
        </w:rPr>
        <w:footnoteRef/>
      </w:r>
      <w:r w:rsidRPr="005E11E6">
        <w:rPr>
          <w:rFonts w:ascii="Times New Roman" w:hAnsi="Times New Roman" w:cs="Times New Roman"/>
          <w:color w:val="1F497D" w:themeColor="text2"/>
        </w:rPr>
        <w:t xml:space="preserve"> Approximately one-fourth of the articles in our sample came from </w:t>
      </w:r>
      <w:r w:rsidRPr="005E11E6">
        <w:rPr>
          <w:rFonts w:ascii="Times New Roman" w:hAnsi="Times New Roman" w:cs="Times New Roman"/>
          <w:i/>
          <w:color w:val="1F497D" w:themeColor="text2"/>
        </w:rPr>
        <w:t>International Journal of Human Resource Management</w:t>
      </w:r>
      <w:r w:rsidRPr="005E11E6">
        <w:rPr>
          <w:rFonts w:ascii="Times New Roman" w:hAnsi="Times New Roman" w:cs="Times New Roman"/>
          <w:color w:val="1F497D" w:themeColor="text2"/>
        </w:rPr>
        <w:t xml:space="preserve">. (IJHRM) Given the international scope of IJHRM, and the number of issues that journal publishes per year, it is possible that our analysis may have over emphasized the examination of culture in our subsequent results.  </w:t>
      </w:r>
    </w:p>
  </w:footnote>
  <w:footnote w:id="6">
    <w:p w14:paraId="06C80C09" w14:textId="727E2F87" w:rsidR="008349F8" w:rsidRPr="005E11E6" w:rsidRDefault="008349F8" w:rsidP="005E11E6">
      <w:pPr>
        <w:pStyle w:val="FootnoteText"/>
        <w:spacing w:after="0" w:line="240" w:lineRule="auto"/>
        <w:rPr>
          <w:color w:val="1F497D" w:themeColor="text2"/>
          <w:lang w:val="en-NZ"/>
        </w:rPr>
      </w:pPr>
      <w:r w:rsidRPr="005E11E6">
        <w:rPr>
          <w:rStyle w:val="FootnoteReference"/>
          <w:rFonts w:ascii="Times New Roman" w:hAnsi="Times New Roman" w:cs="Times New Roman"/>
          <w:color w:val="1F497D" w:themeColor="text2"/>
        </w:rPr>
        <w:footnoteRef/>
      </w:r>
      <w:r w:rsidRPr="005E11E6">
        <w:rPr>
          <w:rFonts w:ascii="Times New Roman" w:hAnsi="Times New Roman" w:cs="Times New Roman"/>
          <w:color w:val="1F497D" w:themeColor="text2"/>
        </w:rPr>
        <w:t xml:space="preserve"> A list of all articles used in this review can be obtained from the first author.</w:t>
      </w:r>
    </w:p>
  </w:footnote>
  <w:footnote w:id="7">
    <w:p w14:paraId="6D082D09" w14:textId="51169195" w:rsidR="008349F8" w:rsidRPr="00085501" w:rsidRDefault="008349F8">
      <w:pPr>
        <w:pStyle w:val="FootnoteText"/>
        <w:rPr>
          <w:rFonts w:ascii="Times New Roman" w:hAnsi="Times New Roman" w:cs="Times New Roman"/>
        </w:rPr>
      </w:pPr>
      <w:r w:rsidRPr="00085501">
        <w:rPr>
          <w:rStyle w:val="FootnoteReference"/>
          <w:rFonts w:ascii="Times New Roman" w:hAnsi="Times New Roman" w:cs="Times New Roman"/>
        </w:rPr>
        <w:footnoteRef/>
      </w:r>
      <w:r w:rsidRPr="00085501">
        <w:rPr>
          <w:rFonts w:ascii="Times New Roman" w:hAnsi="Times New Roman" w:cs="Times New Roman"/>
        </w:rPr>
        <w:t xml:space="preserve"> While we provide counts, space restrictions preclu</w:t>
      </w:r>
      <w:r>
        <w:rPr>
          <w:rFonts w:ascii="Times New Roman" w:hAnsi="Times New Roman" w:cs="Times New Roman"/>
        </w:rPr>
        <w:t xml:space="preserve">de the citation of all papers. Throughout this paper we provide indicative citations for each theme. </w:t>
      </w:r>
    </w:p>
  </w:footnote>
  <w:footnote w:id="8">
    <w:p w14:paraId="4585EF48" w14:textId="0CE4F8BE" w:rsidR="008349F8" w:rsidRDefault="008349F8">
      <w:pPr>
        <w:pStyle w:val="FootnoteText"/>
      </w:pPr>
      <w:r>
        <w:rPr>
          <w:rStyle w:val="FootnoteReference"/>
        </w:rPr>
        <w:footnoteRef/>
      </w:r>
      <w:r w:rsidRPr="00643915">
        <w:rPr>
          <w:color w:val="1F497D" w:themeColor="text2"/>
        </w:rPr>
        <w:t xml:space="preserve"> </w:t>
      </w:r>
      <w:r w:rsidRPr="00643915">
        <w:rPr>
          <w:rFonts w:ascii="Times New Roman" w:hAnsi="Times New Roman" w:cs="Times New Roman"/>
          <w:color w:val="1F497D" w:themeColor="text2"/>
        </w:rPr>
        <w:t>In that study, split-brain training focused on the left side of the brain, what is often considered traditional rater training, by encouraging raters to focus on information encoding and recall based on speci</w:t>
      </w:r>
      <w:r>
        <w:rPr>
          <w:rFonts w:ascii="Times New Roman" w:hAnsi="Times New Roman" w:cs="Times New Roman"/>
          <w:color w:val="1F497D" w:themeColor="text2"/>
        </w:rPr>
        <w:t xml:space="preserve">fic dimensions of performance. </w:t>
      </w:r>
      <w:r w:rsidRPr="00643915">
        <w:rPr>
          <w:rFonts w:ascii="Times New Roman" w:hAnsi="Times New Roman" w:cs="Times New Roman"/>
          <w:color w:val="1F497D" w:themeColor="text2"/>
        </w:rPr>
        <w:t xml:space="preserve">Whole brain training added training the right side of the brain in terms of raters being encouraged to organize performance information around the individual ratee. </w:t>
      </w:r>
    </w:p>
  </w:footnote>
  <w:footnote w:id="9">
    <w:p w14:paraId="2FDEB0E2" w14:textId="23896195" w:rsidR="008349F8" w:rsidRPr="006801C0" w:rsidRDefault="008349F8">
      <w:pPr>
        <w:pStyle w:val="FootnoteText"/>
        <w:rPr>
          <w:rFonts w:ascii="Times New Roman" w:hAnsi="Times New Roman" w:cs="Times New Roman"/>
        </w:rPr>
      </w:pPr>
      <w:r>
        <w:rPr>
          <w:rStyle w:val="FootnoteReference"/>
        </w:rPr>
        <w:footnoteRef/>
      </w:r>
      <w:r>
        <w:rPr>
          <w:rFonts w:ascii="Times New Roman" w:hAnsi="Times New Roman" w:cs="Times New Roman"/>
        </w:rPr>
        <w:t xml:space="preserve"> We appreciate the debates concerning what is (or is not) HRD versus HRM. As Werner (2014) noted, staffing and compensation are among the ‘‘big four” (p. 130) HRM functions and are “generally viewed as HRM</w:t>
      </w:r>
      <w:r w:rsidRPr="00F7651F">
        <w:rPr>
          <w:rFonts w:ascii="Times New Roman" w:hAnsi="Times New Roman" w:cs="Times New Roman"/>
        </w:rPr>
        <w:t xml:space="preserve"> </w:t>
      </w:r>
      <w:r>
        <w:rPr>
          <w:rFonts w:ascii="Times New Roman" w:hAnsi="Times New Roman" w:cs="Times New Roman"/>
        </w:rPr>
        <w:t>topics” (p. 133). As this section focuses on the linkages between PM and systems related to staffing (e.g., promotion, layoff, etc.) and compensation, we use the phrase HRM.</w:t>
      </w:r>
    </w:p>
  </w:footnote>
  <w:footnote w:id="10">
    <w:p w14:paraId="2E92E9AA" w14:textId="430B0377" w:rsidR="008349F8" w:rsidRPr="002E5547" w:rsidRDefault="008349F8" w:rsidP="00745B29">
      <w:pPr>
        <w:pStyle w:val="FootnoteText"/>
        <w:spacing w:after="0" w:line="240" w:lineRule="auto"/>
        <w:rPr>
          <w:rFonts w:ascii="Times New Roman" w:hAnsi="Times New Roman" w:cs="Times New Roman"/>
        </w:rPr>
      </w:pPr>
      <w:r w:rsidRPr="002E5547">
        <w:rPr>
          <w:rStyle w:val="FootnoteReference"/>
          <w:rFonts w:ascii="Times New Roman" w:hAnsi="Times New Roman" w:cs="Times New Roman"/>
        </w:rPr>
        <w:footnoteRef/>
      </w:r>
      <w:r w:rsidRPr="002E5547">
        <w:rPr>
          <w:rFonts w:ascii="Times New Roman" w:hAnsi="Times New Roman" w:cs="Times New Roman"/>
        </w:rPr>
        <w:t xml:space="preserve"> These were not mutually exclusive</w:t>
      </w:r>
      <w:r>
        <w:rPr>
          <w:rFonts w:ascii="Times New Roman" w:hAnsi="Times New Roman" w:cs="Times New Roman"/>
        </w:rPr>
        <w:t xml:space="preserve">.  For example, </w:t>
      </w:r>
      <w:r w:rsidRPr="002E5547">
        <w:rPr>
          <w:rFonts w:ascii="Times New Roman" w:hAnsi="Times New Roman" w:cs="Times New Roman"/>
        </w:rPr>
        <w:t>a single article could contain both a field and laboratory study</w:t>
      </w:r>
      <w:r>
        <w:rPr>
          <w:rFonts w:ascii="Times New Roman" w:hAnsi="Times New Roman" w:cs="Times New Roman"/>
        </w:rPr>
        <w:t>.</w:t>
      </w:r>
    </w:p>
  </w:footnote>
  <w:footnote w:id="11">
    <w:p w14:paraId="5FEB7691" w14:textId="42285F6F" w:rsidR="008349F8" w:rsidRPr="006205DB" w:rsidRDefault="008349F8" w:rsidP="006205DB">
      <w:pPr>
        <w:pStyle w:val="FootnoteText"/>
        <w:spacing w:after="0" w:line="240" w:lineRule="auto"/>
        <w:rPr>
          <w:rFonts w:ascii="Times New Roman" w:hAnsi="Times New Roman" w:cs="Times New Roman"/>
        </w:rPr>
      </w:pPr>
      <w:r w:rsidRPr="006205DB">
        <w:rPr>
          <w:rStyle w:val="FootnoteReference"/>
          <w:rFonts w:ascii="Times New Roman" w:hAnsi="Times New Roman" w:cs="Times New Roman"/>
        </w:rPr>
        <w:footnoteRef/>
      </w:r>
      <w:r w:rsidRPr="006205DB">
        <w:rPr>
          <w:rFonts w:ascii="Times New Roman" w:hAnsi="Times New Roman" w:cs="Times New Roman"/>
        </w:rPr>
        <w:t xml:space="preserve"> In some cases scholars used samples of students who were also working for an organization. Given that they were invited to participate in the research by virtue of participating in a learning program, we classified them as students</w:t>
      </w:r>
      <w:r>
        <w:rPr>
          <w:rFonts w:ascii="Times New Roman" w:hAnsi="Times New Roman" w:cs="Times New Roman"/>
        </w:rPr>
        <w:t>.</w:t>
      </w:r>
    </w:p>
  </w:footnote>
  <w:footnote w:id="12">
    <w:p w14:paraId="7D9DD703" w14:textId="072E3CA4" w:rsidR="008349F8" w:rsidRDefault="008349F8" w:rsidP="002E5547">
      <w:pPr>
        <w:pStyle w:val="FootnoteText"/>
        <w:spacing w:after="0" w:line="240" w:lineRule="auto"/>
      </w:pPr>
      <w:r w:rsidRPr="002E5547">
        <w:rPr>
          <w:rStyle w:val="FootnoteReference"/>
          <w:rFonts w:ascii="Times New Roman" w:hAnsi="Times New Roman" w:cs="Times New Roman"/>
        </w:rPr>
        <w:footnoteRef/>
      </w:r>
      <w:r>
        <w:rPr>
          <w:rFonts w:ascii="Times New Roman" w:hAnsi="Times New Roman" w:cs="Times New Roman"/>
        </w:rPr>
        <w:t xml:space="preserve"> A</w:t>
      </w:r>
      <w:r w:rsidRPr="002E5547">
        <w:rPr>
          <w:rFonts w:ascii="Times New Roman" w:hAnsi="Times New Roman" w:cs="Times New Roman"/>
        </w:rPr>
        <w:t xml:space="preserve"> sing</w:t>
      </w:r>
      <w:r>
        <w:rPr>
          <w:rFonts w:ascii="Times New Roman" w:hAnsi="Times New Roman" w:cs="Times New Roman"/>
        </w:rPr>
        <w:t>le study could contain more than</w:t>
      </w:r>
      <w:r w:rsidRPr="002E5547">
        <w:rPr>
          <w:rFonts w:ascii="Times New Roman" w:hAnsi="Times New Roman" w:cs="Times New Roman"/>
        </w:rPr>
        <w:t xml:space="preserve"> one group of participants.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71927034"/>
      <w:docPartObj>
        <w:docPartGallery w:val="Page Numbers (Top of Page)"/>
        <w:docPartUnique/>
      </w:docPartObj>
    </w:sdtPr>
    <w:sdtEndPr>
      <w:rPr>
        <w:noProof/>
      </w:rPr>
    </w:sdtEndPr>
    <w:sdtContent>
      <w:p w14:paraId="795E7689" w14:textId="5E1F9CBB" w:rsidR="008349F8" w:rsidRPr="00D30C91" w:rsidRDefault="008349F8" w:rsidP="00D30C91">
        <w:pPr>
          <w:pStyle w:val="Header"/>
          <w:rPr>
            <w:rFonts w:ascii="Times New Roman" w:hAnsi="Times New Roman" w:cs="Times New Roman"/>
            <w:sz w:val="24"/>
            <w:szCs w:val="24"/>
          </w:rPr>
        </w:pPr>
        <w:r w:rsidRPr="006273C0">
          <w:rPr>
            <w:rFonts w:ascii="Times New Roman" w:hAnsi="Times New Roman" w:cs="Times New Roman"/>
            <w:sz w:val="24"/>
            <w:szCs w:val="24"/>
          </w:rPr>
          <w:t>PERFORMANCE MANAGEMENT</w:t>
        </w:r>
        <w:r>
          <w:rPr>
            <w:rFonts w:ascii="Times New Roman" w:hAnsi="Times New Roman" w:cs="Times New Roman"/>
            <w:sz w:val="24"/>
            <w:szCs w:val="24"/>
          </w:rPr>
          <w:tab/>
        </w:r>
        <w:r>
          <w:rPr>
            <w:rFonts w:ascii="Times New Roman" w:hAnsi="Times New Roman" w:cs="Times New Roman"/>
            <w:sz w:val="24"/>
            <w:szCs w:val="24"/>
          </w:rPr>
          <w:tab/>
        </w:r>
        <w:r w:rsidRPr="00D30C91">
          <w:rPr>
            <w:rFonts w:ascii="Times New Roman" w:hAnsi="Times New Roman" w:cs="Times New Roman"/>
            <w:sz w:val="24"/>
            <w:szCs w:val="24"/>
          </w:rPr>
          <w:fldChar w:fldCharType="begin"/>
        </w:r>
        <w:r w:rsidRPr="00D30C91">
          <w:rPr>
            <w:rFonts w:ascii="Times New Roman" w:hAnsi="Times New Roman" w:cs="Times New Roman"/>
            <w:sz w:val="24"/>
            <w:szCs w:val="24"/>
          </w:rPr>
          <w:instrText xml:space="preserve"> PAGE   \* MERGEFORMAT </w:instrText>
        </w:r>
        <w:r w:rsidRPr="00D30C91">
          <w:rPr>
            <w:rFonts w:ascii="Times New Roman" w:hAnsi="Times New Roman" w:cs="Times New Roman"/>
            <w:sz w:val="24"/>
            <w:szCs w:val="24"/>
          </w:rPr>
          <w:fldChar w:fldCharType="separate"/>
        </w:r>
        <w:r>
          <w:rPr>
            <w:rFonts w:ascii="Times New Roman" w:hAnsi="Times New Roman" w:cs="Times New Roman"/>
            <w:noProof/>
            <w:sz w:val="24"/>
            <w:szCs w:val="24"/>
          </w:rPr>
          <w:t>51</w:t>
        </w:r>
        <w:r w:rsidRPr="00D30C91">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5E747" w14:textId="77777777" w:rsidR="008349F8" w:rsidRPr="00B547D8" w:rsidRDefault="008349F8" w:rsidP="00D30C91">
    <w:pPr>
      <w:pStyle w:val="Header"/>
      <w:tabs>
        <w:tab w:val="clear" w:pos="9360"/>
        <w:tab w:val="right" w:pos="8931"/>
      </w:tabs>
      <w:rPr>
        <w:rFonts w:ascii="Times New Roman" w:hAnsi="Times New Roman" w:cs="Times New Roman"/>
        <w:sz w:val="24"/>
        <w:szCs w:val="24"/>
      </w:rPr>
    </w:pPr>
    <w:r w:rsidRPr="00B547D8">
      <w:rPr>
        <w:rFonts w:ascii="Times New Roman" w:hAnsi="Times New Roman" w:cs="Times New Roman"/>
        <w:sz w:val="24"/>
        <w:szCs w:val="24"/>
      </w:rPr>
      <w:t>PERFORMANCE MANAGEMENT</w:t>
    </w:r>
    <w:r>
      <w:rPr>
        <w:rFonts w:ascii="Times New Roman" w:hAnsi="Times New Roman" w:cs="Times New Roman"/>
        <w:sz w:val="24"/>
        <w:szCs w:val="24"/>
      </w:rPr>
      <w:tab/>
    </w:r>
    <w:r>
      <w:rPr>
        <w:rFonts w:ascii="Times New Roman" w:hAnsi="Times New Roman" w:cs="Times New Roman"/>
        <w:sz w:val="24"/>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42806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1A6D5D"/>
    <w:multiLevelType w:val="hybridMultilevel"/>
    <w:tmpl w:val="9F0624B2"/>
    <w:lvl w:ilvl="0" w:tplc="0444EEC2">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4380D02"/>
    <w:multiLevelType w:val="hybridMultilevel"/>
    <w:tmpl w:val="1F348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106419"/>
    <w:multiLevelType w:val="multilevel"/>
    <w:tmpl w:val="BF96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C5550"/>
    <w:multiLevelType w:val="hybridMultilevel"/>
    <w:tmpl w:val="4C107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D36B36"/>
    <w:multiLevelType w:val="hybridMultilevel"/>
    <w:tmpl w:val="8D789C78"/>
    <w:lvl w:ilvl="0" w:tplc="0444EEC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B8C299C"/>
    <w:multiLevelType w:val="hybridMultilevel"/>
    <w:tmpl w:val="ED2A2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D65126A"/>
    <w:multiLevelType w:val="hybridMultilevel"/>
    <w:tmpl w:val="5E845412"/>
    <w:lvl w:ilvl="0" w:tplc="0444EEC2">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0DC56BD4"/>
    <w:multiLevelType w:val="hybridMultilevel"/>
    <w:tmpl w:val="C486D06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0F0867DE"/>
    <w:multiLevelType w:val="hybridMultilevel"/>
    <w:tmpl w:val="F98E89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0F1B1FA7"/>
    <w:multiLevelType w:val="hybridMultilevel"/>
    <w:tmpl w:val="1182EEDC"/>
    <w:lvl w:ilvl="0" w:tplc="1009000F">
      <w:start w:val="1"/>
      <w:numFmt w:val="decimal"/>
      <w:lvlText w:val="%1."/>
      <w:lvlJc w:val="left"/>
      <w:pPr>
        <w:ind w:left="544" w:hanging="360"/>
      </w:pPr>
      <w:rPr>
        <w:rFonts w:hint="default"/>
      </w:rPr>
    </w:lvl>
    <w:lvl w:ilvl="1" w:tplc="10090003" w:tentative="1">
      <w:start w:val="1"/>
      <w:numFmt w:val="bullet"/>
      <w:lvlText w:val="o"/>
      <w:lvlJc w:val="left"/>
      <w:pPr>
        <w:ind w:left="1264" w:hanging="360"/>
      </w:pPr>
      <w:rPr>
        <w:rFonts w:ascii="Courier New" w:hAnsi="Courier New" w:cs="Courier New" w:hint="default"/>
      </w:rPr>
    </w:lvl>
    <w:lvl w:ilvl="2" w:tplc="10090005" w:tentative="1">
      <w:start w:val="1"/>
      <w:numFmt w:val="bullet"/>
      <w:lvlText w:val=""/>
      <w:lvlJc w:val="left"/>
      <w:pPr>
        <w:ind w:left="1984" w:hanging="360"/>
      </w:pPr>
      <w:rPr>
        <w:rFonts w:ascii="Wingdings" w:hAnsi="Wingdings" w:hint="default"/>
      </w:rPr>
    </w:lvl>
    <w:lvl w:ilvl="3" w:tplc="10090001" w:tentative="1">
      <w:start w:val="1"/>
      <w:numFmt w:val="bullet"/>
      <w:lvlText w:val=""/>
      <w:lvlJc w:val="left"/>
      <w:pPr>
        <w:ind w:left="2704" w:hanging="360"/>
      </w:pPr>
      <w:rPr>
        <w:rFonts w:ascii="Symbol" w:hAnsi="Symbol" w:hint="default"/>
      </w:rPr>
    </w:lvl>
    <w:lvl w:ilvl="4" w:tplc="10090003" w:tentative="1">
      <w:start w:val="1"/>
      <w:numFmt w:val="bullet"/>
      <w:lvlText w:val="o"/>
      <w:lvlJc w:val="left"/>
      <w:pPr>
        <w:ind w:left="3424" w:hanging="360"/>
      </w:pPr>
      <w:rPr>
        <w:rFonts w:ascii="Courier New" w:hAnsi="Courier New" w:cs="Courier New" w:hint="default"/>
      </w:rPr>
    </w:lvl>
    <w:lvl w:ilvl="5" w:tplc="10090005" w:tentative="1">
      <w:start w:val="1"/>
      <w:numFmt w:val="bullet"/>
      <w:lvlText w:val=""/>
      <w:lvlJc w:val="left"/>
      <w:pPr>
        <w:ind w:left="4144" w:hanging="360"/>
      </w:pPr>
      <w:rPr>
        <w:rFonts w:ascii="Wingdings" w:hAnsi="Wingdings" w:hint="default"/>
      </w:rPr>
    </w:lvl>
    <w:lvl w:ilvl="6" w:tplc="10090001" w:tentative="1">
      <w:start w:val="1"/>
      <w:numFmt w:val="bullet"/>
      <w:lvlText w:val=""/>
      <w:lvlJc w:val="left"/>
      <w:pPr>
        <w:ind w:left="4864" w:hanging="360"/>
      </w:pPr>
      <w:rPr>
        <w:rFonts w:ascii="Symbol" w:hAnsi="Symbol" w:hint="default"/>
      </w:rPr>
    </w:lvl>
    <w:lvl w:ilvl="7" w:tplc="10090003" w:tentative="1">
      <w:start w:val="1"/>
      <w:numFmt w:val="bullet"/>
      <w:lvlText w:val="o"/>
      <w:lvlJc w:val="left"/>
      <w:pPr>
        <w:ind w:left="5584" w:hanging="360"/>
      </w:pPr>
      <w:rPr>
        <w:rFonts w:ascii="Courier New" w:hAnsi="Courier New" w:cs="Courier New" w:hint="default"/>
      </w:rPr>
    </w:lvl>
    <w:lvl w:ilvl="8" w:tplc="10090005" w:tentative="1">
      <w:start w:val="1"/>
      <w:numFmt w:val="bullet"/>
      <w:lvlText w:val=""/>
      <w:lvlJc w:val="left"/>
      <w:pPr>
        <w:ind w:left="6304" w:hanging="360"/>
      </w:pPr>
      <w:rPr>
        <w:rFonts w:ascii="Wingdings" w:hAnsi="Wingdings" w:hint="default"/>
      </w:rPr>
    </w:lvl>
  </w:abstractNum>
  <w:abstractNum w:abstractNumId="11" w15:restartNumberingAfterBreak="0">
    <w:nsid w:val="198B232F"/>
    <w:multiLevelType w:val="hybridMultilevel"/>
    <w:tmpl w:val="E4DEA8B8"/>
    <w:lvl w:ilvl="0" w:tplc="5E266ACA">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232D3C0B"/>
    <w:multiLevelType w:val="hybridMultilevel"/>
    <w:tmpl w:val="68144EE6"/>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274255BA"/>
    <w:multiLevelType w:val="hybridMultilevel"/>
    <w:tmpl w:val="0DFCC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D985530"/>
    <w:multiLevelType w:val="hybridMultilevel"/>
    <w:tmpl w:val="7512B9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10D759D"/>
    <w:multiLevelType w:val="hybridMultilevel"/>
    <w:tmpl w:val="65AA91D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316E7DE2"/>
    <w:multiLevelType w:val="hybridMultilevel"/>
    <w:tmpl w:val="96D84B7A"/>
    <w:lvl w:ilvl="0" w:tplc="0444EEC2">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5874A3"/>
    <w:multiLevelType w:val="hybridMultilevel"/>
    <w:tmpl w:val="A7088C5A"/>
    <w:lvl w:ilvl="0" w:tplc="0444EEC2">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38E142E7"/>
    <w:multiLevelType w:val="hybridMultilevel"/>
    <w:tmpl w:val="479EF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9937D8F"/>
    <w:multiLevelType w:val="hybridMultilevel"/>
    <w:tmpl w:val="A1CEF318"/>
    <w:lvl w:ilvl="0" w:tplc="A91E66C2">
      <w:start w:val="1"/>
      <w:numFmt w:val="bullet"/>
      <w:lvlText w:val=""/>
      <w:lvlJc w:val="left"/>
      <w:pPr>
        <w:ind w:left="720" w:hanging="360"/>
      </w:pPr>
      <w:rPr>
        <w:rFonts w:ascii="Symbol" w:eastAsia="Calibr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D440EF7"/>
    <w:multiLevelType w:val="hybridMultilevel"/>
    <w:tmpl w:val="03D2D28A"/>
    <w:lvl w:ilvl="0" w:tplc="E9921DC2">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37776D"/>
    <w:multiLevelType w:val="hybridMultilevel"/>
    <w:tmpl w:val="B97A3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0A11148"/>
    <w:multiLevelType w:val="hybridMultilevel"/>
    <w:tmpl w:val="4168A1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10F2566"/>
    <w:multiLevelType w:val="hybridMultilevel"/>
    <w:tmpl w:val="7EE6DADA"/>
    <w:lvl w:ilvl="0" w:tplc="14090001">
      <w:start w:val="1"/>
      <w:numFmt w:val="bullet"/>
      <w:lvlText w:val=""/>
      <w:lvlJc w:val="left"/>
      <w:pPr>
        <w:ind w:left="360" w:hanging="360"/>
      </w:pPr>
      <w:rPr>
        <w:rFonts w:ascii="Symbol" w:hAnsi="Symbol" w:hint="default"/>
      </w:rPr>
    </w:lvl>
    <w:lvl w:ilvl="1" w:tplc="14090001">
      <w:start w:val="1"/>
      <w:numFmt w:val="bullet"/>
      <w:lvlText w:val=""/>
      <w:lvlJc w:val="left"/>
      <w:pPr>
        <w:ind w:left="-1188" w:hanging="360"/>
      </w:pPr>
      <w:rPr>
        <w:rFonts w:ascii="Symbol" w:hAnsi="Symbol" w:hint="default"/>
      </w:rPr>
    </w:lvl>
    <w:lvl w:ilvl="2" w:tplc="14090005">
      <w:start w:val="1"/>
      <w:numFmt w:val="bullet"/>
      <w:lvlText w:val=""/>
      <w:lvlJc w:val="left"/>
      <w:pPr>
        <w:ind w:left="-468" w:hanging="360"/>
      </w:pPr>
      <w:rPr>
        <w:rFonts w:ascii="Wingdings" w:hAnsi="Wingdings" w:hint="default"/>
      </w:rPr>
    </w:lvl>
    <w:lvl w:ilvl="3" w:tplc="14090001" w:tentative="1">
      <w:start w:val="1"/>
      <w:numFmt w:val="bullet"/>
      <w:lvlText w:val=""/>
      <w:lvlJc w:val="left"/>
      <w:pPr>
        <w:ind w:left="252" w:hanging="360"/>
      </w:pPr>
      <w:rPr>
        <w:rFonts w:ascii="Symbol" w:hAnsi="Symbol" w:hint="default"/>
      </w:rPr>
    </w:lvl>
    <w:lvl w:ilvl="4" w:tplc="14090003" w:tentative="1">
      <w:start w:val="1"/>
      <w:numFmt w:val="bullet"/>
      <w:lvlText w:val="o"/>
      <w:lvlJc w:val="left"/>
      <w:pPr>
        <w:ind w:left="972" w:hanging="360"/>
      </w:pPr>
      <w:rPr>
        <w:rFonts w:ascii="Courier New" w:hAnsi="Courier New" w:cs="Courier New" w:hint="default"/>
      </w:rPr>
    </w:lvl>
    <w:lvl w:ilvl="5" w:tplc="14090005" w:tentative="1">
      <w:start w:val="1"/>
      <w:numFmt w:val="bullet"/>
      <w:lvlText w:val=""/>
      <w:lvlJc w:val="left"/>
      <w:pPr>
        <w:ind w:left="1692" w:hanging="360"/>
      </w:pPr>
      <w:rPr>
        <w:rFonts w:ascii="Wingdings" w:hAnsi="Wingdings" w:hint="default"/>
      </w:rPr>
    </w:lvl>
    <w:lvl w:ilvl="6" w:tplc="14090001" w:tentative="1">
      <w:start w:val="1"/>
      <w:numFmt w:val="bullet"/>
      <w:lvlText w:val=""/>
      <w:lvlJc w:val="left"/>
      <w:pPr>
        <w:ind w:left="2412" w:hanging="360"/>
      </w:pPr>
      <w:rPr>
        <w:rFonts w:ascii="Symbol" w:hAnsi="Symbol" w:hint="default"/>
      </w:rPr>
    </w:lvl>
    <w:lvl w:ilvl="7" w:tplc="14090003" w:tentative="1">
      <w:start w:val="1"/>
      <w:numFmt w:val="bullet"/>
      <w:lvlText w:val="o"/>
      <w:lvlJc w:val="left"/>
      <w:pPr>
        <w:ind w:left="3132" w:hanging="360"/>
      </w:pPr>
      <w:rPr>
        <w:rFonts w:ascii="Courier New" w:hAnsi="Courier New" w:cs="Courier New" w:hint="default"/>
      </w:rPr>
    </w:lvl>
    <w:lvl w:ilvl="8" w:tplc="14090005" w:tentative="1">
      <w:start w:val="1"/>
      <w:numFmt w:val="bullet"/>
      <w:lvlText w:val=""/>
      <w:lvlJc w:val="left"/>
      <w:pPr>
        <w:ind w:left="3852" w:hanging="360"/>
      </w:pPr>
      <w:rPr>
        <w:rFonts w:ascii="Wingdings" w:hAnsi="Wingdings" w:hint="default"/>
      </w:rPr>
    </w:lvl>
  </w:abstractNum>
  <w:abstractNum w:abstractNumId="24" w15:restartNumberingAfterBreak="0">
    <w:nsid w:val="467D792B"/>
    <w:multiLevelType w:val="hybridMultilevel"/>
    <w:tmpl w:val="7EE6BEB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4815148A"/>
    <w:multiLevelType w:val="hybridMultilevel"/>
    <w:tmpl w:val="692EA87C"/>
    <w:lvl w:ilvl="0" w:tplc="5E266AC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4BC92A13"/>
    <w:multiLevelType w:val="hybridMultilevel"/>
    <w:tmpl w:val="B09A836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7" w15:restartNumberingAfterBreak="0">
    <w:nsid w:val="4DE06105"/>
    <w:multiLevelType w:val="hybridMultilevel"/>
    <w:tmpl w:val="E3FCD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1D52325"/>
    <w:multiLevelType w:val="hybridMultilevel"/>
    <w:tmpl w:val="D8E09848"/>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5415040B"/>
    <w:multiLevelType w:val="hybridMultilevel"/>
    <w:tmpl w:val="7C8EDC5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49E7F10"/>
    <w:multiLevelType w:val="hybridMultilevel"/>
    <w:tmpl w:val="2C04E55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7385AAA"/>
    <w:multiLevelType w:val="hybridMultilevel"/>
    <w:tmpl w:val="D026EFF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C526F3A"/>
    <w:multiLevelType w:val="hybridMultilevel"/>
    <w:tmpl w:val="8F344C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EEB285E"/>
    <w:multiLevelType w:val="hybridMultilevel"/>
    <w:tmpl w:val="7ABA905A"/>
    <w:lvl w:ilvl="0" w:tplc="E9D2D420">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5622D7B"/>
    <w:multiLevelType w:val="hybridMultilevel"/>
    <w:tmpl w:val="F27ACC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DE070E0"/>
    <w:multiLevelType w:val="hybridMultilevel"/>
    <w:tmpl w:val="1794F4F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6" w15:restartNumberingAfterBreak="0">
    <w:nsid w:val="6EF92920"/>
    <w:multiLevelType w:val="hybridMultilevel"/>
    <w:tmpl w:val="D7D0E74E"/>
    <w:lvl w:ilvl="0" w:tplc="0444EEC2">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70CC0ED5"/>
    <w:multiLevelType w:val="hybridMultilevel"/>
    <w:tmpl w:val="877869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64D48FE"/>
    <w:multiLevelType w:val="hybridMultilevel"/>
    <w:tmpl w:val="E34C982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9" w15:restartNumberingAfterBreak="0">
    <w:nsid w:val="7C31369D"/>
    <w:multiLevelType w:val="hybridMultilevel"/>
    <w:tmpl w:val="B3C8B1F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0" w15:restartNumberingAfterBreak="0">
    <w:nsid w:val="7E2A7292"/>
    <w:multiLevelType w:val="hybridMultilevel"/>
    <w:tmpl w:val="4EF8EB5E"/>
    <w:lvl w:ilvl="0" w:tplc="1009000F">
      <w:start w:val="1"/>
      <w:numFmt w:val="decimal"/>
      <w:lvlText w:val="%1."/>
      <w:lvlJc w:val="left"/>
      <w:pPr>
        <w:ind w:left="6456" w:hanging="360"/>
      </w:pPr>
    </w:lvl>
    <w:lvl w:ilvl="1" w:tplc="10090019" w:tentative="1">
      <w:start w:val="1"/>
      <w:numFmt w:val="lowerLetter"/>
      <w:lvlText w:val="%2."/>
      <w:lvlJc w:val="left"/>
      <w:pPr>
        <w:ind w:left="7176" w:hanging="360"/>
      </w:pPr>
    </w:lvl>
    <w:lvl w:ilvl="2" w:tplc="1009001B" w:tentative="1">
      <w:start w:val="1"/>
      <w:numFmt w:val="lowerRoman"/>
      <w:lvlText w:val="%3."/>
      <w:lvlJc w:val="right"/>
      <w:pPr>
        <w:ind w:left="7896" w:hanging="180"/>
      </w:pPr>
    </w:lvl>
    <w:lvl w:ilvl="3" w:tplc="1009000F" w:tentative="1">
      <w:start w:val="1"/>
      <w:numFmt w:val="decimal"/>
      <w:lvlText w:val="%4."/>
      <w:lvlJc w:val="left"/>
      <w:pPr>
        <w:ind w:left="8616" w:hanging="360"/>
      </w:pPr>
    </w:lvl>
    <w:lvl w:ilvl="4" w:tplc="10090019" w:tentative="1">
      <w:start w:val="1"/>
      <w:numFmt w:val="lowerLetter"/>
      <w:lvlText w:val="%5."/>
      <w:lvlJc w:val="left"/>
      <w:pPr>
        <w:ind w:left="9336" w:hanging="360"/>
      </w:pPr>
    </w:lvl>
    <w:lvl w:ilvl="5" w:tplc="1009001B" w:tentative="1">
      <w:start w:val="1"/>
      <w:numFmt w:val="lowerRoman"/>
      <w:lvlText w:val="%6."/>
      <w:lvlJc w:val="right"/>
      <w:pPr>
        <w:ind w:left="10056" w:hanging="180"/>
      </w:pPr>
    </w:lvl>
    <w:lvl w:ilvl="6" w:tplc="1009000F" w:tentative="1">
      <w:start w:val="1"/>
      <w:numFmt w:val="decimal"/>
      <w:lvlText w:val="%7."/>
      <w:lvlJc w:val="left"/>
      <w:pPr>
        <w:ind w:left="10776" w:hanging="360"/>
      </w:pPr>
    </w:lvl>
    <w:lvl w:ilvl="7" w:tplc="10090019" w:tentative="1">
      <w:start w:val="1"/>
      <w:numFmt w:val="lowerLetter"/>
      <w:lvlText w:val="%8."/>
      <w:lvlJc w:val="left"/>
      <w:pPr>
        <w:ind w:left="11496" w:hanging="360"/>
      </w:pPr>
    </w:lvl>
    <w:lvl w:ilvl="8" w:tplc="1009001B" w:tentative="1">
      <w:start w:val="1"/>
      <w:numFmt w:val="lowerRoman"/>
      <w:lvlText w:val="%9."/>
      <w:lvlJc w:val="right"/>
      <w:pPr>
        <w:ind w:left="12216" w:hanging="180"/>
      </w:pPr>
    </w:lvl>
  </w:abstractNum>
  <w:num w:numId="1">
    <w:abstractNumId w:val="7"/>
  </w:num>
  <w:num w:numId="2">
    <w:abstractNumId w:val="17"/>
  </w:num>
  <w:num w:numId="3">
    <w:abstractNumId w:val="5"/>
  </w:num>
  <w:num w:numId="4">
    <w:abstractNumId w:val="1"/>
  </w:num>
  <w:num w:numId="5">
    <w:abstractNumId w:val="36"/>
  </w:num>
  <w:num w:numId="6">
    <w:abstractNumId w:val="16"/>
  </w:num>
  <w:num w:numId="7">
    <w:abstractNumId w:val="11"/>
  </w:num>
  <w:num w:numId="8">
    <w:abstractNumId w:val="25"/>
  </w:num>
  <w:num w:numId="9">
    <w:abstractNumId w:val="34"/>
  </w:num>
  <w:num w:numId="10">
    <w:abstractNumId w:val="37"/>
  </w:num>
  <w:num w:numId="11">
    <w:abstractNumId w:val="40"/>
  </w:num>
  <w:num w:numId="12">
    <w:abstractNumId w:val="8"/>
  </w:num>
  <w:num w:numId="13">
    <w:abstractNumId w:val="0"/>
  </w:num>
  <w:num w:numId="14">
    <w:abstractNumId w:val="4"/>
  </w:num>
  <w:num w:numId="15">
    <w:abstractNumId w:val="30"/>
  </w:num>
  <w:num w:numId="16">
    <w:abstractNumId w:val="22"/>
  </w:num>
  <w:num w:numId="17">
    <w:abstractNumId w:val="27"/>
  </w:num>
  <w:num w:numId="18">
    <w:abstractNumId w:val="18"/>
  </w:num>
  <w:num w:numId="19">
    <w:abstractNumId w:val="21"/>
  </w:num>
  <w:num w:numId="20">
    <w:abstractNumId w:val="13"/>
  </w:num>
  <w:num w:numId="21">
    <w:abstractNumId w:val="2"/>
  </w:num>
  <w:num w:numId="22">
    <w:abstractNumId w:val="6"/>
  </w:num>
  <w:num w:numId="23">
    <w:abstractNumId w:val="10"/>
  </w:num>
  <w:num w:numId="24">
    <w:abstractNumId w:val="29"/>
  </w:num>
  <w:num w:numId="25">
    <w:abstractNumId w:val="9"/>
  </w:num>
  <w:num w:numId="26">
    <w:abstractNumId w:val="3"/>
  </w:num>
  <w:num w:numId="27">
    <w:abstractNumId w:val="14"/>
  </w:num>
  <w:num w:numId="28">
    <w:abstractNumId w:val="26"/>
  </w:num>
  <w:num w:numId="29">
    <w:abstractNumId w:val="39"/>
  </w:num>
  <w:num w:numId="30">
    <w:abstractNumId w:val="35"/>
  </w:num>
  <w:num w:numId="31">
    <w:abstractNumId w:val="32"/>
  </w:num>
  <w:num w:numId="32">
    <w:abstractNumId w:val="38"/>
  </w:num>
  <w:num w:numId="33">
    <w:abstractNumId w:val="24"/>
  </w:num>
  <w:num w:numId="34">
    <w:abstractNumId w:val="28"/>
  </w:num>
  <w:num w:numId="35">
    <w:abstractNumId w:val="31"/>
  </w:num>
  <w:num w:numId="36">
    <w:abstractNumId w:val="15"/>
  </w:num>
  <w:num w:numId="37">
    <w:abstractNumId w:val="12"/>
  </w:num>
  <w:num w:numId="38">
    <w:abstractNumId w:val="20"/>
  </w:num>
  <w:num w:numId="39">
    <w:abstractNumId w:val="19"/>
  </w:num>
  <w:num w:numId="40">
    <w:abstractNumId w:val="3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activeWritingStyle w:appName="MSWord" w:lang="fr-CA" w:vendorID="64" w:dllVersion="6" w:nlCheck="1" w:checkStyle="0"/>
  <w:activeWritingStyle w:appName="MSWord" w:lang="en-CA" w:vendorID="64" w:dllVersion="6" w:nlCheck="1" w:checkStyle="1"/>
  <w:activeWritingStyle w:appName="MSWord" w:lang="en-GB" w:vendorID="64" w:dllVersion="6" w:nlCheck="1" w:checkStyle="1"/>
  <w:activeWritingStyle w:appName="MSWord" w:lang="en-US" w:vendorID="64" w:dllVersion="6" w:nlCheck="1" w:checkStyle="1"/>
  <w:activeWritingStyle w:appName="MSWord" w:lang="en-NZ" w:vendorID="64" w:dllVersion="6" w:nlCheck="1" w:checkStyle="1"/>
  <w:activeWritingStyle w:appName="MSWord" w:lang="en-US" w:vendorID="64" w:dllVersion="0" w:nlCheck="1" w:checkStyle="0"/>
  <w:activeWritingStyle w:appName="MSWord" w:lang="en-CA" w:vendorID="64" w:dllVersion="0" w:nlCheck="1" w:checkStyle="0"/>
  <w:activeWritingStyle w:appName="MSWord" w:lang="fr-CA" w:vendorID="64" w:dllVersion="0" w:nlCheck="1" w:checkStyle="0"/>
  <w:activeWritingStyle w:appName="MSWord" w:lang="en-GB" w:vendorID="64" w:dllVersion="0" w:nlCheck="1" w:checkStyle="0"/>
  <w:activeWritingStyle w:appName="MSWord" w:lang="en-AU" w:vendorID="64" w:dllVersion="6" w:nlCheck="1" w:checkStyle="1"/>
  <w:activeWritingStyle w:appName="MSWord" w:lang="en-NZ"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AU"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706"/>
    <w:rsid w:val="00001D28"/>
    <w:rsid w:val="00004000"/>
    <w:rsid w:val="00005143"/>
    <w:rsid w:val="00005BEF"/>
    <w:rsid w:val="000074DD"/>
    <w:rsid w:val="000134D2"/>
    <w:rsid w:val="00013C68"/>
    <w:rsid w:val="000148C0"/>
    <w:rsid w:val="00016A21"/>
    <w:rsid w:val="00016E7A"/>
    <w:rsid w:val="000173BC"/>
    <w:rsid w:val="00017591"/>
    <w:rsid w:val="00017A68"/>
    <w:rsid w:val="000200D1"/>
    <w:rsid w:val="000209F0"/>
    <w:rsid w:val="00023D70"/>
    <w:rsid w:val="0002684F"/>
    <w:rsid w:val="00027D91"/>
    <w:rsid w:val="00031ACE"/>
    <w:rsid w:val="000324F0"/>
    <w:rsid w:val="00032EDE"/>
    <w:rsid w:val="00033E9B"/>
    <w:rsid w:val="000403DB"/>
    <w:rsid w:val="00040D93"/>
    <w:rsid w:val="00042831"/>
    <w:rsid w:val="00042F8B"/>
    <w:rsid w:val="00043C1B"/>
    <w:rsid w:val="0004469A"/>
    <w:rsid w:val="00047A39"/>
    <w:rsid w:val="00050F0F"/>
    <w:rsid w:val="000539ED"/>
    <w:rsid w:val="00053E27"/>
    <w:rsid w:val="0005546D"/>
    <w:rsid w:val="0005633B"/>
    <w:rsid w:val="00056D8D"/>
    <w:rsid w:val="0006052D"/>
    <w:rsid w:val="00060A24"/>
    <w:rsid w:val="000624B0"/>
    <w:rsid w:val="00063E4D"/>
    <w:rsid w:val="00065AC7"/>
    <w:rsid w:val="0006680D"/>
    <w:rsid w:val="00067305"/>
    <w:rsid w:val="00067915"/>
    <w:rsid w:val="00067F93"/>
    <w:rsid w:val="00071476"/>
    <w:rsid w:val="00074631"/>
    <w:rsid w:val="0007534E"/>
    <w:rsid w:val="000759A8"/>
    <w:rsid w:val="00075BF4"/>
    <w:rsid w:val="00083516"/>
    <w:rsid w:val="00083CA3"/>
    <w:rsid w:val="00084159"/>
    <w:rsid w:val="000845C1"/>
    <w:rsid w:val="00084E83"/>
    <w:rsid w:val="00085501"/>
    <w:rsid w:val="000858C7"/>
    <w:rsid w:val="0008660C"/>
    <w:rsid w:val="0008689B"/>
    <w:rsid w:val="00090968"/>
    <w:rsid w:val="000926E9"/>
    <w:rsid w:val="00092FA0"/>
    <w:rsid w:val="00093EC2"/>
    <w:rsid w:val="00095412"/>
    <w:rsid w:val="000962AE"/>
    <w:rsid w:val="00097BDD"/>
    <w:rsid w:val="00097F74"/>
    <w:rsid w:val="000A10FF"/>
    <w:rsid w:val="000A3CC0"/>
    <w:rsid w:val="000A7493"/>
    <w:rsid w:val="000A79D9"/>
    <w:rsid w:val="000A7D97"/>
    <w:rsid w:val="000B074D"/>
    <w:rsid w:val="000B0887"/>
    <w:rsid w:val="000B35E7"/>
    <w:rsid w:val="000B3771"/>
    <w:rsid w:val="000B4A7A"/>
    <w:rsid w:val="000B6169"/>
    <w:rsid w:val="000C16E1"/>
    <w:rsid w:val="000C61A0"/>
    <w:rsid w:val="000C6968"/>
    <w:rsid w:val="000C7A6E"/>
    <w:rsid w:val="000D02B3"/>
    <w:rsid w:val="000D0BB0"/>
    <w:rsid w:val="000D15E1"/>
    <w:rsid w:val="000D21AF"/>
    <w:rsid w:val="000D3CE5"/>
    <w:rsid w:val="000D3FBF"/>
    <w:rsid w:val="000D65BB"/>
    <w:rsid w:val="000E0B2B"/>
    <w:rsid w:val="000E1365"/>
    <w:rsid w:val="000E180B"/>
    <w:rsid w:val="000E201E"/>
    <w:rsid w:val="000E2C48"/>
    <w:rsid w:val="000F190A"/>
    <w:rsid w:val="000F2335"/>
    <w:rsid w:val="000F2A93"/>
    <w:rsid w:val="000F4923"/>
    <w:rsid w:val="000F4DEB"/>
    <w:rsid w:val="000F5B99"/>
    <w:rsid w:val="000F6A63"/>
    <w:rsid w:val="000F6A84"/>
    <w:rsid w:val="000F798C"/>
    <w:rsid w:val="000F7AFA"/>
    <w:rsid w:val="00101E68"/>
    <w:rsid w:val="001023DD"/>
    <w:rsid w:val="00103603"/>
    <w:rsid w:val="00103617"/>
    <w:rsid w:val="00103C83"/>
    <w:rsid w:val="0010413A"/>
    <w:rsid w:val="001073D5"/>
    <w:rsid w:val="00107CC3"/>
    <w:rsid w:val="0011067D"/>
    <w:rsid w:val="00110E19"/>
    <w:rsid w:val="00110FF9"/>
    <w:rsid w:val="0011154E"/>
    <w:rsid w:val="00111ADE"/>
    <w:rsid w:val="001124C2"/>
    <w:rsid w:val="001129D2"/>
    <w:rsid w:val="00112C26"/>
    <w:rsid w:val="00114592"/>
    <w:rsid w:val="00115462"/>
    <w:rsid w:val="001155FB"/>
    <w:rsid w:val="00116925"/>
    <w:rsid w:val="00120A34"/>
    <w:rsid w:val="00121026"/>
    <w:rsid w:val="00121EB2"/>
    <w:rsid w:val="001229A5"/>
    <w:rsid w:val="0012304F"/>
    <w:rsid w:val="00123298"/>
    <w:rsid w:val="001239A0"/>
    <w:rsid w:val="00125230"/>
    <w:rsid w:val="00125272"/>
    <w:rsid w:val="00126AE2"/>
    <w:rsid w:val="00126C1F"/>
    <w:rsid w:val="00126EAD"/>
    <w:rsid w:val="00127B09"/>
    <w:rsid w:val="0013006B"/>
    <w:rsid w:val="00132189"/>
    <w:rsid w:val="001321E1"/>
    <w:rsid w:val="00134077"/>
    <w:rsid w:val="00135725"/>
    <w:rsid w:val="00135868"/>
    <w:rsid w:val="001361D1"/>
    <w:rsid w:val="001424BE"/>
    <w:rsid w:val="00143C5E"/>
    <w:rsid w:val="00144524"/>
    <w:rsid w:val="001449D5"/>
    <w:rsid w:val="001458E6"/>
    <w:rsid w:val="001465FE"/>
    <w:rsid w:val="00147571"/>
    <w:rsid w:val="0015097E"/>
    <w:rsid w:val="00151EEE"/>
    <w:rsid w:val="00153D19"/>
    <w:rsid w:val="00154BC0"/>
    <w:rsid w:val="00154C17"/>
    <w:rsid w:val="00156283"/>
    <w:rsid w:val="001566D5"/>
    <w:rsid w:val="00157C0E"/>
    <w:rsid w:val="0016068E"/>
    <w:rsid w:val="0016086B"/>
    <w:rsid w:val="001615EC"/>
    <w:rsid w:val="00162158"/>
    <w:rsid w:val="00162659"/>
    <w:rsid w:val="001630A1"/>
    <w:rsid w:val="0016326E"/>
    <w:rsid w:val="00166F95"/>
    <w:rsid w:val="00167311"/>
    <w:rsid w:val="0016769B"/>
    <w:rsid w:val="00167F6D"/>
    <w:rsid w:val="00170C61"/>
    <w:rsid w:val="0017118B"/>
    <w:rsid w:val="001717E5"/>
    <w:rsid w:val="00171816"/>
    <w:rsid w:val="00172229"/>
    <w:rsid w:val="00172DF1"/>
    <w:rsid w:val="0017350C"/>
    <w:rsid w:val="00173959"/>
    <w:rsid w:val="00173D4D"/>
    <w:rsid w:val="00174D7A"/>
    <w:rsid w:val="001758E6"/>
    <w:rsid w:val="00176AD4"/>
    <w:rsid w:val="00176FFC"/>
    <w:rsid w:val="00177B81"/>
    <w:rsid w:val="00182C26"/>
    <w:rsid w:val="00182E62"/>
    <w:rsid w:val="00183BC5"/>
    <w:rsid w:val="0018416B"/>
    <w:rsid w:val="00184468"/>
    <w:rsid w:val="00184AC8"/>
    <w:rsid w:val="0018509D"/>
    <w:rsid w:val="00187665"/>
    <w:rsid w:val="00187CE0"/>
    <w:rsid w:val="00187CE4"/>
    <w:rsid w:val="00190101"/>
    <w:rsid w:val="001921D6"/>
    <w:rsid w:val="00194500"/>
    <w:rsid w:val="00194947"/>
    <w:rsid w:val="00194C1A"/>
    <w:rsid w:val="00195254"/>
    <w:rsid w:val="00195484"/>
    <w:rsid w:val="00195C89"/>
    <w:rsid w:val="00197C5B"/>
    <w:rsid w:val="001A0604"/>
    <w:rsid w:val="001A1148"/>
    <w:rsid w:val="001A3F2F"/>
    <w:rsid w:val="001A3F84"/>
    <w:rsid w:val="001A4A15"/>
    <w:rsid w:val="001A5B4B"/>
    <w:rsid w:val="001A7351"/>
    <w:rsid w:val="001B0E60"/>
    <w:rsid w:val="001B1FA4"/>
    <w:rsid w:val="001B3151"/>
    <w:rsid w:val="001B444E"/>
    <w:rsid w:val="001B4CF5"/>
    <w:rsid w:val="001B5CDA"/>
    <w:rsid w:val="001B6E74"/>
    <w:rsid w:val="001B7A14"/>
    <w:rsid w:val="001B7B38"/>
    <w:rsid w:val="001C0C88"/>
    <w:rsid w:val="001C0E03"/>
    <w:rsid w:val="001C14E9"/>
    <w:rsid w:val="001C1ECC"/>
    <w:rsid w:val="001C2886"/>
    <w:rsid w:val="001C2E0F"/>
    <w:rsid w:val="001C3940"/>
    <w:rsid w:val="001C4105"/>
    <w:rsid w:val="001C4928"/>
    <w:rsid w:val="001C4AAE"/>
    <w:rsid w:val="001C512D"/>
    <w:rsid w:val="001C78DA"/>
    <w:rsid w:val="001D00C5"/>
    <w:rsid w:val="001D1D62"/>
    <w:rsid w:val="001D20D4"/>
    <w:rsid w:val="001D2399"/>
    <w:rsid w:val="001D28C1"/>
    <w:rsid w:val="001D3387"/>
    <w:rsid w:val="001D392C"/>
    <w:rsid w:val="001D7830"/>
    <w:rsid w:val="001E08EF"/>
    <w:rsid w:val="001E0E3E"/>
    <w:rsid w:val="001E123C"/>
    <w:rsid w:val="001E2F96"/>
    <w:rsid w:val="001E34D8"/>
    <w:rsid w:val="001E3BC3"/>
    <w:rsid w:val="001E4AA1"/>
    <w:rsid w:val="001E4CE3"/>
    <w:rsid w:val="001E7708"/>
    <w:rsid w:val="001F05EB"/>
    <w:rsid w:val="001F0AF0"/>
    <w:rsid w:val="001F0EA6"/>
    <w:rsid w:val="001F1AE5"/>
    <w:rsid w:val="001F1D93"/>
    <w:rsid w:val="001F341D"/>
    <w:rsid w:val="001F390C"/>
    <w:rsid w:val="001F3E92"/>
    <w:rsid w:val="001F4AD5"/>
    <w:rsid w:val="001F74C5"/>
    <w:rsid w:val="001F784E"/>
    <w:rsid w:val="001F7E60"/>
    <w:rsid w:val="00200217"/>
    <w:rsid w:val="0020142B"/>
    <w:rsid w:val="00201EC9"/>
    <w:rsid w:val="00202564"/>
    <w:rsid w:val="00203483"/>
    <w:rsid w:val="00203A81"/>
    <w:rsid w:val="00204DC7"/>
    <w:rsid w:val="00205146"/>
    <w:rsid w:val="00211487"/>
    <w:rsid w:val="00213311"/>
    <w:rsid w:val="002144F4"/>
    <w:rsid w:val="00216D1C"/>
    <w:rsid w:val="00216FE4"/>
    <w:rsid w:val="002173DB"/>
    <w:rsid w:val="0022269F"/>
    <w:rsid w:val="002236BB"/>
    <w:rsid w:val="00223FDC"/>
    <w:rsid w:val="00224288"/>
    <w:rsid w:val="002248DF"/>
    <w:rsid w:val="00224F55"/>
    <w:rsid w:val="00225615"/>
    <w:rsid w:val="00226F53"/>
    <w:rsid w:val="002311A8"/>
    <w:rsid w:val="00234B62"/>
    <w:rsid w:val="00235353"/>
    <w:rsid w:val="00235B90"/>
    <w:rsid w:val="00236784"/>
    <w:rsid w:val="0024035D"/>
    <w:rsid w:val="002404BD"/>
    <w:rsid w:val="00240827"/>
    <w:rsid w:val="00244E6F"/>
    <w:rsid w:val="00245549"/>
    <w:rsid w:val="00247C2F"/>
    <w:rsid w:val="00250509"/>
    <w:rsid w:val="00250C1A"/>
    <w:rsid w:val="00250F81"/>
    <w:rsid w:val="00253842"/>
    <w:rsid w:val="00253D8A"/>
    <w:rsid w:val="002559EF"/>
    <w:rsid w:val="00256B40"/>
    <w:rsid w:val="00256DA1"/>
    <w:rsid w:val="002573D1"/>
    <w:rsid w:val="00257541"/>
    <w:rsid w:val="0026158C"/>
    <w:rsid w:val="00261858"/>
    <w:rsid w:val="00262012"/>
    <w:rsid w:val="002702C2"/>
    <w:rsid w:val="00270B4C"/>
    <w:rsid w:val="00271F76"/>
    <w:rsid w:val="0027286E"/>
    <w:rsid w:val="00272CC2"/>
    <w:rsid w:val="00272E77"/>
    <w:rsid w:val="00274325"/>
    <w:rsid w:val="002743AB"/>
    <w:rsid w:val="00274FE6"/>
    <w:rsid w:val="00275062"/>
    <w:rsid w:val="0027650B"/>
    <w:rsid w:val="00276A77"/>
    <w:rsid w:val="00277EFE"/>
    <w:rsid w:val="0028061E"/>
    <w:rsid w:val="00284BCA"/>
    <w:rsid w:val="002969BD"/>
    <w:rsid w:val="002A0BDE"/>
    <w:rsid w:val="002A1728"/>
    <w:rsid w:val="002A2D35"/>
    <w:rsid w:val="002A37C4"/>
    <w:rsid w:val="002A45E5"/>
    <w:rsid w:val="002A4CD4"/>
    <w:rsid w:val="002A4FDE"/>
    <w:rsid w:val="002A51FD"/>
    <w:rsid w:val="002A5D2A"/>
    <w:rsid w:val="002A6ACA"/>
    <w:rsid w:val="002B004E"/>
    <w:rsid w:val="002B0864"/>
    <w:rsid w:val="002B1008"/>
    <w:rsid w:val="002B272E"/>
    <w:rsid w:val="002B43DF"/>
    <w:rsid w:val="002B4C17"/>
    <w:rsid w:val="002C05BD"/>
    <w:rsid w:val="002C06F0"/>
    <w:rsid w:val="002C0702"/>
    <w:rsid w:val="002C16C5"/>
    <w:rsid w:val="002C18DA"/>
    <w:rsid w:val="002C1CA1"/>
    <w:rsid w:val="002C2A72"/>
    <w:rsid w:val="002C2DAD"/>
    <w:rsid w:val="002C4B12"/>
    <w:rsid w:val="002C65CB"/>
    <w:rsid w:val="002D0C06"/>
    <w:rsid w:val="002D1790"/>
    <w:rsid w:val="002D18E0"/>
    <w:rsid w:val="002D2ECF"/>
    <w:rsid w:val="002D34A2"/>
    <w:rsid w:val="002D3F9C"/>
    <w:rsid w:val="002D4EF3"/>
    <w:rsid w:val="002D5197"/>
    <w:rsid w:val="002E0907"/>
    <w:rsid w:val="002E121D"/>
    <w:rsid w:val="002E434D"/>
    <w:rsid w:val="002E5547"/>
    <w:rsid w:val="002E58DC"/>
    <w:rsid w:val="002E61A1"/>
    <w:rsid w:val="002E65C7"/>
    <w:rsid w:val="002E6943"/>
    <w:rsid w:val="002E6FB1"/>
    <w:rsid w:val="002E7A00"/>
    <w:rsid w:val="002F0231"/>
    <w:rsid w:val="002F0822"/>
    <w:rsid w:val="002F1A20"/>
    <w:rsid w:val="002F4A91"/>
    <w:rsid w:val="002F56C0"/>
    <w:rsid w:val="002F7AF7"/>
    <w:rsid w:val="00304C20"/>
    <w:rsid w:val="00306CDD"/>
    <w:rsid w:val="0031052D"/>
    <w:rsid w:val="003114E0"/>
    <w:rsid w:val="003116AF"/>
    <w:rsid w:val="00314B6F"/>
    <w:rsid w:val="00314E72"/>
    <w:rsid w:val="00316F10"/>
    <w:rsid w:val="00317327"/>
    <w:rsid w:val="00321A2C"/>
    <w:rsid w:val="003228FC"/>
    <w:rsid w:val="00323802"/>
    <w:rsid w:val="00323BF0"/>
    <w:rsid w:val="00325D25"/>
    <w:rsid w:val="00330DAC"/>
    <w:rsid w:val="00331479"/>
    <w:rsid w:val="00331FDB"/>
    <w:rsid w:val="00335BEE"/>
    <w:rsid w:val="00336BCC"/>
    <w:rsid w:val="0034091B"/>
    <w:rsid w:val="00342D25"/>
    <w:rsid w:val="00343108"/>
    <w:rsid w:val="00343DB1"/>
    <w:rsid w:val="003458A5"/>
    <w:rsid w:val="00345D45"/>
    <w:rsid w:val="00346D8F"/>
    <w:rsid w:val="003517FB"/>
    <w:rsid w:val="00352361"/>
    <w:rsid w:val="003536E2"/>
    <w:rsid w:val="0035513D"/>
    <w:rsid w:val="003566A7"/>
    <w:rsid w:val="00356CEE"/>
    <w:rsid w:val="0036078A"/>
    <w:rsid w:val="0036277A"/>
    <w:rsid w:val="00363F0A"/>
    <w:rsid w:val="003648AD"/>
    <w:rsid w:val="00364DE8"/>
    <w:rsid w:val="003664ED"/>
    <w:rsid w:val="003673C1"/>
    <w:rsid w:val="00370A13"/>
    <w:rsid w:val="00370A8D"/>
    <w:rsid w:val="003717C9"/>
    <w:rsid w:val="00373966"/>
    <w:rsid w:val="0037527F"/>
    <w:rsid w:val="0037629B"/>
    <w:rsid w:val="00380424"/>
    <w:rsid w:val="00380C41"/>
    <w:rsid w:val="00380D91"/>
    <w:rsid w:val="00381049"/>
    <w:rsid w:val="00381826"/>
    <w:rsid w:val="00382571"/>
    <w:rsid w:val="00382B7A"/>
    <w:rsid w:val="00384889"/>
    <w:rsid w:val="00385866"/>
    <w:rsid w:val="00386640"/>
    <w:rsid w:val="00386EC3"/>
    <w:rsid w:val="003917D9"/>
    <w:rsid w:val="00391E57"/>
    <w:rsid w:val="003937AF"/>
    <w:rsid w:val="003937FD"/>
    <w:rsid w:val="00393E93"/>
    <w:rsid w:val="00396A12"/>
    <w:rsid w:val="003A2576"/>
    <w:rsid w:val="003A492F"/>
    <w:rsid w:val="003A4AF3"/>
    <w:rsid w:val="003A4BBC"/>
    <w:rsid w:val="003A65EB"/>
    <w:rsid w:val="003A7306"/>
    <w:rsid w:val="003A730D"/>
    <w:rsid w:val="003B12C0"/>
    <w:rsid w:val="003B1D75"/>
    <w:rsid w:val="003B20CA"/>
    <w:rsid w:val="003B447E"/>
    <w:rsid w:val="003B6106"/>
    <w:rsid w:val="003B6582"/>
    <w:rsid w:val="003B73E5"/>
    <w:rsid w:val="003B73F6"/>
    <w:rsid w:val="003C0999"/>
    <w:rsid w:val="003C122A"/>
    <w:rsid w:val="003C18AB"/>
    <w:rsid w:val="003C1F0B"/>
    <w:rsid w:val="003C2021"/>
    <w:rsid w:val="003C216E"/>
    <w:rsid w:val="003C2B58"/>
    <w:rsid w:val="003C4B95"/>
    <w:rsid w:val="003C5106"/>
    <w:rsid w:val="003C67AC"/>
    <w:rsid w:val="003C6F69"/>
    <w:rsid w:val="003C7980"/>
    <w:rsid w:val="003D0DC8"/>
    <w:rsid w:val="003D1C90"/>
    <w:rsid w:val="003D1E17"/>
    <w:rsid w:val="003D1F2B"/>
    <w:rsid w:val="003D4CB5"/>
    <w:rsid w:val="003D51A0"/>
    <w:rsid w:val="003D66B6"/>
    <w:rsid w:val="003D7A45"/>
    <w:rsid w:val="003E0378"/>
    <w:rsid w:val="003E2B2F"/>
    <w:rsid w:val="003E3581"/>
    <w:rsid w:val="003E3B34"/>
    <w:rsid w:val="003E4F23"/>
    <w:rsid w:val="003E5291"/>
    <w:rsid w:val="003E7AF7"/>
    <w:rsid w:val="003F05B6"/>
    <w:rsid w:val="003F06DB"/>
    <w:rsid w:val="003F096F"/>
    <w:rsid w:val="003F2D61"/>
    <w:rsid w:val="003F37B4"/>
    <w:rsid w:val="003F6DF7"/>
    <w:rsid w:val="00400A2B"/>
    <w:rsid w:val="00400C77"/>
    <w:rsid w:val="00401ACD"/>
    <w:rsid w:val="0040269D"/>
    <w:rsid w:val="00403427"/>
    <w:rsid w:val="00404169"/>
    <w:rsid w:val="00406653"/>
    <w:rsid w:val="004073B0"/>
    <w:rsid w:val="0041043D"/>
    <w:rsid w:val="004115D6"/>
    <w:rsid w:val="00411961"/>
    <w:rsid w:val="00411F2D"/>
    <w:rsid w:val="00413D7B"/>
    <w:rsid w:val="004149AD"/>
    <w:rsid w:val="004149E9"/>
    <w:rsid w:val="0041568A"/>
    <w:rsid w:val="00416C89"/>
    <w:rsid w:val="00417295"/>
    <w:rsid w:val="004212DC"/>
    <w:rsid w:val="00421A2D"/>
    <w:rsid w:val="00424CB1"/>
    <w:rsid w:val="00425970"/>
    <w:rsid w:val="004277A5"/>
    <w:rsid w:val="00430325"/>
    <w:rsid w:val="00430440"/>
    <w:rsid w:val="00430B68"/>
    <w:rsid w:val="00431AC9"/>
    <w:rsid w:val="00432063"/>
    <w:rsid w:val="004332F9"/>
    <w:rsid w:val="00433727"/>
    <w:rsid w:val="00434761"/>
    <w:rsid w:val="00434A7A"/>
    <w:rsid w:val="00435E86"/>
    <w:rsid w:val="00440630"/>
    <w:rsid w:val="00442088"/>
    <w:rsid w:val="00442705"/>
    <w:rsid w:val="004427CC"/>
    <w:rsid w:val="004476BD"/>
    <w:rsid w:val="00450729"/>
    <w:rsid w:val="00450EEF"/>
    <w:rsid w:val="00452E0B"/>
    <w:rsid w:val="0045472B"/>
    <w:rsid w:val="004562A6"/>
    <w:rsid w:val="00457DD3"/>
    <w:rsid w:val="0046025C"/>
    <w:rsid w:val="00460D68"/>
    <w:rsid w:val="004610C3"/>
    <w:rsid w:val="00461B38"/>
    <w:rsid w:val="00466396"/>
    <w:rsid w:val="004676E2"/>
    <w:rsid w:val="004702B1"/>
    <w:rsid w:val="00470D95"/>
    <w:rsid w:val="00471248"/>
    <w:rsid w:val="004745A1"/>
    <w:rsid w:val="004758BD"/>
    <w:rsid w:val="00480970"/>
    <w:rsid w:val="00481D5E"/>
    <w:rsid w:val="00483A58"/>
    <w:rsid w:val="004863BF"/>
    <w:rsid w:val="004871B5"/>
    <w:rsid w:val="00492DC4"/>
    <w:rsid w:val="00492E9E"/>
    <w:rsid w:val="004937BD"/>
    <w:rsid w:val="00493F99"/>
    <w:rsid w:val="00494E6E"/>
    <w:rsid w:val="00494EAA"/>
    <w:rsid w:val="00494F25"/>
    <w:rsid w:val="00495E47"/>
    <w:rsid w:val="004A0679"/>
    <w:rsid w:val="004A1DB4"/>
    <w:rsid w:val="004A2710"/>
    <w:rsid w:val="004A64BA"/>
    <w:rsid w:val="004A764B"/>
    <w:rsid w:val="004A773E"/>
    <w:rsid w:val="004B1009"/>
    <w:rsid w:val="004B1A8B"/>
    <w:rsid w:val="004B29ED"/>
    <w:rsid w:val="004B31F7"/>
    <w:rsid w:val="004B4748"/>
    <w:rsid w:val="004B4B40"/>
    <w:rsid w:val="004B6806"/>
    <w:rsid w:val="004B70EF"/>
    <w:rsid w:val="004B7B5C"/>
    <w:rsid w:val="004C0024"/>
    <w:rsid w:val="004C022C"/>
    <w:rsid w:val="004C079E"/>
    <w:rsid w:val="004C2CAA"/>
    <w:rsid w:val="004C3595"/>
    <w:rsid w:val="004C3DE8"/>
    <w:rsid w:val="004C4101"/>
    <w:rsid w:val="004C438F"/>
    <w:rsid w:val="004C7A9D"/>
    <w:rsid w:val="004C7BF7"/>
    <w:rsid w:val="004D06D0"/>
    <w:rsid w:val="004D1DF3"/>
    <w:rsid w:val="004D4CA0"/>
    <w:rsid w:val="004D4FFF"/>
    <w:rsid w:val="004D5A8F"/>
    <w:rsid w:val="004D70EF"/>
    <w:rsid w:val="004D7971"/>
    <w:rsid w:val="004E07BD"/>
    <w:rsid w:val="004E62A8"/>
    <w:rsid w:val="004E6A21"/>
    <w:rsid w:val="004E6A46"/>
    <w:rsid w:val="004E72FC"/>
    <w:rsid w:val="004F0F97"/>
    <w:rsid w:val="004F1F94"/>
    <w:rsid w:val="004F6765"/>
    <w:rsid w:val="00502AAA"/>
    <w:rsid w:val="00502BB0"/>
    <w:rsid w:val="0050370F"/>
    <w:rsid w:val="005044A2"/>
    <w:rsid w:val="00506D25"/>
    <w:rsid w:val="00510373"/>
    <w:rsid w:val="005115F2"/>
    <w:rsid w:val="005117E4"/>
    <w:rsid w:val="00511A93"/>
    <w:rsid w:val="00513E03"/>
    <w:rsid w:val="0051437A"/>
    <w:rsid w:val="00514417"/>
    <w:rsid w:val="00515828"/>
    <w:rsid w:val="005167D5"/>
    <w:rsid w:val="00520556"/>
    <w:rsid w:val="00521923"/>
    <w:rsid w:val="005222B2"/>
    <w:rsid w:val="00523736"/>
    <w:rsid w:val="00524BEA"/>
    <w:rsid w:val="00524E5F"/>
    <w:rsid w:val="00525C29"/>
    <w:rsid w:val="00530AC7"/>
    <w:rsid w:val="005313B1"/>
    <w:rsid w:val="00531BBC"/>
    <w:rsid w:val="00533D1B"/>
    <w:rsid w:val="00534B24"/>
    <w:rsid w:val="0053706F"/>
    <w:rsid w:val="005373CE"/>
    <w:rsid w:val="00540595"/>
    <w:rsid w:val="0054074C"/>
    <w:rsid w:val="00541774"/>
    <w:rsid w:val="00541ECC"/>
    <w:rsid w:val="00542340"/>
    <w:rsid w:val="00543509"/>
    <w:rsid w:val="00543A91"/>
    <w:rsid w:val="0054402D"/>
    <w:rsid w:val="0054470C"/>
    <w:rsid w:val="00545B19"/>
    <w:rsid w:val="00546CBB"/>
    <w:rsid w:val="00547FBC"/>
    <w:rsid w:val="005509DB"/>
    <w:rsid w:val="0055130B"/>
    <w:rsid w:val="00553856"/>
    <w:rsid w:val="00554D94"/>
    <w:rsid w:val="00555419"/>
    <w:rsid w:val="00556458"/>
    <w:rsid w:val="005576D2"/>
    <w:rsid w:val="00561096"/>
    <w:rsid w:val="00561D5F"/>
    <w:rsid w:val="00564119"/>
    <w:rsid w:val="005666B2"/>
    <w:rsid w:val="00566716"/>
    <w:rsid w:val="00566D0A"/>
    <w:rsid w:val="00566F30"/>
    <w:rsid w:val="005705FC"/>
    <w:rsid w:val="00573975"/>
    <w:rsid w:val="00574B30"/>
    <w:rsid w:val="00575A0F"/>
    <w:rsid w:val="00575D55"/>
    <w:rsid w:val="00575EFB"/>
    <w:rsid w:val="00576AA9"/>
    <w:rsid w:val="00576B10"/>
    <w:rsid w:val="00577FD1"/>
    <w:rsid w:val="0058584C"/>
    <w:rsid w:val="00585A95"/>
    <w:rsid w:val="0059149D"/>
    <w:rsid w:val="00591897"/>
    <w:rsid w:val="00592CDF"/>
    <w:rsid w:val="005933CA"/>
    <w:rsid w:val="00595216"/>
    <w:rsid w:val="005952FA"/>
    <w:rsid w:val="00595544"/>
    <w:rsid w:val="00595626"/>
    <w:rsid w:val="00595FCA"/>
    <w:rsid w:val="0059678A"/>
    <w:rsid w:val="0059765C"/>
    <w:rsid w:val="00597DE7"/>
    <w:rsid w:val="005A3D74"/>
    <w:rsid w:val="005A4F3A"/>
    <w:rsid w:val="005A5319"/>
    <w:rsid w:val="005A5924"/>
    <w:rsid w:val="005A60B9"/>
    <w:rsid w:val="005A6362"/>
    <w:rsid w:val="005B1221"/>
    <w:rsid w:val="005B1437"/>
    <w:rsid w:val="005B3E24"/>
    <w:rsid w:val="005B4177"/>
    <w:rsid w:val="005B61ED"/>
    <w:rsid w:val="005B6B6E"/>
    <w:rsid w:val="005B6EBF"/>
    <w:rsid w:val="005C05BF"/>
    <w:rsid w:val="005C5ABB"/>
    <w:rsid w:val="005C6C3D"/>
    <w:rsid w:val="005D0AD3"/>
    <w:rsid w:val="005D1867"/>
    <w:rsid w:val="005D47DB"/>
    <w:rsid w:val="005D62BC"/>
    <w:rsid w:val="005E11E6"/>
    <w:rsid w:val="005E1391"/>
    <w:rsid w:val="005E1BCA"/>
    <w:rsid w:val="005E39B9"/>
    <w:rsid w:val="005E4095"/>
    <w:rsid w:val="005E776F"/>
    <w:rsid w:val="005F11A7"/>
    <w:rsid w:val="005F1418"/>
    <w:rsid w:val="005F1A1F"/>
    <w:rsid w:val="005F30E8"/>
    <w:rsid w:val="005F36D0"/>
    <w:rsid w:val="005F3F2C"/>
    <w:rsid w:val="005F4DE9"/>
    <w:rsid w:val="005F5016"/>
    <w:rsid w:val="005F5AE6"/>
    <w:rsid w:val="005F5D27"/>
    <w:rsid w:val="005F6633"/>
    <w:rsid w:val="005F75CE"/>
    <w:rsid w:val="005F7D1B"/>
    <w:rsid w:val="0060097D"/>
    <w:rsid w:val="006012BF"/>
    <w:rsid w:val="00602A08"/>
    <w:rsid w:val="00603504"/>
    <w:rsid w:val="00604ABF"/>
    <w:rsid w:val="00605E7C"/>
    <w:rsid w:val="00610432"/>
    <w:rsid w:val="0061160C"/>
    <w:rsid w:val="00611D2B"/>
    <w:rsid w:val="00615641"/>
    <w:rsid w:val="006158DF"/>
    <w:rsid w:val="006175B0"/>
    <w:rsid w:val="006205DB"/>
    <w:rsid w:val="00621915"/>
    <w:rsid w:val="00621AEF"/>
    <w:rsid w:val="0062404E"/>
    <w:rsid w:val="0062516E"/>
    <w:rsid w:val="00625A43"/>
    <w:rsid w:val="00626163"/>
    <w:rsid w:val="006261DC"/>
    <w:rsid w:val="006273C0"/>
    <w:rsid w:val="0062748D"/>
    <w:rsid w:val="00632095"/>
    <w:rsid w:val="006347D2"/>
    <w:rsid w:val="006367EA"/>
    <w:rsid w:val="00636B5D"/>
    <w:rsid w:val="006375C4"/>
    <w:rsid w:val="00641AAD"/>
    <w:rsid w:val="00643915"/>
    <w:rsid w:val="006439E5"/>
    <w:rsid w:val="00643C33"/>
    <w:rsid w:val="00644CA4"/>
    <w:rsid w:val="00645DA1"/>
    <w:rsid w:val="00646549"/>
    <w:rsid w:val="0064677B"/>
    <w:rsid w:val="006478B3"/>
    <w:rsid w:val="00647A73"/>
    <w:rsid w:val="00647F6E"/>
    <w:rsid w:val="00650F68"/>
    <w:rsid w:val="0065218B"/>
    <w:rsid w:val="00652A05"/>
    <w:rsid w:val="00652A84"/>
    <w:rsid w:val="00653DBE"/>
    <w:rsid w:val="0065596D"/>
    <w:rsid w:val="0066043F"/>
    <w:rsid w:val="0066223C"/>
    <w:rsid w:val="006665E9"/>
    <w:rsid w:val="00666E67"/>
    <w:rsid w:val="00670247"/>
    <w:rsid w:val="00671581"/>
    <w:rsid w:val="006717A7"/>
    <w:rsid w:val="006725A1"/>
    <w:rsid w:val="0067386C"/>
    <w:rsid w:val="006738F5"/>
    <w:rsid w:val="00673D7C"/>
    <w:rsid w:val="00674D38"/>
    <w:rsid w:val="006750BA"/>
    <w:rsid w:val="00675815"/>
    <w:rsid w:val="00676876"/>
    <w:rsid w:val="00676948"/>
    <w:rsid w:val="006801C0"/>
    <w:rsid w:val="00680F21"/>
    <w:rsid w:val="00681574"/>
    <w:rsid w:val="006819BE"/>
    <w:rsid w:val="0068277B"/>
    <w:rsid w:val="00682893"/>
    <w:rsid w:val="006834F7"/>
    <w:rsid w:val="00683B1B"/>
    <w:rsid w:val="00687126"/>
    <w:rsid w:val="00690B7D"/>
    <w:rsid w:val="006931C1"/>
    <w:rsid w:val="00694C6D"/>
    <w:rsid w:val="00696308"/>
    <w:rsid w:val="00697412"/>
    <w:rsid w:val="006A1A4B"/>
    <w:rsid w:val="006A2204"/>
    <w:rsid w:val="006A3F1A"/>
    <w:rsid w:val="006A3F80"/>
    <w:rsid w:val="006A64BB"/>
    <w:rsid w:val="006B15AC"/>
    <w:rsid w:val="006B1837"/>
    <w:rsid w:val="006B3EB2"/>
    <w:rsid w:val="006B4C55"/>
    <w:rsid w:val="006B733B"/>
    <w:rsid w:val="006C1736"/>
    <w:rsid w:val="006C1E64"/>
    <w:rsid w:val="006C2FC3"/>
    <w:rsid w:val="006C34F5"/>
    <w:rsid w:val="006C39F9"/>
    <w:rsid w:val="006C5A0F"/>
    <w:rsid w:val="006C672F"/>
    <w:rsid w:val="006D0C1B"/>
    <w:rsid w:val="006D22CA"/>
    <w:rsid w:val="006D2F40"/>
    <w:rsid w:val="006D3250"/>
    <w:rsid w:val="006D34AC"/>
    <w:rsid w:val="006D3825"/>
    <w:rsid w:val="006D3D07"/>
    <w:rsid w:val="006D4575"/>
    <w:rsid w:val="006D48B9"/>
    <w:rsid w:val="006D513E"/>
    <w:rsid w:val="006D5E4B"/>
    <w:rsid w:val="006E1724"/>
    <w:rsid w:val="006E1CDF"/>
    <w:rsid w:val="006E2C43"/>
    <w:rsid w:val="006E3C31"/>
    <w:rsid w:val="006E3EA0"/>
    <w:rsid w:val="006E535E"/>
    <w:rsid w:val="006E5427"/>
    <w:rsid w:val="006E593B"/>
    <w:rsid w:val="006E6395"/>
    <w:rsid w:val="006E779E"/>
    <w:rsid w:val="006F013C"/>
    <w:rsid w:val="006F15E1"/>
    <w:rsid w:val="006F369B"/>
    <w:rsid w:val="006F5261"/>
    <w:rsid w:val="006F6424"/>
    <w:rsid w:val="006F7468"/>
    <w:rsid w:val="007005C4"/>
    <w:rsid w:val="00701FCF"/>
    <w:rsid w:val="0070358D"/>
    <w:rsid w:val="00703C06"/>
    <w:rsid w:val="00703E21"/>
    <w:rsid w:val="007041D5"/>
    <w:rsid w:val="00705EBB"/>
    <w:rsid w:val="007070A2"/>
    <w:rsid w:val="00707254"/>
    <w:rsid w:val="00707F85"/>
    <w:rsid w:val="00710377"/>
    <w:rsid w:val="00711A19"/>
    <w:rsid w:val="007153A8"/>
    <w:rsid w:val="0072225B"/>
    <w:rsid w:val="00722EA6"/>
    <w:rsid w:val="007238D1"/>
    <w:rsid w:val="00723EF4"/>
    <w:rsid w:val="00724BE2"/>
    <w:rsid w:val="0073157B"/>
    <w:rsid w:val="00731939"/>
    <w:rsid w:val="007327A9"/>
    <w:rsid w:val="00732914"/>
    <w:rsid w:val="00733365"/>
    <w:rsid w:val="0073485A"/>
    <w:rsid w:val="00735365"/>
    <w:rsid w:val="007355C7"/>
    <w:rsid w:val="007360A4"/>
    <w:rsid w:val="0073744B"/>
    <w:rsid w:val="00737C81"/>
    <w:rsid w:val="00742484"/>
    <w:rsid w:val="007426D3"/>
    <w:rsid w:val="0074286F"/>
    <w:rsid w:val="00744AC5"/>
    <w:rsid w:val="00745B29"/>
    <w:rsid w:val="00746A04"/>
    <w:rsid w:val="00747116"/>
    <w:rsid w:val="007511BA"/>
    <w:rsid w:val="00752F4C"/>
    <w:rsid w:val="007535FC"/>
    <w:rsid w:val="00754087"/>
    <w:rsid w:val="007547DC"/>
    <w:rsid w:val="00757031"/>
    <w:rsid w:val="00757E8F"/>
    <w:rsid w:val="00760117"/>
    <w:rsid w:val="00761013"/>
    <w:rsid w:val="00762853"/>
    <w:rsid w:val="007629E7"/>
    <w:rsid w:val="007635BB"/>
    <w:rsid w:val="007636B3"/>
    <w:rsid w:val="00764581"/>
    <w:rsid w:val="00764CF0"/>
    <w:rsid w:val="00764E23"/>
    <w:rsid w:val="007663FA"/>
    <w:rsid w:val="00767552"/>
    <w:rsid w:val="00771232"/>
    <w:rsid w:val="0077260B"/>
    <w:rsid w:val="007735E3"/>
    <w:rsid w:val="00774C01"/>
    <w:rsid w:val="00775A00"/>
    <w:rsid w:val="00780E58"/>
    <w:rsid w:val="00781A41"/>
    <w:rsid w:val="007827EA"/>
    <w:rsid w:val="00782B60"/>
    <w:rsid w:val="0078334A"/>
    <w:rsid w:val="0078335A"/>
    <w:rsid w:val="00786A43"/>
    <w:rsid w:val="00786C37"/>
    <w:rsid w:val="00787475"/>
    <w:rsid w:val="0079166F"/>
    <w:rsid w:val="007927F5"/>
    <w:rsid w:val="00792930"/>
    <w:rsid w:val="00793430"/>
    <w:rsid w:val="007939C3"/>
    <w:rsid w:val="00793F59"/>
    <w:rsid w:val="00796178"/>
    <w:rsid w:val="00796EA5"/>
    <w:rsid w:val="00797749"/>
    <w:rsid w:val="0079787F"/>
    <w:rsid w:val="007A1C3B"/>
    <w:rsid w:val="007A25EE"/>
    <w:rsid w:val="007A3DCB"/>
    <w:rsid w:val="007A51FD"/>
    <w:rsid w:val="007A64F1"/>
    <w:rsid w:val="007B0219"/>
    <w:rsid w:val="007B1B9A"/>
    <w:rsid w:val="007B272B"/>
    <w:rsid w:val="007B2FCC"/>
    <w:rsid w:val="007B650E"/>
    <w:rsid w:val="007B68E3"/>
    <w:rsid w:val="007B7144"/>
    <w:rsid w:val="007C1A76"/>
    <w:rsid w:val="007C27C6"/>
    <w:rsid w:val="007C56F0"/>
    <w:rsid w:val="007C646F"/>
    <w:rsid w:val="007C6EDB"/>
    <w:rsid w:val="007C7921"/>
    <w:rsid w:val="007C7B94"/>
    <w:rsid w:val="007C7DA6"/>
    <w:rsid w:val="007D0A7F"/>
    <w:rsid w:val="007D15D3"/>
    <w:rsid w:val="007D1CE4"/>
    <w:rsid w:val="007D2980"/>
    <w:rsid w:val="007D362D"/>
    <w:rsid w:val="007D40E3"/>
    <w:rsid w:val="007D56B3"/>
    <w:rsid w:val="007D59E2"/>
    <w:rsid w:val="007D5B8F"/>
    <w:rsid w:val="007D709F"/>
    <w:rsid w:val="007E02E3"/>
    <w:rsid w:val="007E0D2E"/>
    <w:rsid w:val="007E0D9B"/>
    <w:rsid w:val="007E17B0"/>
    <w:rsid w:val="007E1B05"/>
    <w:rsid w:val="007E1B2A"/>
    <w:rsid w:val="007E1B6E"/>
    <w:rsid w:val="007E2A38"/>
    <w:rsid w:val="007E3042"/>
    <w:rsid w:val="007E3CB9"/>
    <w:rsid w:val="007E68A7"/>
    <w:rsid w:val="007E6EDB"/>
    <w:rsid w:val="007E74D0"/>
    <w:rsid w:val="007F0239"/>
    <w:rsid w:val="007F04A0"/>
    <w:rsid w:val="007F0E7B"/>
    <w:rsid w:val="007F0E8A"/>
    <w:rsid w:val="007F10F1"/>
    <w:rsid w:val="007F3912"/>
    <w:rsid w:val="007F4241"/>
    <w:rsid w:val="007F4716"/>
    <w:rsid w:val="007F6682"/>
    <w:rsid w:val="007F72F1"/>
    <w:rsid w:val="00801476"/>
    <w:rsid w:val="00801DB5"/>
    <w:rsid w:val="00802CEA"/>
    <w:rsid w:val="008030EE"/>
    <w:rsid w:val="00803251"/>
    <w:rsid w:val="0080358D"/>
    <w:rsid w:val="008038B0"/>
    <w:rsid w:val="00805669"/>
    <w:rsid w:val="00806A00"/>
    <w:rsid w:val="00806CAC"/>
    <w:rsid w:val="0080712C"/>
    <w:rsid w:val="00807F12"/>
    <w:rsid w:val="0081217A"/>
    <w:rsid w:val="00812C55"/>
    <w:rsid w:val="00816508"/>
    <w:rsid w:val="0081682F"/>
    <w:rsid w:val="00817E43"/>
    <w:rsid w:val="008206A9"/>
    <w:rsid w:val="0082096C"/>
    <w:rsid w:val="00820AFF"/>
    <w:rsid w:val="00822D06"/>
    <w:rsid w:val="00825DC6"/>
    <w:rsid w:val="00826337"/>
    <w:rsid w:val="00827CB3"/>
    <w:rsid w:val="00827D62"/>
    <w:rsid w:val="00830BB0"/>
    <w:rsid w:val="008315FB"/>
    <w:rsid w:val="008349F8"/>
    <w:rsid w:val="008375B3"/>
    <w:rsid w:val="008400A6"/>
    <w:rsid w:val="00840642"/>
    <w:rsid w:val="00840E0E"/>
    <w:rsid w:val="00841BA9"/>
    <w:rsid w:val="00843040"/>
    <w:rsid w:val="00843EB6"/>
    <w:rsid w:val="0084588E"/>
    <w:rsid w:val="00845E15"/>
    <w:rsid w:val="0084626E"/>
    <w:rsid w:val="008464F8"/>
    <w:rsid w:val="00846A27"/>
    <w:rsid w:val="00846E41"/>
    <w:rsid w:val="008473D0"/>
    <w:rsid w:val="00853611"/>
    <w:rsid w:val="00853F67"/>
    <w:rsid w:val="0085416E"/>
    <w:rsid w:val="00861F07"/>
    <w:rsid w:val="00862B92"/>
    <w:rsid w:val="00862C69"/>
    <w:rsid w:val="00863310"/>
    <w:rsid w:val="00865E10"/>
    <w:rsid w:val="00866ACC"/>
    <w:rsid w:val="00867072"/>
    <w:rsid w:val="00870CE3"/>
    <w:rsid w:val="00871B42"/>
    <w:rsid w:val="0087270D"/>
    <w:rsid w:val="008730B4"/>
    <w:rsid w:val="0087386A"/>
    <w:rsid w:val="008750A1"/>
    <w:rsid w:val="008757CD"/>
    <w:rsid w:val="00875885"/>
    <w:rsid w:val="00875CD6"/>
    <w:rsid w:val="00880C97"/>
    <w:rsid w:val="00881D7F"/>
    <w:rsid w:val="00882E95"/>
    <w:rsid w:val="00882F79"/>
    <w:rsid w:val="00883DAC"/>
    <w:rsid w:val="00885012"/>
    <w:rsid w:val="008858E9"/>
    <w:rsid w:val="00886799"/>
    <w:rsid w:val="0089040F"/>
    <w:rsid w:val="00891241"/>
    <w:rsid w:val="00894163"/>
    <w:rsid w:val="008949BC"/>
    <w:rsid w:val="00894AF2"/>
    <w:rsid w:val="00895C74"/>
    <w:rsid w:val="00895F52"/>
    <w:rsid w:val="008A057E"/>
    <w:rsid w:val="008A1C45"/>
    <w:rsid w:val="008A25D4"/>
    <w:rsid w:val="008A26E1"/>
    <w:rsid w:val="008A4E26"/>
    <w:rsid w:val="008A5459"/>
    <w:rsid w:val="008A7AF7"/>
    <w:rsid w:val="008B10FC"/>
    <w:rsid w:val="008B34AE"/>
    <w:rsid w:val="008B3B22"/>
    <w:rsid w:val="008B45C9"/>
    <w:rsid w:val="008B4A07"/>
    <w:rsid w:val="008B5AF0"/>
    <w:rsid w:val="008B5EA0"/>
    <w:rsid w:val="008B7720"/>
    <w:rsid w:val="008C01AE"/>
    <w:rsid w:val="008C0933"/>
    <w:rsid w:val="008C0E7B"/>
    <w:rsid w:val="008C0EB4"/>
    <w:rsid w:val="008C24C9"/>
    <w:rsid w:val="008C26FB"/>
    <w:rsid w:val="008C3152"/>
    <w:rsid w:val="008C3B49"/>
    <w:rsid w:val="008C4AD9"/>
    <w:rsid w:val="008C5903"/>
    <w:rsid w:val="008C7D22"/>
    <w:rsid w:val="008D0A67"/>
    <w:rsid w:val="008D1B8B"/>
    <w:rsid w:val="008D2147"/>
    <w:rsid w:val="008D28B4"/>
    <w:rsid w:val="008D3486"/>
    <w:rsid w:val="008D36A5"/>
    <w:rsid w:val="008D55F3"/>
    <w:rsid w:val="008D5DA3"/>
    <w:rsid w:val="008D6910"/>
    <w:rsid w:val="008D731A"/>
    <w:rsid w:val="008D747D"/>
    <w:rsid w:val="008D774A"/>
    <w:rsid w:val="008E02C5"/>
    <w:rsid w:val="008E147D"/>
    <w:rsid w:val="008E16F5"/>
    <w:rsid w:val="008E1D97"/>
    <w:rsid w:val="008E302F"/>
    <w:rsid w:val="008E4133"/>
    <w:rsid w:val="008E4666"/>
    <w:rsid w:val="008E576D"/>
    <w:rsid w:val="008E673B"/>
    <w:rsid w:val="008E6A5A"/>
    <w:rsid w:val="008F1DC0"/>
    <w:rsid w:val="008F3C61"/>
    <w:rsid w:val="008F4AFC"/>
    <w:rsid w:val="008F4C2A"/>
    <w:rsid w:val="008F55BA"/>
    <w:rsid w:val="008F5E9F"/>
    <w:rsid w:val="00902721"/>
    <w:rsid w:val="009035B2"/>
    <w:rsid w:val="00903DB5"/>
    <w:rsid w:val="00904B39"/>
    <w:rsid w:val="009065FB"/>
    <w:rsid w:val="00907C41"/>
    <w:rsid w:val="00907C62"/>
    <w:rsid w:val="00907E98"/>
    <w:rsid w:val="009111FD"/>
    <w:rsid w:val="009119E3"/>
    <w:rsid w:val="00911ADB"/>
    <w:rsid w:val="0091386C"/>
    <w:rsid w:val="00915AF6"/>
    <w:rsid w:val="00916745"/>
    <w:rsid w:val="00920139"/>
    <w:rsid w:val="0092033B"/>
    <w:rsid w:val="00921001"/>
    <w:rsid w:val="00921BB8"/>
    <w:rsid w:val="00922199"/>
    <w:rsid w:val="00923BB8"/>
    <w:rsid w:val="00924A5E"/>
    <w:rsid w:val="009263C5"/>
    <w:rsid w:val="00926752"/>
    <w:rsid w:val="00930265"/>
    <w:rsid w:val="00930EBD"/>
    <w:rsid w:val="00934DFA"/>
    <w:rsid w:val="00934E82"/>
    <w:rsid w:val="00935B0E"/>
    <w:rsid w:val="00937A61"/>
    <w:rsid w:val="00937DDB"/>
    <w:rsid w:val="00940461"/>
    <w:rsid w:val="00940EC9"/>
    <w:rsid w:val="009413EF"/>
    <w:rsid w:val="00941D32"/>
    <w:rsid w:val="009427AE"/>
    <w:rsid w:val="00942B24"/>
    <w:rsid w:val="009468C9"/>
    <w:rsid w:val="0094745E"/>
    <w:rsid w:val="009478D5"/>
    <w:rsid w:val="00952F22"/>
    <w:rsid w:val="00954458"/>
    <w:rsid w:val="00954821"/>
    <w:rsid w:val="00956ACE"/>
    <w:rsid w:val="009570A1"/>
    <w:rsid w:val="00957F79"/>
    <w:rsid w:val="009647F2"/>
    <w:rsid w:val="009654B2"/>
    <w:rsid w:val="0096601C"/>
    <w:rsid w:val="009704FC"/>
    <w:rsid w:val="00970BD4"/>
    <w:rsid w:val="009712B3"/>
    <w:rsid w:val="00972919"/>
    <w:rsid w:val="00972F3F"/>
    <w:rsid w:val="009760F1"/>
    <w:rsid w:val="00976D7F"/>
    <w:rsid w:val="00976EB0"/>
    <w:rsid w:val="00976FE7"/>
    <w:rsid w:val="00977636"/>
    <w:rsid w:val="00977C75"/>
    <w:rsid w:val="009805C2"/>
    <w:rsid w:val="009818B4"/>
    <w:rsid w:val="00982F5B"/>
    <w:rsid w:val="0098621C"/>
    <w:rsid w:val="00990717"/>
    <w:rsid w:val="0099172C"/>
    <w:rsid w:val="00991D82"/>
    <w:rsid w:val="009925AA"/>
    <w:rsid w:val="00992FF1"/>
    <w:rsid w:val="009942E9"/>
    <w:rsid w:val="009958BF"/>
    <w:rsid w:val="00995AB8"/>
    <w:rsid w:val="009A164F"/>
    <w:rsid w:val="009A39E4"/>
    <w:rsid w:val="009A6C0F"/>
    <w:rsid w:val="009A757B"/>
    <w:rsid w:val="009B0116"/>
    <w:rsid w:val="009B1332"/>
    <w:rsid w:val="009B1345"/>
    <w:rsid w:val="009B16F9"/>
    <w:rsid w:val="009B1E02"/>
    <w:rsid w:val="009B2E7F"/>
    <w:rsid w:val="009B4BCF"/>
    <w:rsid w:val="009B4D71"/>
    <w:rsid w:val="009B5868"/>
    <w:rsid w:val="009B78D8"/>
    <w:rsid w:val="009B7B61"/>
    <w:rsid w:val="009C045C"/>
    <w:rsid w:val="009C0981"/>
    <w:rsid w:val="009C14A7"/>
    <w:rsid w:val="009C1BC8"/>
    <w:rsid w:val="009C213C"/>
    <w:rsid w:val="009C2ECB"/>
    <w:rsid w:val="009C3D90"/>
    <w:rsid w:val="009C63DB"/>
    <w:rsid w:val="009C6E23"/>
    <w:rsid w:val="009C7DEA"/>
    <w:rsid w:val="009D00E2"/>
    <w:rsid w:val="009D1FC6"/>
    <w:rsid w:val="009D216E"/>
    <w:rsid w:val="009D34B6"/>
    <w:rsid w:val="009D5CA6"/>
    <w:rsid w:val="009D785D"/>
    <w:rsid w:val="009E0F58"/>
    <w:rsid w:val="009E2A0A"/>
    <w:rsid w:val="009E48F7"/>
    <w:rsid w:val="009E4B91"/>
    <w:rsid w:val="009E4BAD"/>
    <w:rsid w:val="009E5053"/>
    <w:rsid w:val="009E5202"/>
    <w:rsid w:val="009E5311"/>
    <w:rsid w:val="009E6207"/>
    <w:rsid w:val="009E6573"/>
    <w:rsid w:val="009E7D75"/>
    <w:rsid w:val="009F45F2"/>
    <w:rsid w:val="009F4F07"/>
    <w:rsid w:val="009F5695"/>
    <w:rsid w:val="00A01B42"/>
    <w:rsid w:val="00A02422"/>
    <w:rsid w:val="00A047E2"/>
    <w:rsid w:val="00A04C4B"/>
    <w:rsid w:val="00A06ECC"/>
    <w:rsid w:val="00A10237"/>
    <w:rsid w:val="00A10340"/>
    <w:rsid w:val="00A115C7"/>
    <w:rsid w:val="00A11B02"/>
    <w:rsid w:val="00A1217A"/>
    <w:rsid w:val="00A12359"/>
    <w:rsid w:val="00A12B71"/>
    <w:rsid w:val="00A12D14"/>
    <w:rsid w:val="00A13D07"/>
    <w:rsid w:val="00A13F01"/>
    <w:rsid w:val="00A14C1E"/>
    <w:rsid w:val="00A14F0D"/>
    <w:rsid w:val="00A15D08"/>
    <w:rsid w:val="00A15FA0"/>
    <w:rsid w:val="00A165BC"/>
    <w:rsid w:val="00A168D4"/>
    <w:rsid w:val="00A21785"/>
    <w:rsid w:val="00A237E6"/>
    <w:rsid w:val="00A24043"/>
    <w:rsid w:val="00A24E6F"/>
    <w:rsid w:val="00A258A3"/>
    <w:rsid w:val="00A25B6D"/>
    <w:rsid w:val="00A303E5"/>
    <w:rsid w:val="00A32E3B"/>
    <w:rsid w:val="00A341C9"/>
    <w:rsid w:val="00A34A9D"/>
    <w:rsid w:val="00A355C3"/>
    <w:rsid w:val="00A42C8D"/>
    <w:rsid w:val="00A4305D"/>
    <w:rsid w:val="00A4387F"/>
    <w:rsid w:val="00A4502A"/>
    <w:rsid w:val="00A45197"/>
    <w:rsid w:val="00A45C65"/>
    <w:rsid w:val="00A46633"/>
    <w:rsid w:val="00A46B8E"/>
    <w:rsid w:val="00A4798A"/>
    <w:rsid w:val="00A50862"/>
    <w:rsid w:val="00A50F09"/>
    <w:rsid w:val="00A5243D"/>
    <w:rsid w:val="00A54CE3"/>
    <w:rsid w:val="00A55487"/>
    <w:rsid w:val="00A57655"/>
    <w:rsid w:val="00A577F4"/>
    <w:rsid w:val="00A579F7"/>
    <w:rsid w:val="00A61BC5"/>
    <w:rsid w:val="00A61D46"/>
    <w:rsid w:val="00A65A26"/>
    <w:rsid w:val="00A66476"/>
    <w:rsid w:val="00A6730C"/>
    <w:rsid w:val="00A67561"/>
    <w:rsid w:val="00A67BC6"/>
    <w:rsid w:val="00A70956"/>
    <w:rsid w:val="00A71B92"/>
    <w:rsid w:val="00A71E9D"/>
    <w:rsid w:val="00A733FA"/>
    <w:rsid w:val="00A73B1C"/>
    <w:rsid w:val="00A76596"/>
    <w:rsid w:val="00A76719"/>
    <w:rsid w:val="00A77068"/>
    <w:rsid w:val="00A80CDB"/>
    <w:rsid w:val="00A81A0E"/>
    <w:rsid w:val="00A81C11"/>
    <w:rsid w:val="00A82497"/>
    <w:rsid w:val="00A83231"/>
    <w:rsid w:val="00A8524F"/>
    <w:rsid w:val="00A85781"/>
    <w:rsid w:val="00A85F1C"/>
    <w:rsid w:val="00A85FB7"/>
    <w:rsid w:val="00A861C9"/>
    <w:rsid w:val="00A9105A"/>
    <w:rsid w:val="00A91137"/>
    <w:rsid w:val="00A92EF6"/>
    <w:rsid w:val="00A9306F"/>
    <w:rsid w:val="00A930B1"/>
    <w:rsid w:val="00A93F7B"/>
    <w:rsid w:val="00A942E8"/>
    <w:rsid w:val="00A95B7C"/>
    <w:rsid w:val="00A96016"/>
    <w:rsid w:val="00A96378"/>
    <w:rsid w:val="00A9652F"/>
    <w:rsid w:val="00A96E92"/>
    <w:rsid w:val="00A97582"/>
    <w:rsid w:val="00A97C2D"/>
    <w:rsid w:val="00AA040C"/>
    <w:rsid w:val="00AA2221"/>
    <w:rsid w:val="00AA284C"/>
    <w:rsid w:val="00AA3845"/>
    <w:rsid w:val="00AA6855"/>
    <w:rsid w:val="00AA6DD8"/>
    <w:rsid w:val="00AB080F"/>
    <w:rsid w:val="00AB1506"/>
    <w:rsid w:val="00AB5495"/>
    <w:rsid w:val="00AC05A5"/>
    <w:rsid w:val="00AC2CB1"/>
    <w:rsid w:val="00AC3006"/>
    <w:rsid w:val="00AC37B6"/>
    <w:rsid w:val="00AC4D8B"/>
    <w:rsid w:val="00AC6714"/>
    <w:rsid w:val="00AC6969"/>
    <w:rsid w:val="00AC719E"/>
    <w:rsid w:val="00AD445A"/>
    <w:rsid w:val="00AD484A"/>
    <w:rsid w:val="00AD4BEE"/>
    <w:rsid w:val="00AD5FF5"/>
    <w:rsid w:val="00AD7B77"/>
    <w:rsid w:val="00AE45CA"/>
    <w:rsid w:val="00AE4E04"/>
    <w:rsid w:val="00AE575A"/>
    <w:rsid w:val="00AE5CFD"/>
    <w:rsid w:val="00AE6317"/>
    <w:rsid w:val="00AE7C39"/>
    <w:rsid w:val="00AF0E5E"/>
    <w:rsid w:val="00AF2362"/>
    <w:rsid w:val="00AF2F0C"/>
    <w:rsid w:val="00AF30FA"/>
    <w:rsid w:val="00AF4D63"/>
    <w:rsid w:val="00AF6E94"/>
    <w:rsid w:val="00AF7D11"/>
    <w:rsid w:val="00AF7E6F"/>
    <w:rsid w:val="00B01E15"/>
    <w:rsid w:val="00B01F4C"/>
    <w:rsid w:val="00B02AA9"/>
    <w:rsid w:val="00B0480D"/>
    <w:rsid w:val="00B0518A"/>
    <w:rsid w:val="00B055B7"/>
    <w:rsid w:val="00B062DB"/>
    <w:rsid w:val="00B07E67"/>
    <w:rsid w:val="00B12038"/>
    <w:rsid w:val="00B12059"/>
    <w:rsid w:val="00B12840"/>
    <w:rsid w:val="00B1473F"/>
    <w:rsid w:val="00B17948"/>
    <w:rsid w:val="00B17A94"/>
    <w:rsid w:val="00B21012"/>
    <w:rsid w:val="00B21C8D"/>
    <w:rsid w:val="00B22A8E"/>
    <w:rsid w:val="00B2465A"/>
    <w:rsid w:val="00B25965"/>
    <w:rsid w:val="00B26559"/>
    <w:rsid w:val="00B27623"/>
    <w:rsid w:val="00B27FF8"/>
    <w:rsid w:val="00B30D8F"/>
    <w:rsid w:val="00B30F7C"/>
    <w:rsid w:val="00B32354"/>
    <w:rsid w:val="00B32C0D"/>
    <w:rsid w:val="00B332E8"/>
    <w:rsid w:val="00B33542"/>
    <w:rsid w:val="00B340A1"/>
    <w:rsid w:val="00B3585F"/>
    <w:rsid w:val="00B375CA"/>
    <w:rsid w:val="00B42FE3"/>
    <w:rsid w:val="00B43BF6"/>
    <w:rsid w:val="00B460EC"/>
    <w:rsid w:val="00B47A55"/>
    <w:rsid w:val="00B47E58"/>
    <w:rsid w:val="00B5038B"/>
    <w:rsid w:val="00B5258C"/>
    <w:rsid w:val="00B5263F"/>
    <w:rsid w:val="00B527DC"/>
    <w:rsid w:val="00B53E96"/>
    <w:rsid w:val="00B547D8"/>
    <w:rsid w:val="00B54D12"/>
    <w:rsid w:val="00B55C20"/>
    <w:rsid w:val="00B56DF1"/>
    <w:rsid w:val="00B57383"/>
    <w:rsid w:val="00B57484"/>
    <w:rsid w:val="00B5790D"/>
    <w:rsid w:val="00B60512"/>
    <w:rsid w:val="00B60671"/>
    <w:rsid w:val="00B60C0B"/>
    <w:rsid w:val="00B621E4"/>
    <w:rsid w:val="00B62F80"/>
    <w:rsid w:val="00B62FC5"/>
    <w:rsid w:val="00B630FC"/>
    <w:rsid w:val="00B646B4"/>
    <w:rsid w:val="00B64E37"/>
    <w:rsid w:val="00B65362"/>
    <w:rsid w:val="00B65472"/>
    <w:rsid w:val="00B65566"/>
    <w:rsid w:val="00B65F98"/>
    <w:rsid w:val="00B70883"/>
    <w:rsid w:val="00B70B1B"/>
    <w:rsid w:val="00B72E3F"/>
    <w:rsid w:val="00B747DE"/>
    <w:rsid w:val="00B752A2"/>
    <w:rsid w:val="00B76BFA"/>
    <w:rsid w:val="00B77594"/>
    <w:rsid w:val="00B77A7F"/>
    <w:rsid w:val="00B810D4"/>
    <w:rsid w:val="00B8277C"/>
    <w:rsid w:val="00B83193"/>
    <w:rsid w:val="00B83558"/>
    <w:rsid w:val="00B85D3D"/>
    <w:rsid w:val="00B8687C"/>
    <w:rsid w:val="00B86D42"/>
    <w:rsid w:val="00B9198D"/>
    <w:rsid w:val="00B92058"/>
    <w:rsid w:val="00B9300A"/>
    <w:rsid w:val="00B95564"/>
    <w:rsid w:val="00BA01C8"/>
    <w:rsid w:val="00BA27E7"/>
    <w:rsid w:val="00BA2DE6"/>
    <w:rsid w:val="00BA36F8"/>
    <w:rsid w:val="00BA3707"/>
    <w:rsid w:val="00BA396F"/>
    <w:rsid w:val="00BA46D5"/>
    <w:rsid w:val="00BA4766"/>
    <w:rsid w:val="00BA4914"/>
    <w:rsid w:val="00BA7552"/>
    <w:rsid w:val="00BB2BC3"/>
    <w:rsid w:val="00BB4109"/>
    <w:rsid w:val="00BB5715"/>
    <w:rsid w:val="00BB5BCB"/>
    <w:rsid w:val="00BB7DFF"/>
    <w:rsid w:val="00BC33E3"/>
    <w:rsid w:val="00BC473E"/>
    <w:rsid w:val="00BC6BF8"/>
    <w:rsid w:val="00BC72B1"/>
    <w:rsid w:val="00BC79AF"/>
    <w:rsid w:val="00BC7D42"/>
    <w:rsid w:val="00BD13A1"/>
    <w:rsid w:val="00BD1A23"/>
    <w:rsid w:val="00BD2ADC"/>
    <w:rsid w:val="00BD3574"/>
    <w:rsid w:val="00BD43E7"/>
    <w:rsid w:val="00BD4A4B"/>
    <w:rsid w:val="00BD4A6D"/>
    <w:rsid w:val="00BD50C8"/>
    <w:rsid w:val="00BD659E"/>
    <w:rsid w:val="00BD740C"/>
    <w:rsid w:val="00BE08D3"/>
    <w:rsid w:val="00BE1E7A"/>
    <w:rsid w:val="00BE3317"/>
    <w:rsid w:val="00BE372B"/>
    <w:rsid w:val="00BE5A87"/>
    <w:rsid w:val="00BE702D"/>
    <w:rsid w:val="00BE7DED"/>
    <w:rsid w:val="00BF0606"/>
    <w:rsid w:val="00BF063E"/>
    <w:rsid w:val="00BF0FC6"/>
    <w:rsid w:val="00BF22DC"/>
    <w:rsid w:val="00BF3D47"/>
    <w:rsid w:val="00BF40DA"/>
    <w:rsid w:val="00BF68A4"/>
    <w:rsid w:val="00BF6C41"/>
    <w:rsid w:val="00BF6F5D"/>
    <w:rsid w:val="00C0056B"/>
    <w:rsid w:val="00C006AE"/>
    <w:rsid w:val="00C01DA4"/>
    <w:rsid w:val="00C01E46"/>
    <w:rsid w:val="00C037D6"/>
    <w:rsid w:val="00C04F9F"/>
    <w:rsid w:val="00C05BD5"/>
    <w:rsid w:val="00C07AEC"/>
    <w:rsid w:val="00C113D2"/>
    <w:rsid w:val="00C13765"/>
    <w:rsid w:val="00C1561E"/>
    <w:rsid w:val="00C15706"/>
    <w:rsid w:val="00C214B2"/>
    <w:rsid w:val="00C225C9"/>
    <w:rsid w:val="00C22615"/>
    <w:rsid w:val="00C27D23"/>
    <w:rsid w:val="00C27D85"/>
    <w:rsid w:val="00C27DF1"/>
    <w:rsid w:val="00C30F04"/>
    <w:rsid w:val="00C31703"/>
    <w:rsid w:val="00C31899"/>
    <w:rsid w:val="00C32716"/>
    <w:rsid w:val="00C329A3"/>
    <w:rsid w:val="00C335C4"/>
    <w:rsid w:val="00C3505A"/>
    <w:rsid w:val="00C40326"/>
    <w:rsid w:val="00C410EA"/>
    <w:rsid w:val="00C418FA"/>
    <w:rsid w:val="00C42588"/>
    <w:rsid w:val="00C44A2B"/>
    <w:rsid w:val="00C457B7"/>
    <w:rsid w:val="00C45B24"/>
    <w:rsid w:val="00C45EA6"/>
    <w:rsid w:val="00C46510"/>
    <w:rsid w:val="00C46803"/>
    <w:rsid w:val="00C47C01"/>
    <w:rsid w:val="00C50925"/>
    <w:rsid w:val="00C51CB4"/>
    <w:rsid w:val="00C54819"/>
    <w:rsid w:val="00C54E0E"/>
    <w:rsid w:val="00C553ED"/>
    <w:rsid w:val="00C55E37"/>
    <w:rsid w:val="00C56B35"/>
    <w:rsid w:val="00C56C67"/>
    <w:rsid w:val="00C57982"/>
    <w:rsid w:val="00C621AE"/>
    <w:rsid w:val="00C630ED"/>
    <w:rsid w:val="00C64269"/>
    <w:rsid w:val="00C6431C"/>
    <w:rsid w:val="00C6745B"/>
    <w:rsid w:val="00C70049"/>
    <w:rsid w:val="00C70ADE"/>
    <w:rsid w:val="00C74FF1"/>
    <w:rsid w:val="00C76C0E"/>
    <w:rsid w:val="00C76F5A"/>
    <w:rsid w:val="00C77B93"/>
    <w:rsid w:val="00C80623"/>
    <w:rsid w:val="00C80EE3"/>
    <w:rsid w:val="00C81870"/>
    <w:rsid w:val="00C81DAA"/>
    <w:rsid w:val="00C8352B"/>
    <w:rsid w:val="00C84E1D"/>
    <w:rsid w:val="00C86517"/>
    <w:rsid w:val="00C9003C"/>
    <w:rsid w:val="00C921D7"/>
    <w:rsid w:val="00C923C1"/>
    <w:rsid w:val="00C93F35"/>
    <w:rsid w:val="00C950B4"/>
    <w:rsid w:val="00C95454"/>
    <w:rsid w:val="00C974E0"/>
    <w:rsid w:val="00CA06D1"/>
    <w:rsid w:val="00CA45EA"/>
    <w:rsid w:val="00CA4A38"/>
    <w:rsid w:val="00CB0D82"/>
    <w:rsid w:val="00CB0F80"/>
    <w:rsid w:val="00CB27D7"/>
    <w:rsid w:val="00CB2F65"/>
    <w:rsid w:val="00CB5BCE"/>
    <w:rsid w:val="00CC23CA"/>
    <w:rsid w:val="00CC2A2B"/>
    <w:rsid w:val="00CC3386"/>
    <w:rsid w:val="00CC55A1"/>
    <w:rsid w:val="00CD093F"/>
    <w:rsid w:val="00CD1145"/>
    <w:rsid w:val="00CD2421"/>
    <w:rsid w:val="00CD2C6D"/>
    <w:rsid w:val="00CD51A3"/>
    <w:rsid w:val="00CD571E"/>
    <w:rsid w:val="00CD5D95"/>
    <w:rsid w:val="00CD6E66"/>
    <w:rsid w:val="00CD70FF"/>
    <w:rsid w:val="00CE0FD1"/>
    <w:rsid w:val="00CE1F1C"/>
    <w:rsid w:val="00CE34E8"/>
    <w:rsid w:val="00CE4111"/>
    <w:rsid w:val="00CE50D6"/>
    <w:rsid w:val="00CE5651"/>
    <w:rsid w:val="00CE670B"/>
    <w:rsid w:val="00CF1D76"/>
    <w:rsid w:val="00CF388B"/>
    <w:rsid w:val="00CF393C"/>
    <w:rsid w:val="00CF3AC7"/>
    <w:rsid w:val="00CF3E3E"/>
    <w:rsid w:val="00CF3FA3"/>
    <w:rsid w:val="00CF660B"/>
    <w:rsid w:val="00CF7595"/>
    <w:rsid w:val="00D02723"/>
    <w:rsid w:val="00D0286C"/>
    <w:rsid w:val="00D029FE"/>
    <w:rsid w:val="00D03AA5"/>
    <w:rsid w:val="00D03AC5"/>
    <w:rsid w:val="00D050D8"/>
    <w:rsid w:val="00D059C6"/>
    <w:rsid w:val="00D078F7"/>
    <w:rsid w:val="00D07E1F"/>
    <w:rsid w:val="00D116A6"/>
    <w:rsid w:val="00D11EFF"/>
    <w:rsid w:val="00D15BCD"/>
    <w:rsid w:val="00D16409"/>
    <w:rsid w:val="00D167D9"/>
    <w:rsid w:val="00D209F7"/>
    <w:rsid w:val="00D21C9A"/>
    <w:rsid w:val="00D221C0"/>
    <w:rsid w:val="00D22A11"/>
    <w:rsid w:val="00D22C77"/>
    <w:rsid w:val="00D24638"/>
    <w:rsid w:val="00D25E42"/>
    <w:rsid w:val="00D26842"/>
    <w:rsid w:val="00D268FA"/>
    <w:rsid w:val="00D27436"/>
    <w:rsid w:val="00D3069B"/>
    <w:rsid w:val="00D309E0"/>
    <w:rsid w:val="00D30C91"/>
    <w:rsid w:val="00D30DC6"/>
    <w:rsid w:val="00D3126F"/>
    <w:rsid w:val="00D3334C"/>
    <w:rsid w:val="00D34CCD"/>
    <w:rsid w:val="00D35917"/>
    <w:rsid w:val="00D35C30"/>
    <w:rsid w:val="00D35F3F"/>
    <w:rsid w:val="00D42ADE"/>
    <w:rsid w:val="00D42D10"/>
    <w:rsid w:val="00D436D7"/>
    <w:rsid w:val="00D4381E"/>
    <w:rsid w:val="00D456A9"/>
    <w:rsid w:val="00D46BE3"/>
    <w:rsid w:val="00D47872"/>
    <w:rsid w:val="00D5127D"/>
    <w:rsid w:val="00D515E4"/>
    <w:rsid w:val="00D52419"/>
    <w:rsid w:val="00D53482"/>
    <w:rsid w:val="00D54449"/>
    <w:rsid w:val="00D54E14"/>
    <w:rsid w:val="00D565C7"/>
    <w:rsid w:val="00D577BB"/>
    <w:rsid w:val="00D6145E"/>
    <w:rsid w:val="00D66677"/>
    <w:rsid w:val="00D67172"/>
    <w:rsid w:val="00D67DB0"/>
    <w:rsid w:val="00D71D02"/>
    <w:rsid w:val="00D7217C"/>
    <w:rsid w:val="00D73F51"/>
    <w:rsid w:val="00D74208"/>
    <w:rsid w:val="00D76A4A"/>
    <w:rsid w:val="00D779FB"/>
    <w:rsid w:val="00D8127D"/>
    <w:rsid w:val="00D813AB"/>
    <w:rsid w:val="00D82079"/>
    <w:rsid w:val="00D85AEC"/>
    <w:rsid w:val="00D900C6"/>
    <w:rsid w:val="00D905B1"/>
    <w:rsid w:val="00D91D72"/>
    <w:rsid w:val="00D92FC3"/>
    <w:rsid w:val="00D930E3"/>
    <w:rsid w:val="00D93389"/>
    <w:rsid w:val="00D939D6"/>
    <w:rsid w:val="00D96740"/>
    <w:rsid w:val="00D9699D"/>
    <w:rsid w:val="00D96C55"/>
    <w:rsid w:val="00D96E39"/>
    <w:rsid w:val="00D97414"/>
    <w:rsid w:val="00DA118D"/>
    <w:rsid w:val="00DA230B"/>
    <w:rsid w:val="00DA2911"/>
    <w:rsid w:val="00DA2E24"/>
    <w:rsid w:val="00DA4CC9"/>
    <w:rsid w:val="00DA51AE"/>
    <w:rsid w:val="00DA6763"/>
    <w:rsid w:val="00DA6B3E"/>
    <w:rsid w:val="00DA7D69"/>
    <w:rsid w:val="00DB1548"/>
    <w:rsid w:val="00DB1669"/>
    <w:rsid w:val="00DB26BD"/>
    <w:rsid w:val="00DB27B6"/>
    <w:rsid w:val="00DB5EB1"/>
    <w:rsid w:val="00DB5F35"/>
    <w:rsid w:val="00DB67E5"/>
    <w:rsid w:val="00DB71DC"/>
    <w:rsid w:val="00DB76F8"/>
    <w:rsid w:val="00DB77C7"/>
    <w:rsid w:val="00DC1F0B"/>
    <w:rsid w:val="00DC2CDE"/>
    <w:rsid w:val="00DC3C72"/>
    <w:rsid w:val="00DC6633"/>
    <w:rsid w:val="00DC7707"/>
    <w:rsid w:val="00DD017E"/>
    <w:rsid w:val="00DD192C"/>
    <w:rsid w:val="00DD2C1D"/>
    <w:rsid w:val="00DD4AA7"/>
    <w:rsid w:val="00DE007F"/>
    <w:rsid w:val="00DE091D"/>
    <w:rsid w:val="00DE1526"/>
    <w:rsid w:val="00DE15B5"/>
    <w:rsid w:val="00DE2686"/>
    <w:rsid w:val="00DE3BE0"/>
    <w:rsid w:val="00DE3FE5"/>
    <w:rsid w:val="00DE45AF"/>
    <w:rsid w:val="00DE4816"/>
    <w:rsid w:val="00DE53D0"/>
    <w:rsid w:val="00DE58D7"/>
    <w:rsid w:val="00DE7424"/>
    <w:rsid w:val="00DE7784"/>
    <w:rsid w:val="00DF0C62"/>
    <w:rsid w:val="00DF1825"/>
    <w:rsid w:val="00DF1962"/>
    <w:rsid w:val="00DF31F8"/>
    <w:rsid w:val="00DF350D"/>
    <w:rsid w:val="00E0230E"/>
    <w:rsid w:val="00E02E80"/>
    <w:rsid w:val="00E06BAC"/>
    <w:rsid w:val="00E07A4F"/>
    <w:rsid w:val="00E07DC3"/>
    <w:rsid w:val="00E10906"/>
    <w:rsid w:val="00E10937"/>
    <w:rsid w:val="00E110E5"/>
    <w:rsid w:val="00E11F98"/>
    <w:rsid w:val="00E125BD"/>
    <w:rsid w:val="00E14C25"/>
    <w:rsid w:val="00E15296"/>
    <w:rsid w:val="00E15D27"/>
    <w:rsid w:val="00E15DB4"/>
    <w:rsid w:val="00E16B52"/>
    <w:rsid w:val="00E17385"/>
    <w:rsid w:val="00E173C6"/>
    <w:rsid w:val="00E21432"/>
    <w:rsid w:val="00E2363F"/>
    <w:rsid w:val="00E23694"/>
    <w:rsid w:val="00E23EF8"/>
    <w:rsid w:val="00E245C5"/>
    <w:rsid w:val="00E25FD2"/>
    <w:rsid w:val="00E262CF"/>
    <w:rsid w:val="00E27579"/>
    <w:rsid w:val="00E31293"/>
    <w:rsid w:val="00E314A5"/>
    <w:rsid w:val="00E31657"/>
    <w:rsid w:val="00E32D7B"/>
    <w:rsid w:val="00E343E3"/>
    <w:rsid w:val="00E353F6"/>
    <w:rsid w:val="00E35A91"/>
    <w:rsid w:val="00E36673"/>
    <w:rsid w:val="00E36BF1"/>
    <w:rsid w:val="00E4080E"/>
    <w:rsid w:val="00E410CB"/>
    <w:rsid w:val="00E41456"/>
    <w:rsid w:val="00E43586"/>
    <w:rsid w:val="00E44031"/>
    <w:rsid w:val="00E446C7"/>
    <w:rsid w:val="00E44A7D"/>
    <w:rsid w:val="00E4546E"/>
    <w:rsid w:val="00E4612E"/>
    <w:rsid w:val="00E46640"/>
    <w:rsid w:val="00E4784A"/>
    <w:rsid w:val="00E47DB7"/>
    <w:rsid w:val="00E50A9A"/>
    <w:rsid w:val="00E5217C"/>
    <w:rsid w:val="00E52700"/>
    <w:rsid w:val="00E535F5"/>
    <w:rsid w:val="00E536D2"/>
    <w:rsid w:val="00E55D62"/>
    <w:rsid w:val="00E613B4"/>
    <w:rsid w:val="00E61967"/>
    <w:rsid w:val="00E61FB6"/>
    <w:rsid w:val="00E6266D"/>
    <w:rsid w:val="00E626B6"/>
    <w:rsid w:val="00E62B7A"/>
    <w:rsid w:val="00E6347F"/>
    <w:rsid w:val="00E671C4"/>
    <w:rsid w:val="00E673B5"/>
    <w:rsid w:val="00E727A6"/>
    <w:rsid w:val="00E72F3F"/>
    <w:rsid w:val="00E752CB"/>
    <w:rsid w:val="00E76980"/>
    <w:rsid w:val="00E770F1"/>
    <w:rsid w:val="00E77204"/>
    <w:rsid w:val="00E7783E"/>
    <w:rsid w:val="00E804A0"/>
    <w:rsid w:val="00E80E88"/>
    <w:rsid w:val="00E81195"/>
    <w:rsid w:val="00E83CA9"/>
    <w:rsid w:val="00E85259"/>
    <w:rsid w:val="00E86409"/>
    <w:rsid w:val="00E87754"/>
    <w:rsid w:val="00E8777B"/>
    <w:rsid w:val="00E91132"/>
    <w:rsid w:val="00E918B6"/>
    <w:rsid w:val="00E91ACA"/>
    <w:rsid w:val="00E91E99"/>
    <w:rsid w:val="00E93FEF"/>
    <w:rsid w:val="00E94031"/>
    <w:rsid w:val="00E94290"/>
    <w:rsid w:val="00E96CA6"/>
    <w:rsid w:val="00EA1B09"/>
    <w:rsid w:val="00EA22D0"/>
    <w:rsid w:val="00EA578A"/>
    <w:rsid w:val="00EA7E28"/>
    <w:rsid w:val="00EB02EE"/>
    <w:rsid w:val="00EB1B6E"/>
    <w:rsid w:val="00EB21D2"/>
    <w:rsid w:val="00EB2572"/>
    <w:rsid w:val="00EB5394"/>
    <w:rsid w:val="00EB667A"/>
    <w:rsid w:val="00EB7850"/>
    <w:rsid w:val="00EC1086"/>
    <w:rsid w:val="00EC2D18"/>
    <w:rsid w:val="00EC4678"/>
    <w:rsid w:val="00EC5C14"/>
    <w:rsid w:val="00EC6802"/>
    <w:rsid w:val="00EC6E36"/>
    <w:rsid w:val="00EC78C9"/>
    <w:rsid w:val="00ED137A"/>
    <w:rsid w:val="00ED2A73"/>
    <w:rsid w:val="00ED3CD2"/>
    <w:rsid w:val="00ED4C29"/>
    <w:rsid w:val="00ED5838"/>
    <w:rsid w:val="00ED7895"/>
    <w:rsid w:val="00EE0E83"/>
    <w:rsid w:val="00EE0F96"/>
    <w:rsid w:val="00EE2339"/>
    <w:rsid w:val="00EE3053"/>
    <w:rsid w:val="00EE3463"/>
    <w:rsid w:val="00EE5C41"/>
    <w:rsid w:val="00EE5E43"/>
    <w:rsid w:val="00EE6877"/>
    <w:rsid w:val="00EF0E5B"/>
    <w:rsid w:val="00EF134A"/>
    <w:rsid w:val="00EF1A5E"/>
    <w:rsid w:val="00EF35AE"/>
    <w:rsid w:val="00EF3D34"/>
    <w:rsid w:val="00EF4AAF"/>
    <w:rsid w:val="00EF514D"/>
    <w:rsid w:val="00F03EEB"/>
    <w:rsid w:val="00F05ABE"/>
    <w:rsid w:val="00F05DFB"/>
    <w:rsid w:val="00F066D4"/>
    <w:rsid w:val="00F073BF"/>
    <w:rsid w:val="00F07431"/>
    <w:rsid w:val="00F07796"/>
    <w:rsid w:val="00F105B3"/>
    <w:rsid w:val="00F11BC2"/>
    <w:rsid w:val="00F120D3"/>
    <w:rsid w:val="00F125A3"/>
    <w:rsid w:val="00F12E59"/>
    <w:rsid w:val="00F130F5"/>
    <w:rsid w:val="00F15F52"/>
    <w:rsid w:val="00F169D9"/>
    <w:rsid w:val="00F1729E"/>
    <w:rsid w:val="00F20028"/>
    <w:rsid w:val="00F207A1"/>
    <w:rsid w:val="00F22B31"/>
    <w:rsid w:val="00F24C83"/>
    <w:rsid w:val="00F25636"/>
    <w:rsid w:val="00F26316"/>
    <w:rsid w:val="00F26834"/>
    <w:rsid w:val="00F26EC7"/>
    <w:rsid w:val="00F2714D"/>
    <w:rsid w:val="00F27266"/>
    <w:rsid w:val="00F27958"/>
    <w:rsid w:val="00F3044A"/>
    <w:rsid w:val="00F32D59"/>
    <w:rsid w:val="00F34A49"/>
    <w:rsid w:val="00F35678"/>
    <w:rsid w:val="00F3711A"/>
    <w:rsid w:val="00F37D36"/>
    <w:rsid w:val="00F40646"/>
    <w:rsid w:val="00F40681"/>
    <w:rsid w:val="00F427E3"/>
    <w:rsid w:val="00F42C6B"/>
    <w:rsid w:val="00F43EA0"/>
    <w:rsid w:val="00F4567C"/>
    <w:rsid w:val="00F465B9"/>
    <w:rsid w:val="00F46C5D"/>
    <w:rsid w:val="00F47981"/>
    <w:rsid w:val="00F5131B"/>
    <w:rsid w:val="00F515F4"/>
    <w:rsid w:val="00F51C22"/>
    <w:rsid w:val="00F51E07"/>
    <w:rsid w:val="00F5566A"/>
    <w:rsid w:val="00F60705"/>
    <w:rsid w:val="00F61209"/>
    <w:rsid w:val="00F61F67"/>
    <w:rsid w:val="00F62729"/>
    <w:rsid w:val="00F6660C"/>
    <w:rsid w:val="00F67991"/>
    <w:rsid w:val="00F71AD9"/>
    <w:rsid w:val="00F73B82"/>
    <w:rsid w:val="00F7561B"/>
    <w:rsid w:val="00F7651F"/>
    <w:rsid w:val="00F76DF5"/>
    <w:rsid w:val="00F838A0"/>
    <w:rsid w:val="00F8454B"/>
    <w:rsid w:val="00F856E9"/>
    <w:rsid w:val="00F864C0"/>
    <w:rsid w:val="00F87769"/>
    <w:rsid w:val="00F9254B"/>
    <w:rsid w:val="00F93AA3"/>
    <w:rsid w:val="00F93C26"/>
    <w:rsid w:val="00F9512E"/>
    <w:rsid w:val="00F952A1"/>
    <w:rsid w:val="00FA36A4"/>
    <w:rsid w:val="00FA63C3"/>
    <w:rsid w:val="00FA72A9"/>
    <w:rsid w:val="00FA7508"/>
    <w:rsid w:val="00FA79FA"/>
    <w:rsid w:val="00FB05B3"/>
    <w:rsid w:val="00FB1D05"/>
    <w:rsid w:val="00FB2A4B"/>
    <w:rsid w:val="00FB51BF"/>
    <w:rsid w:val="00FB69ED"/>
    <w:rsid w:val="00FB752D"/>
    <w:rsid w:val="00FC0087"/>
    <w:rsid w:val="00FC06CE"/>
    <w:rsid w:val="00FC078C"/>
    <w:rsid w:val="00FC1C9D"/>
    <w:rsid w:val="00FC2473"/>
    <w:rsid w:val="00FC2E4C"/>
    <w:rsid w:val="00FC57F7"/>
    <w:rsid w:val="00FC5B86"/>
    <w:rsid w:val="00FC5E2D"/>
    <w:rsid w:val="00FC69BE"/>
    <w:rsid w:val="00FC6B06"/>
    <w:rsid w:val="00FC72B5"/>
    <w:rsid w:val="00FC7FDA"/>
    <w:rsid w:val="00FD0668"/>
    <w:rsid w:val="00FD08E7"/>
    <w:rsid w:val="00FD5D8D"/>
    <w:rsid w:val="00FD6560"/>
    <w:rsid w:val="00FD660F"/>
    <w:rsid w:val="00FD781E"/>
    <w:rsid w:val="00FD7D30"/>
    <w:rsid w:val="00FE0744"/>
    <w:rsid w:val="00FE09B3"/>
    <w:rsid w:val="00FE1D0D"/>
    <w:rsid w:val="00FE277A"/>
    <w:rsid w:val="00FE372E"/>
    <w:rsid w:val="00FE50B5"/>
    <w:rsid w:val="00FE536F"/>
    <w:rsid w:val="00FE5C20"/>
    <w:rsid w:val="00FE60F4"/>
    <w:rsid w:val="00FE6D88"/>
    <w:rsid w:val="00FF0CFC"/>
    <w:rsid w:val="00FF18FD"/>
    <w:rsid w:val="00FF1D53"/>
    <w:rsid w:val="00FF2F6B"/>
    <w:rsid w:val="00FF5786"/>
    <w:rsid w:val="00FF6E6E"/>
    <w:rsid w:val="00FF7D6B"/>
    <w:rsid w:val="00FF7E6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33C2B"/>
  <w15:docId w15:val="{955934B4-7705-4B47-96D6-E7114D56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NZ" w:eastAsia="en-N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840"/>
    <w:pPr>
      <w:spacing w:after="200" w:line="276" w:lineRule="auto"/>
    </w:pPr>
    <w:rPr>
      <w:lang w:val="en-CA" w:eastAsia="en-CA"/>
    </w:rPr>
  </w:style>
  <w:style w:type="paragraph" w:styleId="Heading1">
    <w:name w:val="heading 1"/>
    <w:basedOn w:val="Normal"/>
    <w:next w:val="Normal"/>
    <w:link w:val="Heading1Char"/>
    <w:uiPriority w:val="9"/>
    <w:qFormat/>
    <w:rsid w:val="007C646F"/>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3B44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B44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476BD"/>
    <w:rPr>
      <w:sz w:val="16"/>
      <w:szCs w:val="16"/>
    </w:rPr>
  </w:style>
  <w:style w:type="paragraph" w:styleId="CommentText">
    <w:name w:val="annotation text"/>
    <w:basedOn w:val="Normal"/>
    <w:link w:val="CommentTextChar"/>
    <w:uiPriority w:val="99"/>
    <w:unhideWhenUsed/>
    <w:rsid w:val="004476BD"/>
  </w:style>
  <w:style w:type="character" w:customStyle="1" w:styleId="CommentTextChar">
    <w:name w:val="Comment Text Char"/>
    <w:basedOn w:val="DefaultParagraphFont"/>
    <w:link w:val="CommentText"/>
    <w:uiPriority w:val="99"/>
    <w:rsid w:val="004476BD"/>
  </w:style>
  <w:style w:type="paragraph" w:styleId="CommentSubject">
    <w:name w:val="annotation subject"/>
    <w:basedOn w:val="CommentText"/>
    <w:next w:val="CommentText"/>
    <w:link w:val="CommentSubjectChar"/>
    <w:uiPriority w:val="99"/>
    <w:semiHidden/>
    <w:unhideWhenUsed/>
    <w:rsid w:val="004476BD"/>
    <w:rPr>
      <w:b/>
      <w:bCs/>
    </w:rPr>
  </w:style>
  <w:style w:type="character" w:customStyle="1" w:styleId="CommentSubjectChar">
    <w:name w:val="Comment Subject Char"/>
    <w:link w:val="CommentSubject"/>
    <w:uiPriority w:val="99"/>
    <w:semiHidden/>
    <w:rsid w:val="004476BD"/>
    <w:rPr>
      <w:b/>
      <w:bCs/>
    </w:rPr>
  </w:style>
  <w:style w:type="paragraph" w:styleId="BalloonText">
    <w:name w:val="Balloon Text"/>
    <w:basedOn w:val="Normal"/>
    <w:link w:val="BalloonTextChar"/>
    <w:uiPriority w:val="99"/>
    <w:semiHidden/>
    <w:unhideWhenUsed/>
    <w:rsid w:val="004476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476BD"/>
    <w:rPr>
      <w:rFonts w:ascii="Tahoma" w:hAnsi="Tahoma" w:cs="Tahoma"/>
      <w:sz w:val="16"/>
      <w:szCs w:val="16"/>
    </w:rPr>
  </w:style>
  <w:style w:type="table" w:styleId="TableGrid">
    <w:name w:val="Table Grid"/>
    <w:basedOn w:val="TableNormal"/>
    <w:uiPriority w:val="59"/>
    <w:rsid w:val="0067386C"/>
    <w:rPr>
      <w:rFonts w:ascii="Calibri" w:hAnsi="Calibri" w:cs="Times New Roma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67386C"/>
    <w:pPr>
      <w:widowControl w:val="0"/>
      <w:spacing w:after="0" w:line="240" w:lineRule="auto"/>
      <w:ind w:left="720"/>
      <w:contextualSpacing/>
    </w:pPr>
    <w:rPr>
      <w:rFonts w:ascii="Times New Roman" w:eastAsia="Times New Roman" w:hAnsi="Times New Roman" w:cs="Times New Roman"/>
      <w:snapToGrid w:val="0"/>
      <w:sz w:val="24"/>
      <w:lang w:val="en-US" w:eastAsia="en-US"/>
    </w:rPr>
  </w:style>
  <w:style w:type="character" w:styleId="Hyperlink">
    <w:name w:val="Hyperlink"/>
    <w:uiPriority w:val="99"/>
    <w:unhideWhenUsed/>
    <w:rsid w:val="0067386C"/>
    <w:rPr>
      <w:color w:val="0000FF"/>
      <w:u w:val="single"/>
    </w:rPr>
  </w:style>
  <w:style w:type="paragraph" w:customStyle="1" w:styleId="ColorfulShading-Accent11">
    <w:name w:val="Colorful Shading - Accent 11"/>
    <w:hidden/>
    <w:uiPriority w:val="99"/>
    <w:semiHidden/>
    <w:rsid w:val="0027286E"/>
    <w:rPr>
      <w:lang w:val="en-CA" w:eastAsia="en-CA"/>
    </w:rPr>
  </w:style>
  <w:style w:type="paragraph" w:customStyle="1" w:styleId="MediumList2-Accent21">
    <w:name w:val="Medium List 2 - Accent 21"/>
    <w:hidden/>
    <w:uiPriority w:val="99"/>
    <w:semiHidden/>
    <w:rsid w:val="0040269D"/>
    <w:rPr>
      <w:lang w:val="en-CA" w:eastAsia="en-CA"/>
    </w:rPr>
  </w:style>
  <w:style w:type="paragraph" w:styleId="FootnoteText">
    <w:name w:val="footnote text"/>
    <w:basedOn w:val="Normal"/>
    <w:link w:val="FootnoteTextChar"/>
    <w:uiPriority w:val="99"/>
    <w:semiHidden/>
    <w:unhideWhenUsed/>
    <w:rsid w:val="00707254"/>
  </w:style>
  <w:style w:type="character" w:customStyle="1" w:styleId="FootnoteTextChar">
    <w:name w:val="Footnote Text Char"/>
    <w:basedOn w:val="DefaultParagraphFont"/>
    <w:link w:val="FootnoteText"/>
    <w:uiPriority w:val="99"/>
    <w:semiHidden/>
    <w:rsid w:val="00707254"/>
  </w:style>
  <w:style w:type="character" w:styleId="FootnoteReference">
    <w:name w:val="footnote reference"/>
    <w:uiPriority w:val="99"/>
    <w:semiHidden/>
    <w:unhideWhenUsed/>
    <w:rsid w:val="00707254"/>
    <w:rPr>
      <w:vertAlign w:val="superscript"/>
    </w:rPr>
  </w:style>
  <w:style w:type="character" w:customStyle="1" w:styleId="apple-converted-space">
    <w:name w:val="apple-converted-space"/>
    <w:rsid w:val="00DF1962"/>
  </w:style>
  <w:style w:type="paragraph" w:styleId="Header">
    <w:name w:val="header"/>
    <w:basedOn w:val="Normal"/>
    <w:link w:val="HeaderChar"/>
    <w:uiPriority w:val="99"/>
    <w:unhideWhenUsed/>
    <w:rsid w:val="003C18AB"/>
    <w:pPr>
      <w:tabs>
        <w:tab w:val="center" w:pos="4680"/>
        <w:tab w:val="right" w:pos="9360"/>
      </w:tabs>
    </w:pPr>
  </w:style>
  <w:style w:type="character" w:customStyle="1" w:styleId="HeaderChar">
    <w:name w:val="Header Char"/>
    <w:basedOn w:val="DefaultParagraphFont"/>
    <w:link w:val="Header"/>
    <w:uiPriority w:val="99"/>
    <w:rsid w:val="003C18AB"/>
  </w:style>
  <w:style w:type="paragraph" w:styleId="Footer">
    <w:name w:val="footer"/>
    <w:basedOn w:val="Normal"/>
    <w:link w:val="FooterChar"/>
    <w:uiPriority w:val="99"/>
    <w:unhideWhenUsed/>
    <w:rsid w:val="003C18AB"/>
    <w:pPr>
      <w:tabs>
        <w:tab w:val="center" w:pos="4680"/>
        <w:tab w:val="right" w:pos="9360"/>
      </w:tabs>
    </w:pPr>
  </w:style>
  <w:style w:type="character" w:customStyle="1" w:styleId="FooterChar">
    <w:name w:val="Footer Char"/>
    <w:basedOn w:val="DefaultParagraphFont"/>
    <w:link w:val="Footer"/>
    <w:uiPriority w:val="99"/>
    <w:rsid w:val="003C18AB"/>
  </w:style>
  <w:style w:type="character" w:styleId="EndnoteReference">
    <w:name w:val="endnote reference"/>
    <w:uiPriority w:val="99"/>
    <w:semiHidden/>
    <w:unhideWhenUsed/>
    <w:rsid w:val="00903DB5"/>
    <w:rPr>
      <w:vertAlign w:val="superscript"/>
    </w:rPr>
  </w:style>
  <w:style w:type="paragraph" w:customStyle="1" w:styleId="Bibliography1">
    <w:name w:val="Bibliography1"/>
    <w:basedOn w:val="Normal"/>
    <w:next w:val="Normal"/>
    <w:uiPriority w:val="37"/>
    <w:unhideWhenUsed/>
    <w:rsid w:val="00696308"/>
    <w:pPr>
      <w:spacing w:after="0" w:line="480" w:lineRule="auto"/>
      <w:ind w:left="720" w:hanging="720"/>
    </w:pPr>
  </w:style>
  <w:style w:type="paragraph" w:customStyle="1" w:styleId="MediumGrid1-Accent21">
    <w:name w:val="Medium Grid 1 - Accent 21"/>
    <w:basedOn w:val="Normal"/>
    <w:uiPriority w:val="34"/>
    <w:qFormat/>
    <w:rsid w:val="00FA36A4"/>
    <w:pPr>
      <w:widowControl w:val="0"/>
      <w:spacing w:after="0" w:line="240" w:lineRule="auto"/>
      <w:ind w:left="720"/>
      <w:contextualSpacing/>
    </w:pPr>
    <w:rPr>
      <w:rFonts w:ascii="Times New Roman" w:eastAsia="Times New Roman" w:hAnsi="Times New Roman" w:cs="Times New Roman"/>
      <w:snapToGrid w:val="0"/>
      <w:sz w:val="24"/>
      <w:lang w:val="en-US" w:eastAsia="en-US"/>
    </w:rPr>
  </w:style>
  <w:style w:type="paragraph" w:customStyle="1" w:styleId="ColorfulShading-Accent12">
    <w:name w:val="Colorful Shading - Accent 12"/>
    <w:hidden/>
    <w:uiPriority w:val="99"/>
    <w:semiHidden/>
    <w:rsid w:val="008E4133"/>
    <w:rPr>
      <w:lang w:val="en-CA" w:eastAsia="en-CA"/>
    </w:rPr>
  </w:style>
  <w:style w:type="paragraph" w:customStyle="1" w:styleId="label">
    <w:name w:val="label"/>
    <w:basedOn w:val="Normal"/>
    <w:rsid w:val="00C22615"/>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Heading1Char">
    <w:name w:val="Heading 1 Char"/>
    <w:link w:val="Heading1"/>
    <w:uiPriority w:val="9"/>
    <w:rsid w:val="007C646F"/>
    <w:rPr>
      <w:rFonts w:ascii="Cambria" w:eastAsia="Times New Roman" w:hAnsi="Cambria" w:cs="Times New Roman"/>
      <w:b/>
      <w:bCs/>
      <w:kern w:val="32"/>
      <w:sz w:val="32"/>
      <w:szCs w:val="32"/>
      <w:lang w:val="en-CA" w:eastAsia="en-CA"/>
    </w:rPr>
  </w:style>
  <w:style w:type="paragraph" w:customStyle="1" w:styleId="ColorfulList-Accent12">
    <w:name w:val="Colorful List - Accent 12"/>
    <w:basedOn w:val="Normal"/>
    <w:uiPriority w:val="34"/>
    <w:qFormat/>
    <w:rsid w:val="00B12840"/>
    <w:pPr>
      <w:widowControl w:val="0"/>
      <w:spacing w:after="0" w:line="240" w:lineRule="auto"/>
      <w:ind w:left="720"/>
      <w:contextualSpacing/>
    </w:pPr>
    <w:rPr>
      <w:rFonts w:ascii="Times New Roman" w:eastAsia="Times New Roman" w:hAnsi="Times New Roman" w:cs="Times New Roman"/>
      <w:snapToGrid w:val="0"/>
      <w:sz w:val="24"/>
      <w:lang w:val="en-US" w:eastAsia="en-US"/>
    </w:rPr>
  </w:style>
  <w:style w:type="character" w:styleId="Emphasis">
    <w:name w:val="Emphasis"/>
    <w:basedOn w:val="DefaultParagraphFont"/>
    <w:uiPriority w:val="20"/>
    <w:qFormat/>
    <w:rsid w:val="000A7493"/>
    <w:rPr>
      <w:i/>
      <w:iCs/>
    </w:rPr>
  </w:style>
  <w:style w:type="character" w:customStyle="1" w:styleId="name">
    <w:name w:val="name"/>
    <w:basedOn w:val="DefaultParagraphFont"/>
    <w:rsid w:val="000A7493"/>
  </w:style>
  <w:style w:type="character" w:customStyle="1" w:styleId="slug-pub-date">
    <w:name w:val="slug-pub-date"/>
    <w:basedOn w:val="DefaultParagraphFont"/>
    <w:rsid w:val="000A7493"/>
  </w:style>
  <w:style w:type="character" w:customStyle="1" w:styleId="slug-vol">
    <w:name w:val="slug-vol"/>
    <w:basedOn w:val="DefaultParagraphFont"/>
    <w:rsid w:val="000A7493"/>
  </w:style>
  <w:style w:type="character" w:customStyle="1" w:styleId="slug-issue">
    <w:name w:val="slug-issue"/>
    <w:basedOn w:val="DefaultParagraphFont"/>
    <w:rsid w:val="000A7493"/>
  </w:style>
  <w:style w:type="character" w:customStyle="1" w:styleId="slug-pages">
    <w:name w:val="slug-pages"/>
    <w:basedOn w:val="DefaultParagraphFont"/>
    <w:rsid w:val="000A7493"/>
  </w:style>
  <w:style w:type="paragraph" w:styleId="ListParagraph">
    <w:name w:val="List Paragraph"/>
    <w:basedOn w:val="Normal"/>
    <w:uiPriority w:val="34"/>
    <w:qFormat/>
    <w:rsid w:val="00DA2911"/>
    <w:pPr>
      <w:ind w:left="720"/>
      <w:contextualSpacing/>
    </w:pPr>
    <w:rPr>
      <w:rFonts w:asciiTheme="minorHAnsi" w:eastAsiaTheme="minorHAnsi" w:hAnsiTheme="minorHAnsi" w:cstheme="minorBidi"/>
      <w:sz w:val="22"/>
      <w:szCs w:val="22"/>
      <w:lang w:val="en-NZ" w:eastAsia="en-US"/>
    </w:rPr>
  </w:style>
  <w:style w:type="paragraph" w:styleId="Revision">
    <w:name w:val="Revision"/>
    <w:hidden/>
    <w:uiPriority w:val="71"/>
    <w:rsid w:val="00970BD4"/>
    <w:rPr>
      <w:lang w:val="en-CA" w:eastAsia="en-CA"/>
    </w:rPr>
  </w:style>
  <w:style w:type="character" w:customStyle="1" w:styleId="UnresolvedMention1">
    <w:name w:val="Unresolved Mention1"/>
    <w:basedOn w:val="DefaultParagraphFont"/>
    <w:uiPriority w:val="99"/>
    <w:semiHidden/>
    <w:unhideWhenUsed/>
    <w:rsid w:val="00C74FF1"/>
    <w:rPr>
      <w:color w:val="808080"/>
      <w:shd w:val="clear" w:color="auto" w:fill="E6E6E6"/>
    </w:rPr>
  </w:style>
  <w:style w:type="paragraph" w:styleId="Bibliography">
    <w:name w:val="Bibliography"/>
    <w:basedOn w:val="Normal"/>
    <w:next w:val="Normal"/>
    <w:uiPriority w:val="37"/>
    <w:unhideWhenUsed/>
    <w:rsid w:val="00FE372E"/>
  </w:style>
  <w:style w:type="character" w:customStyle="1" w:styleId="Heading2Char">
    <w:name w:val="Heading 2 Char"/>
    <w:basedOn w:val="DefaultParagraphFont"/>
    <w:link w:val="Heading2"/>
    <w:uiPriority w:val="9"/>
    <w:semiHidden/>
    <w:rsid w:val="003B447E"/>
    <w:rPr>
      <w:rFonts w:asciiTheme="majorHAnsi" w:eastAsiaTheme="majorEastAsia" w:hAnsiTheme="majorHAnsi" w:cstheme="majorBidi"/>
      <w:color w:val="365F91" w:themeColor="accent1" w:themeShade="BF"/>
      <w:sz w:val="26"/>
      <w:szCs w:val="26"/>
      <w:lang w:val="en-CA" w:eastAsia="en-CA"/>
    </w:rPr>
  </w:style>
  <w:style w:type="character" w:customStyle="1" w:styleId="Heading3Char">
    <w:name w:val="Heading 3 Char"/>
    <w:basedOn w:val="DefaultParagraphFont"/>
    <w:link w:val="Heading3"/>
    <w:uiPriority w:val="9"/>
    <w:semiHidden/>
    <w:rsid w:val="003B447E"/>
    <w:rPr>
      <w:rFonts w:asciiTheme="majorHAnsi" w:eastAsiaTheme="majorEastAsia" w:hAnsiTheme="majorHAnsi" w:cstheme="majorBidi"/>
      <w:color w:val="243F60" w:themeColor="accent1" w:themeShade="7F"/>
      <w:sz w:val="24"/>
      <w:szCs w:val="24"/>
      <w:lang w:val="en-CA" w:eastAsia="en-CA"/>
    </w:rPr>
  </w:style>
  <w:style w:type="character" w:styleId="FollowedHyperlink">
    <w:name w:val="FollowedHyperlink"/>
    <w:basedOn w:val="DefaultParagraphFont"/>
    <w:uiPriority w:val="99"/>
    <w:semiHidden/>
    <w:unhideWhenUsed/>
    <w:rsid w:val="003B447E"/>
    <w:rPr>
      <w:color w:val="800080" w:themeColor="followedHyperlink"/>
      <w:u w:val="single"/>
    </w:rPr>
  </w:style>
  <w:style w:type="character" w:customStyle="1" w:styleId="exldetailsdisplayval">
    <w:name w:val="exldetailsdisplayval"/>
    <w:basedOn w:val="DefaultParagraphFont"/>
    <w:rsid w:val="003B447E"/>
  </w:style>
  <w:style w:type="character" w:customStyle="1" w:styleId="authors">
    <w:name w:val="authors"/>
    <w:basedOn w:val="DefaultParagraphFont"/>
    <w:rsid w:val="00EC2D18"/>
  </w:style>
  <w:style w:type="character" w:customStyle="1" w:styleId="Date1">
    <w:name w:val="Date1"/>
    <w:basedOn w:val="DefaultParagraphFont"/>
    <w:rsid w:val="00EC2D18"/>
  </w:style>
  <w:style w:type="character" w:customStyle="1" w:styleId="arttitle">
    <w:name w:val="art_title"/>
    <w:basedOn w:val="DefaultParagraphFont"/>
    <w:rsid w:val="00EC2D18"/>
  </w:style>
  <w:style w:type="character" w:customStyle="1" w:styleId="serialtitle">
    <w:name w:val="serial_title"/>
    <w:basedOn w:val="DefaultParagraphFont"/>
    <w:rsid w:val="00EC2D18"/>
  </w:style>
  <w:style w:type="character" w:customStyle="1" w:styleId="volumeissue">
    <w:name w:val="volume_issue"/>
    <w:basedOn w:val="DefaultParagraphFont"/>
    <w:rsid w:val="00EC2D18"/>
  </w:style>
  <w:style w:type="character" w:customStyle="1" w:styleId="pagerange">
    <w:name w:val="page_range"/>
    <w:basedOn w:val="DefaultParagraphFont"/>
    <w:rsid w:val="00EC2D18"/>
  </w:style>
  <w:style w:type="character" w:customStyle="1" w:styleId="doilink">
    <w:name w:val="doi_link"/>
    <w:basedOn w:val="DefaultParagraphFont"/>
    <w:rsid w:val="00EC2D18"/>
  </w:style>
  <w:style w:type="paragraph" w:customStyle="1" w:styleId="TableHeader">
    <w:name w:val="Table Header"/>
    <w:rsid w:val="00771232"/>
    <w:pPr>
      <w:spacing w:after="160" w:line="259" w:lineRule="auto"/>
    </w:pPr>
    <w:rPr>
      <w:rFonts w:asciiTheme="majorHAnsi" w:eastAsiaTheme="majorEastAsia" w:hAnsiTheme="majorHAnsi" w:cstheme="majorBidi"/>
      <w:color w:val="FFFFFF"/>
      <w:sz w:val="22"/>
      <w:szCs w:val="22"/>
      <w:lang w:val="en-AU" w:eastAsia="ja-JP"/>
    </w:rPr>
  </w:style>
  <w:style w:type="paragraph" w:customStyle="1" w:styleId="RightAlign">
    <w:name w:val="Right Align"/>
    <w:basedOn w:val="Normal"/>
    <w:rsid w:val="00771232"/>
    <w:pPr>
      <w:spacing w:after="160" w:line="259" w:lineRule="auto"/>
      <w:jc w:val="right"/>
    </w:pPr>
    <w:rPr>
      <w:rFonts w:asciiTheme="minorHAnsi" w:eastAsiaTheme="minorEastAsia" w:hAnsi="Times New Roman" w:cs="Times New Roman"/>
      <w:sz w:val="22"/>
      <w:szCs w:val="22"/>
      <w:lang w:val="en-AU" w:eastAsia="ja-JP"/>
    </w:rPr>
  </w:style>
  <w:style w:type="table" w:customStyle="1" w:styleId="TableGridLight1">
    <w:name w:val="Table Grid Light1"/>
    <w:basedOn w:val="TableNormal"/>
    <w:uiPriority w:val="40"/>
    <w:rsid w:val="00771232"/>
    <w:rPr>
      <w:rFonts w:asciiTheme="minorHAnsi" w:eastAsiaTheme="minorEastAsia" w:hAnsi="Times New Roman" w:cs="Times New Roman"/>
      <w:sz w:val="22"/>
      <w:szCs w:val="22"/>
      <w:lang w:val="en-AU"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E27579"/>
    <w:rPr>
      <w:color w:val="808080"/>
      <w:shd w:val="clear" w:color="auto" w:fill="E6E6E6"/>
    </w:rPr>
  </w:style>
  <w:style w:type="character" w:customStyle="1" w:styleId="artauthors">
    <w:name w:val="art_authors"/>
    <w:basedOn w:val="DefaultParagraphFont"/>
    <w:rsid w:val="00E27579"/>
  </w:style>
  <w:style w:type="character" w:customStyle="1" w:styleId="year">
    <w:name w:val="year"/>
    <w:basedOn w:val="DefaultParagraphFont"/>
    <w:rsid w:val="00E27579"/>
  </w:style>
  <w:style w:type="character" w:customStyle="1" w:styleId="journalname">
    <w:name w:val="journalname"/>
    <w:basedOn w:val="DefaultParagraphFont"/>
    <w:rsid w:val="00E27579"/>
  </w:style>
  <w:style w:type="character" w:customStyle="1" w:styleId="volume">
    <w:name w:val="volume"/>
    <w:basedOn w:val="DefaultParagraphFont"/>
    <w:rsid w:val="00E27579"/>
  </w:style>
  <w:style w:type="character" w:customStyle="1" w:styleId="issue">
    <w:name w:val="issue"/>
    <w:basedOn w:val="DefaultParagraphFont"/>
    <w:rsid w:val="00E27579"/>
  </w:style>
  <w:style w:type="character" w:customStyle="1" w:styleId="page">
    <w:name w:val="page"/>
    <w:basedOn w:val="DefaultParagraphFont"/>
    <w:rsid w:val="00E27579"/>
  </w:style>
  <w:style w:type="character" w:customStyle="1" w:styleId="Date2">
    <w:name w:val="Date2"/>
    <w:basedOn w:val="DefaultParagraphFont"/>
    <w:rsid w:val="00DE7784"/>
  </w:style>
  <w:style w:type="table" w:customStyle="1" w:styleId="TableGridLight2">
    <w:name w:val="Table Grid Light2"/>
    <w:basedOn w:val="TableNormal"/>
    <w:uiPriority w:val="40"/>
    <w:rsid w:val="009729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729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828">
      <w:bodyDiv w:val="1"/>
      <w:marLeft w:val="0"/>
      <w:marRight w:val="0"/>
      <w:marTop w:val="0"/>
      <w:marBottom w:val="0"/>
      <w:divBdr>
        <w:top w:val="none" w:sz="0" w:space="0" w:color="auto"/>
        <w:left w:val="none" w:sz="0" w:space="0" w:color="auto"/>
        <w:bottom w:val="none" w:sz="0" w:space="0" w:color="auto"/>
        <w:right w:val="none" w:sz="0" w:space="0" w:color="auto"/>
      </w:divBdr>
      <w:divsChild>
        <w:div w:id="808282553">
          <w:marLeft w:val="0"/>
          <w:marRight w:val="0"/>
          <w:marTop w:val="0"/>
          <w:marBottom w:val="0"/>
          <w:divBdr>
            <w:top w:val="none" w:sz="0" w:space="0" w:color="auto"/>
            <w:left w:val="none" w:sz="0" w:space="0" w:color="auto"/>
            <w:bottom w:val="none" w:sz="0" w:space="0" w:color="auto"/>
            <w:right w:val="none" w:sz="0" w:space="0" w:color="auto"/>
          </w:divBdr>
          <w:divsChild>
            <w:div w:id="1861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40">
      <w:bodyDiv w:val="1"/>
      <w:marLeft w:val="0"/>
      <w:marRight w:val="0"/>
      <w:marTop w:val="0"/>
      <w:marBottom w:val="0"/>
      <w:divBdr>
        <w:top w:val="none" w:sz="0" w:space="0" w:color="auto"/>
        <w:left w:val="none" w:sz="0" w:space="0" w:color="auto"/>
        <w:bottom w:val="none" w:sz="0" w:space="0" w:color="auto"/>
        <w:right w:val="none" w:sz="0" w:space="0" w:color="auto"/>
      </w:divBdr>
      <w:divsChild>
        <w:div w:id="187135985">
          <w:marLeft w:val="0"/>
          <w:marRight w:val="0"/>
          <w:marTop w:val="0"/>
          <w:marBottom w:val="0"/>
          <w:divBdr>
            <w:top w:val="none" w:sz="0" w:space="0" w:color="auto"/>
            <w:left w:val="none" w:sz="0" w:space="0" w:color="auto"/>
            <w:bottom w:val="none" w:sz="0" w:space="0" w:color="auto"/>
            <w:right w:val="none" w:sz="0" w:space="0" w:color="auto"/>
          </w:divBdr>
          <w:divsChild>
            <w:div w:id="19514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4344">
      <w:bodyDiv w:val="1"/>
      <w:marLeft w:val="0"/>
      <w:marRight w:val="0"/>
      <w:marTop w:val="0"/>
      <w:marBottom w:val="0"/>
      <w:divBdr>
        <w:top w:val="none" w:sz="0" w:space="0" w:color="auto"/>
        <w:left w:val="none" w:sz="0" w:space="0" w:color="auto"/>
        <w:bottom w:val="none" w:sz="0" w:space="0" w:color="auto"/>
        <w:right w:val="none" w:sz="0" w:space="0" w:color="auto"/>
      </w:divBdr>
      <w:divsChild>
        <w:div w:id="1862739097">
          <w:marLeft w:val="0"/>
          <w:marRight w:val="0"/>
          <w:marTop w:val="0"/>
          <w:marBottom w:val="0"/>
          <w:divBdr>
            <w:top w:val="none" w:sz="0" w:space="0" w:color="auto"/>
            <w:left w:val="none" w:sz="0" w:space="0" w:color="auto"/>
            <w:bottom w:val="none" w:sz="0" w:space="0" w:color="auto"/>
            <w:right w:val="none" w:sz="0" w:space="0" w:color="auto"/>
          </w:divBdr>
          <w:divsChild>
            <w:div w:id="19712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8702">
      <w:bodyDiv w:val="1"/>
      <w:marLeft w:val="0"/>
      <w:marRight w:val="0"/>
      <w:marTop w:val="0"/>
      <w:marBottom w:val="0"/>
      <w:divBdr>
        <w:top w:val="none" w:sz="0" w:space="0" w:color="auto"/>
        <w:left w:val="none" w:sz="0" w:space="0" w:color="auto"/>
        <w:bottom w:val="none" w:sz="0" w:space="0" w:color="auto"/>
        <w:right w:val="none" w:sz="0" w:space="0" w:color="auto"/>
      </w:divBdr>
      <w:divsChild>
        <w:div w:id="1762096980">
          <w:marLeft w:val="0"/>
          <w:marRight w:val="0"/>
          <w:marTop w:val="0"/>
          <w:marBottom w:val="0"/>
          <w:divBdr>
            <w:top w:val="none" w:sz="0" w:space="0" w:color="auto"/>
            <w:left w:val="none" w:sz="0" w:space="0" w:color="auto"/>
            <w:bottom w:val="none" w:sz="0" w:space="0" w:color="auto"/>
            <w:right w:val="none" w:sz="0" w:space="0" w:color="auto"/>
          </w:divBdr>
          <w:divsChild>
            <w:div w:id="1009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3290">
      <w:bodyDiv w:val="1"/>
      <w:marLeft w:val="0"/>
      <w:marRight w:val="0"/>
      <w:marTop w:val="0"/>
      <w:marBottom w:val="0"/>
      <w:divBdr>
        <w:top w:val="none" w:sz="0" w:space="0" w:color="auto"/>
        <w:left w:val="none" w:sz="0" w:space="0" w:color="auto"/>
        <w:bottom w:val="none" w:sz="0" w:space="0" w:color="auto"/>
        <w:right w:val="none" w:sz="0" w:space="0" w:color="auto"/>
      </w:divBdr>
      <w:divsChild>
        <w:div w:id="1650472407">
          <w:marLeft w:val="0"/>
          <w:marRight w:val="0"/>
          <w:marTop w:val="0"/>
          <w:marBottom w:val="0"/>
          <w:divBdr>
            <w:top w:val="none" w:sz="0" w:space="0" w:color="auto"/>
            <w:left w:val="none" w:sz="0" w:space="0" w:color="auto"/>
            <w:bottom w:val="none" w:sz="0" w:space="0" w:color="auto"/>
            <w:right w:val="none" w:sz="0" w:space="0" w:color="auto"/>
          </w:divBdr>
          <w:divsChild>
            <w:div w:id="6536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4713">
      <w:bodyDiv w:val="1"/>
      <w:marLeft w:val="0"/>
      <w:marRight w:val="0"/>
      <w:marTop w:val="0"/>
      <w:marBottom w:val="0"/>
      <w:divBdr>
        <w:top w:val="none" w:sz="0" w:space="0" w:color="auto"/>
        <w:left w:val="none" w:sz="0" w:space="0" w:color="auto"/>
        <w:bottom w:val="none" w:sz="0" w:space="0" w:color="auto"/>
        <w:right w:val="none" w:sz="0" w:space="0" w:color="auto"/>
      </w:divBdr>
      <w:divsChild>
        <w:div w:id="2052655151">
          <w:marLeft w:val="0"/>
          <w:marRight w:val="0"/>
          <w:marTop w:val="0"/>
          <w:marBottom w:val="0"/>
          <w:divBdr>
            <w:top w:val="none" w:sz="0" w:space="0" w:color="auto"/>
            <w:left w:val="none" w:sz="0" w:space="0" w:color="auto"/>
            <w:bottom w:val="none" w:sz="0" w:space="0" w:color="auto"/>
            <w:right w:val="none" w:sz="0" w:space="0" w:color="auto"/>
          </w:divBdr>
          <w:divsChild>
            <w:div w:id="17405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3737">
      <w:bodyDiv w:val="1"/>
      <w:marLeft w:val="0"/>
      <w:marRight w:val="0"/>
      <w:marTop w:val="0"/>
      <w:marBottom w:val="0"/>
      <w:divBdr>
        <w:top w:val="none" w:sz="0" w:space="0" w:color="auto"/>
        <w:left w:val="none" w:sz="0" w:space="0" w:color="auto"/>
        <w:bottom w:val="none" w:sz="0" w:space="0" w:color="auto"/>
        <w:right w:val="none" w:sz="0" w:space="0" w:color="auto"/>
      </w:divBdr>
      <w:divsChild>
        <w:div w:id="1032193728">
          <w:marLeft w:val="0"/>
          <w:marRight w:val="0"/>
          <w:marTop w:val="0"/>
          <w:marBottom w:val="0"/>
          <w:divBdr>
            <w:top w:val="none" w:sz="0" w:space="0" w:color="auto"/>
            <w:left w:val="none" w:sz="0" w:space="0" w:color="auto"/>
            <w:bottom w:val="none" w:sz="0" w:space="0" w:color="auto"/>
            <w:right w:val="none" w:sz="0" w:space="0" w:color="auto"/>
          </w:divBdr>
          <w:divsChild>
            <w:div w:id="1095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263">
      <w:bodyDiv w:val="1"/>
      <w:marLeft w:val="0"/>
      <w:marRight w:val="0"/>
      <w:marTop w:val="0"/>
      <w:marBottom w:val="0"/>
      <w:divBdr>
        <w:top w:val="none" w:sz="0" w:space="0" w:color="auto"/>
        <w:left w:val="none" w:sz="0" w:space="0" w:color="auto"/>
        <w:bottom w:val="none" w:sz="0" w:space="0" w:color="auto"/>
        <w:right w:val="none" w:sz="0" w:space="0" w:color="auto"/>
      </w:divBdr>
      <w:divsChild>
        <w:div w:id="407382890">
          <w:marLeft w:val="0"/>
          <w:marRight w:val="0"/>
          <w:marTop w:val="0"/>
          <w:marBottom w:val="0"/>
          <w:divBdr>
            <w:top w:val="none" w:sz="0" w:space="0" w:color="auto"/>
            <w:left w:val="none" w:sz="0" w:space="0" w:color="auto"/>
            <w:bottom w:val="none" w:sz="0" w:space="0" w:color="auto"/>
            <w:right w:val="none" w:sz="0" w:space="0" w:color="auto"/>
          </w:divBdr>
          <w:divsChild>
            <w:div w:id="1502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380">
      <w:bodyDiv w:val="1"/>
      <w:marLeft w:val="0"/>
      <w:marRight w:val="0"/>
      <w:marTop w:val="0"/>
      <w:marBottom w:val="0"/>
      <w:divBdr>
        <w:top w:val="none" w:sz="0" w:space="0" w:color="auto"/>
        <w:left w:val="none" w:sz="0" w:space="0" w:color="auto"/>
        <w:bottom w:val="none" w:sz="0" w:space="0" w:color="auto"/>
        <w:right w:val="none" w:sz="0" w:space="0" w:color="auto"/>
      </w:divBdr>
      <w:divsChild>
        <w:div w:id="816189164">
          <w:marLeft w:val="0"/>
          <w:marRight w:val="0"/>
          <w:marTop w:val="0"/>
          <w:marBottom w:val="0"/>
          <w:divBdr>
            <w:top w:val="none" w:sz="0" w:space="0" w:color="auto"/>
            <w:left w:val="none" w:sz="0" w:space="0" w:color="auto"/>
            <w:bottom w:val="none" w:sz="0" w:space="0" w:color="auto"/>
            <w:right w:val="none" w:sz="0" w:space="0" w:color="auto"/>
          </w:divBdr>
          <w:divsChild>
            <w:div w:id="5547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0843">
      <w:bodyDiv w:val="1"/>
      <w:marLeft w:val="0"/>
      <w:marRight w:val="0"/>
      <w:marTop w:val="0"/>
      <w:marBottom w:val="0"/>
      <w:divBdr>
        <w:top w:val="none" w:sz="0" w:space="0" w:color="auto"/>
        <w:left w:val="none" w:sz="0" w:space="0" w:color="auto"/>
        <w:bottom w:val="none" w:sz="0" w:space="0" w:color="auto"/>
        <w:right w:val="none" w:sz="0" w:space="0" w:color="auto"/>
      </w:divBdr>
      <w:divsChild>
        <w:div w:id="690300851">
          <w:marLeft w:val="0"/>
          <w:marRight w:val="0"/>
          <w:marTop w:val="0"/>
          <w:marBottom w:val="0"/>
          <w:divBdr>
            <w:top w:val="none" w:sz="0" w:space="0" w:color="auto"/>
            <w:left w:val="none" w:sz="0" w:space="0" w:color="auto"/>
            <w:bottom w:val="none" w:sz="0" w:space="0" w:color="auto"/>
            <w:right w:val="none" w:sz="0" w:space="0" w:color="auto"/>
          </w:divBdr>
          <w:divsChild>
            <w:div w:id="13786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6956">
      <w:bodyDiv w:val="1"/>
      <w:marLeft w:val="0"/>
      <w:marRight w:val="0"/>
      <w:marTop w:val="0"/>
      <w:marBottom w:val="0"/>
      <w:divBdr>
        <w:top w:val="none" w:sz="0" w:space="0" w:color="auto"/>
        <w:left w:val="none" w:sz="0" w:space="0" w:color="auto"/>
        <w:bottom w:val="none" w:sz="0" w:space="0" w:color="auto"/>
        <w:right w:val="none" w:sz="0" w:space="0" w:color="auto"/>
      </w:divBdr>
      <w:divsChild>
        <w:div w:id="1252397918">
          <w:marLeft w:val="0"/>
          <w:marRight w:val="0"/>
          <w:marTop w:val="0"/>
          <w:marBottom w:val="0"/>
          <w:divBdr>
            <w:top w:val="none" w:sz="0" w:space="0" w:color="auto"/>
            <w:left w:val="none" w:sz="0" w:space="0" w:color="auto"/>
            <w:bottom w:val="none" w:sz="0" w:space="0" w:color="auto"/>
            <w:right w:val="none" w:sz="0" w:space="0" w:color="auto"/>
          </w:divBdr>
          <w:divsChild>
            <w:div w:id="20227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2624">
      <w:bodyDiv w:val="1"/>
      <w:marLeft w:val="0"/>
      <w:marRight w:val="0"/>
      <w:marTop w:val="0"/>
      <w:marBottom w:val="0"/>
      <w:divBdr>
        <w:top w:val="none" w:sz="0" w:space="0" w:color="auto"/>
        <w:left w:val="none" w:sz="0" w:space="0" w:color="auto"/>
        <w:bottom w:val="none" w:sz="0" w:space="0" w:color="auto"/>
        <w:right w:val="none" w:sz="0" w:space="0" w:color="auto"/>
      </w:divBdr>
      <w:divsChild>
        <w:div w:id="1421635408">
          <w:marLeft w:val="0"/>
          <w:marRight w:val="0"/>
          <w:marTop w:val="0"/>
          <w:marBottom w:val="0"/>
          <w:divBdr>
            <w:top w:val="none" w:sz="0" w:space="0" w:color="auto"/>
            <w:left w:val="none" w:sz="0" w:space="0" w:color="auto"/>
            <w:bottom w:val="none" w:sz="0" w:space="0" w:color="auto"/>
            <w:right w:val="none" w:sz="0" w:space="0" w:color="auto"/>
          </w:divBdr>
          <w:divsChild>
            <w:div w:id="1016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0435">
      <w:bodyDiv w:val="1"/>
      <w:marLeft w:val="0"/>
      <w:marRight w:val="0"/>
      <w:marTop w:val="0"/>
      <w:marBottom w:val="0"/>
      <w:divBdr>
        <w:top w:val="none" w:sz="0" w:space="0" w:color="auto"/>
        <w:left w:val="none" w:sz="0" w:space="0" w:color="auto"/>
        <w:bottom w:val="none" w:sz="0" w:space="0" w:color="auto"/>
        <w:right w:val="none" w:sz="0" w:space="0" w:color="auto"/>
      </w:divBdr>
      <w:divsChild>
        <w:div w:id="25643664">
          <w:marLeft w:val="0"/>
          <w:marRight w:val="0"/>
          <w:marTop w:val="0"/>
          <w:marBottom w:val="0"/>
          <w:divBdr>
            <w:top w:val="none" w:sz="0" w:space="0" w:color="auto"/>
            <w:left w:val="none" w:sz="0" w:space="0" w:color="auto"/>
            <w:bottom w:val="none" w:sz="0" w:space="0" w:color="auto"/>
            <w:right w:val="none" w:sz="0" w:space="0" w:color="auto"/>
          </w:divBdr>
          <w:divsChild>
            <w:div w:id="13655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411">
      <w:bodyDiv w:val="1"/>
      <w:marLeft w:val="0"/>
      <w:marRight w:val="0"/>
      <w:marTop w:val="0"/>
      <w:marBottom w:val="0"/>
      <w:divBdr>
        <w:top w:val="none" w:sz="0" w:space="0" w:color="auto"/>
        <w:left w:val="none" w:sz="0" w:space="0" w:color="auto"/>
        <w:bottom w:val="none" w:sz="0" w:space="0" w:color="auto"/>
        <w:right w:val="none" w:sz="0" w:space="0" w:color="auto"/>
      </w:divBdr>
      <w:divsChild>
        <w:div w:id="418065561">
          <w:marLeft w:val="0"/>
          <w:marRight w:val="0"/>
          <w:marTop w:val="0"/>
          <w:marBottom w:val="0"/>
          <w:divBdr>
            <w:top w:val="none" w:sz="0" w:space="0" w:color="auto"/>
            <w:left w:val="none" w:sz="0" w:space="0" w:color="auto"/>
            <w:bottom w:val="none" w:sz="0" w:space="0" w:color="auto"/>
            <w:right w:val="none" w:sz="0" w:space="0" w:color="auto"/>
          </w:divBdr>
          <w:divsChild>
            <w:div w:id="2964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3289">
      <w:bodyDiv w:val="1"/>
      <w:marLeft w:val="0"/>
      <w:marRight w:val="0"/>
      <w:marTop w:val="0"/>
      <w:marBottom w:val="0"/>
      <w:divBdr>
        <w:top w:val="none" w:sz="0" w:space="0" w:color="auto"/>
        <w:left w:val="none" w:sz="0" w:space="0" w:color="auto"/>
        <w:bottom w:val="none" w:sz="0" w:space="0" w:color="auto"/>
        <w:right w:val="none" w:sz="0" w:space="0" w:color="auto"/>
      </w:divBdr>
      <w:divsChild>
        <w:div w:id="1469978469">
          <w:marLeft w:val="0"/>
          <w:marRight w:val="0"/>
          <w:marTop w:val="0"/>
          <w:marBottom w:val="0"/>
          <w:divBdr>
            <w:top w:val="none" w:sz="0" w:space="0" w:color="auto"/>
            <w:left w:val="none" w:sz="0" w:space="0" w:color="auto"/>
            <w:bottom w:val="none" w:sz="0" w:space="0" w:color="auto"/>
            <w:right w:val="none" w:sz="0" w:space="0" w:color="auto"/>
          </w:divBdr>
          <w:divsChild>
            <w:div w:id="20637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9726">
      <w:bodyDiv w:val="1"/>
      <w:marLeft w:val="0"/>
      <w:marRight w:val="0"/>
      <w:marTop w:val="0"/>
      <w:marBottom w:val="0"/>
      <w:divBdr>
        <w:top w:val="none" w:sz="0" w:space="0" w:color="auto"/>
        <w:left w:val="none" w:sz="0" w:space="0" w:color="auto"/>
        <w:bottom w:val="none" w:sz="0" w:space="0" w:color="auto"/>
        <w:right w:val="none" w:sz="0" w:space="0" w:color="auto"/>
      </w:divBdr>
      <w:divsChild>
        <w:div w:id="2132241502">
          <w:marLeft w:val="0"/>
          <w:marRight w:val="0"/>
          <w:marTop w:val="0"/>
          <w:marBottom w:val="0"/>
          <w:divBdr>
            <w:top w:val="none" w:sz="0" w:space="0" w:color="auto"/>
            <w:left w:val="none" w:sz="0" w:space="0" w:color="auto"/>
            <w:bottom w:val="none" w:sz="0" w:space="0" w:color="auto"/>
            <w:right w:val="none" w:sz="0" w:space="0" w:color="auto"/>
          </w:divBdr>
          <w:divsChild>
            <w:div w:id="2721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386">
      <w:bodyDiv w:val="1"/>
      <w:marLeft w:val="0"/>
      <w:marRight w:val="0"/>
      <w:marTop w:val="0"/>
      <w:marBottom w:val="0"/>
      <w:divBdr>
        <w:top w:val="none" w:sz="0" w:space="0" w:color="auto"/>
        <w:left w:val="none" w:sz="0" w:space="0" w:color="auto"/>
        <w:bottom w:val="none" w:sz="0" w:space="0" w:color="auto"/>
        <w:right w:val="none" w:sz="0" w:space="0" w:color="auto"/>
      </w:divBdr>
      <w:divsChild>
        <w:div w:id="561451143">
          <w:marLeft w:val="0"/>
          <w:marRight w:val="0"/>
          <w:marTop w:val="0"/>
          <w:marBottom w:val="0"/>
          <w:divBdr>
            <w:top w:val="none" w:sz="0" w:space="0" w:color="auto"/>
            <w:left w:val="none" w:sz="0" w:space="0" w:color="auto"/>
            <w:bottom w:val="none" w:sz="0" w:space="0" w:color="auto"/>
            <w:right w:val="none" w:sz="0" w:space="0" w:color="auto"/>
          </w:divBdr>
          <w:divsChild>
            <w:div w:id="21335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9702">
      <w:bodyDiv w:val="1"/>
      <w:marLeft w:val="0"/>
      <w:marRight w:val="0"/>
      <w:marTop w:val="0"/>
      <w:marBottom w:val="0"/>
      <w:divBdr>
        <w:top w:val="none" w:sz="0" w:space="0" w:color="auto"/>
        <w:left w:val="none" w:sz="0" w:space="0" w:color="auto"/>
        <w:bottom w:val="none" w:sz="0" w:space="0" w:color="auto"/>
        <w:right w:val="none" w:sz="0" w:space="0" w:color="auto"/>
      </w:divBdr>
      <w:divsChild>
        <w:div w:id="975336626">
          <w:marLeft w:val="0"/>
          <w:marRight w:val="0"/>
          <w:marTop w:val="0"/>
          <w:marBottom w:val="0"/>
          <w:divBdr>
            <w:top w:val="none" w:sz="0" w:space="0" w:color="auto"/>
            <w:left w:val="none" w:sz="0" w:space="0" w:color="auto"/>
            <w:bottom w:val="none" w:sz="0" w:space="0" w:color="auto"/>
            <w:right w:val="none" w:sz="0" w:space="0" w:color="auto"/>
          </w:divBdr>
          <w:divsChild>
            <w:div w:id="17665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4773">
      <w:bodyDiv w:val="1"/>
      <w:marLeft w:val="0"/>
      <w:marRight w:val="0"/>
      <w:marTop w:val="0"/>
      <w:marBottom w:val="0"/>
      <w:divBdr>
        <w:top w:val="none" w:sz="0" w:space="0" w:color="auto"/>
        <w:left w:val="none" w:sz="0" w:space="0" w:color="auto"/>
        <w:bottom w:val="none" w:sz="0" w:space="0" w:color="auto"/>
        <w:right w:val="none" w:sz="0" w:space="0" w:color="auto"/>
      </w:divBdr>
      <w:divsChild>
        <w:div w:id="1400398301">
          <w:marLeft w:val="0"/>
          <w:marRight w:val="0"/>
          <w:marTop w:val="0"/>
          <w:marBottom w:val="0"/>
          <w:divBdr>
            <w:top w:val="none" w:sz="0" w:space="0" w:color="auto"/>
            <w:left w:val="none" w:sz="0" w:space="0" w:color="auto"/>
            <w:bottom w:val="none" w:sz="0" w:space="0" w:color="auto"/>
            <w:right w:val="none" w:sz="0" w:space="0" w:color="auto"/>
          </w:divBdr>
          <w:divsChild>
            <w:div w:id="17607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508">
      <w:bodyDiv w:val="1"/>
      <w:marLeft w:val="0"/>
      <w:marRight w:val="0"/>
      <w:marTop w:val="0"/>
      <w:marBottom w:val="0"/>
      <w:divBdr>
        <w:top w:val="none" w:sz="0" w:space="0" w:color="auto"/>
        <w:left w:val="none" w:sz="0" w:space="0" w:color="auto"/>
        <w:bottom w:val="none" w:sz="0" w:space="0" w:color="auto"/>
        <w:right w:val="none" w:sz="0" w:space="0" w:color="auto"/>
      </w:divBdr>
      <w:divsChild>
        <w:div w:id="898129947">
          <w:marLeft w:val="0"/>
          <w:marRight w:val="0"/>
          <w:marTop w:val="0"/>
          <w:marBottom w:val="0"/>
          <w:divBdr>
            <w:top w:val="none" w:sz="0" w:space="0" w:color="auto"/>
            <w:left w:val="none" w:sz="0" w:space="0" w:color="auto"/>
            <w:bottom w:val="none" w:sz="0" w:space="0" w:color="auto"/>
            <w:right w:val="none" w:sz="0" w:space="0" w:color="auto"/>
          </w:divBdr>
          <w:divsChild>
            <w:div w:id="776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7084">
      <w:bodyDiv w:val="1"/>
      <w:marLeft w:val="0"/>
      <w:marRight w:val="0"/>
      <w:marTop w:val="0"/>
      <w:marBottom w:val="0"/>
      <w:divBdr>
        <w:top w:val="none" w:sz="0" w:space="0" w:color="auto"/>
        <w:left w:val="none" w:sz="0" w:space="0" w:color="auto"/>
        <w:bottom w:val="none" w:sz="0" w:space="0" w:color="auto"/>
        <w:right w:val="none" w:sz="0" w:space="0" w:color="auto"/>
      </w:divBdr>
      <w:divsChild>
        <w:div w:id="934173142">
          <w:marLeft w:val="0"/>
          <w:marRight w:val="0"/>
          <w:marTop w:val="0"/>
          <w:marBottom w:val="0"/>
          <w:divBdr>
            <w:top w:val="none" w:sz="0" w:space="0" w:color="auto"/>
            <w:left w:val="none" w:sz="0" w:space="0" w:color="auto"/>
            <w:bottom w:val="none" w:sz="0" w:space="0" w:color="auto"/>
            <w:right w:val="none" w:sz="0" w:space="0" w:color="auto"/>
          </w:divBdr>
          <w:divsChild>
            <w:div w:id="9020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9999">
      <w:bodyDiv w:val="1"/>
      <w:marLeft w:val="0"/>
      <w:marRight w:val="0"/>
      <w:marTop w:val="0"/>
      <w:marBottom w:val="0"/>
      <w:divBdr>
        <w:top w:val="none" w:sz="0" w:space="0" w:color="auto"/>
        <w:left w:val="none" w:sz="0" w:space="0" w:color="auto"/>
        <w:bottom w:val="none" w:sz="0" w:space="0" w:color="auto"/>
        <w:right w:val="none" w:sz="0" w:space="0" w:color="auto"/>
      </w:divBdr>
      <w:divsChild>
        <w:div w:id="872309837">
          <w:marLeft w:val="0"/>
          <w:marRight w:val="0"/>
          <w:marTop w:val="0"/>
          <w:marBottom w:val="0"/>
          <w:divBdr>
            <w:top w:val="none" w:sz="0" w:space="0" w:color="auto"/>
            <w:left w:val="none" w:sz="0" w:space="0" w:color="auto"/>
            <w:bottom w:val="none" w:sz="0" w:space="0" w:color="auto"/>
            <w:right w:val="none" w:sz="0" w:space="0" w:color="auto"/>
          </w:divBdr>
          <w:divsChild>
            <w:div w:id="905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0079">
      <w:bodyDiv w:val="1"/>
      <w:marLeft w:val="0"/>
      <w:marRight w:val="0"/>
      <w:marTop w:val="0"/>
      <w:marBottom w:val="0"/>
      <w:divBdr>
        <w:top w:val="none" w:sz="0" w:space="0" w:color="auto"/>
        <w:left w:val="none" w:sz="0" w:space="0" w:color="auto"/>
        <w:bottom w:val="none" w:sz="0" w:space="0" w:color="auto"/>
        <w:right w:val="none" w:sz="0" w:space="0" w:color="auto"/>
      </w:divBdr>
      <w:divsChild>
        <w:div w:id="2100249415">
          <w:marLeft w:val="0"/>
          <w:marRight w:val="0"/>
          <w:marTop w:val="0"/>
          <w:marBottom w:val="0"/>
          <w:divBdr>
            <w:top w:val="none" w:sz="0" w:space="0" w:color="auto"/>
            <w:left w:val="none" w:sz="0" w:space="0" w:color="auto"/>
            <w:bottom w:val="none" w:sz="0" w:space="0" w:color="auto"/>
            <w:right w:val="none" w:sz="0" w:space="0" w:color="auto"/>
          </w:divBdr>
          <w:divsChild>
            <w:div w:id="13440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216">
      <w:bodyDiv w:val="1"/>
      <w:marLeft w:val="0"/>
      <w:marRight w:val="0"/>
      <w:marTop w:val="0"/>
      <w:marBottom w:val="0"/>
      <w:divBdr>
        <w:top w:val="none" w:sz="0" w:space="0" w:color="auto"/>
        <w:left w:val="none" w:sz="0" w:space="0" w:color="auto"/>
        <w:bottom w:val="none" w:sz="0" w:space="0" w:color="auto"/>
        <w:right w:val="none" w:sz="0" w:space="0" w:color="auto"/>
      </w:divBdr>
      <w:divsChild>
        <w:div w:id="2102680936">
          <w:marLeft w:val="0"/>
          <w:marRight w:val="0"/>
          <w:marTop w:val="0"/>
          <w:marBottom w:val="0"/>
          <w:divBdr>
            <w:top w:val="none" w:sz="0" w:space="0" w:color="auto"/>
            <w:left w:val="none" w:sz="0" w:space="0" w:color="auto"/>
            <w:bottom w:val="none" w:sz="0" w:space="0" w:color="auto"/>
            <w:right w:val="none" w:sz="0" w:space="0" w:color="auto"/>
          </w:divBdr>
          <w:divsChild>
            <w:div w:id="12829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4280">
      <w:bodyDiv w:val="1"/>
      <w:marLeft w:val="0"/>
      <w:marRight w:val="0"/>
      <w:marTop w:val="0"/>
      <w:marBottom w:val="0"/>
      <w:divBdr>
        <w:top w:val="none" w:sz="0" w:space="0" w:color="auto"/>
        <w:left w:val="none" w:sz="0" w:space="0" w:color="auto"/>
        <w:bottom w:val="none" w:sz="0" w:space="0" w:color="auto"/>
        <w:right w:val="none" w:sz="0" w:space="0" w:color="auto"/>
      </w:divBdr>
      <w:divsChild>
        <w:div w:id="7560826">
          <w:marLeft w:val="0"/>
          <w:marRight w:val="0"/>
          <w:marTop w:val="0"/>
          <w:marBottom w:val="0"/>
          <w:divBdr>
            <w:top w:val="none" w:sz="0" w:space="0" w:color="auto"/>
            <w:left w:val="none" w:sz="0" w:space="0" w:color="auto"/>
            <w:bottom w:val="none" w:sz="0" w:space="0" w:color="auto"/>
            <w:right w:val="none" w:sz="0" w:space="0" w:color="auto"/>
          </w:divBdr>
          <w:divsChild>
            <w:div w:id="8607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4306">
      <w:bodyDiv w:val="1"/>
      <w:marLeft w:val="0"/>
      <w:marRight w:val="0"/>
      <w:marTop w:val="0"/>
      <w:marBottom w:val="0"/>
      <w:divBdr>
        <w:top w:val="none" w:sz="0" w:space="0" w:color="auto"/>
        <w:left w:val="none" w:sz="0" w:space="0" w:color="auto"/>
        <w:bottom w:val="none" w:sz="0" w:space="0" w:color="auto"/>
        <w:right w:val="none" w:sz="0" w:space="0" w:color="auto"/>
      </w:divBdr>
      <w:divsChild>
        <w:div w:id="349376990">
          <w:marLeft w:val="0"/>
          <w:marRight w:val="0"/>
          <w:marTop w:val="0"/>
          <w:marBottom w:val="0"/>
          <w:divBdr>
            <w:top w:val="none" w:sz="0" w:space="0" w:color="auto"/>
            <w:left w:val="none" w:sz="0" w:space="0" w:color="auto"/>
            <w:bottom w:val="none" w:sz="0" w:space="0" w:color="auto"/>
            <w:right w:val="none" w:sz="0" w:space="0" w:color="auto"/>
          </w:divBdr>
          <w:divsChild>
            <w:div w:id="8530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8582">
      <w:bodyDiv w:val="1"/>
      <w:marLeft w:val="0"/>
      <w:marRight w:val="0"/>
      <w:marTop w:val="0"/>
      <w:marBottom w:val="0"/>
      <w:divBdr>
        <w:top w:val="none" w:sz="0" w:space="0" w:color="auto"/>
        <w:left w:val="none" w:sz="0" w:space="0" w:color="auto"/>
        <w:bottom w:val="none" w:sz="0" w:space="0" w:color="auto"/>
        <w:right w:val="none" w:sz="0" w:space="0" w:color="auto"/>
      </w:divBdr>
      <w:divsChild>
        <w:div w:id="662852828">
          <w:marLeft w:val="0"/>
          <w:marRight w:val="0"/>
          <w:marTop w:val="0"/>
          <w:marBottom w:val="0"/>
          <w:divBdr>
            <w:top w:val="none" w:sz="0" w:space="0" w:color="auto"/>
            <w:left w:val="none" w:sz="0" w:space="0" w:color="auto"/>
            <w:bottom w:val="none" w:sz="0" w:space="0" w:color="auto"/>
            <w:right w:val="none" w:sz="0" w:space="0" w:color="auto"/>
          </w:divBdr>
          <w:divsChild>
            <w:div w:id="13259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970">
      <w:bodyDiv w:val="1"/>
      <w:marLeft w:val="0"/>
      <w:marRight w:val="0"/>
      <w:marTop w:val="0"/>
      <w:marBottom w:val="0"/>
      <w:divBdr>
        <w:top w:val="none" w:sz="0" w:space="0" w:color="auto"/>
        <w:left w:val="none" w:sz="0" w:space="0" w:color="auto"/>
        <w:bottom w:val="none" w:sz="0" w:space="0" w:color="auto"/>
        <w:right w:val="none" w:sz="0" w:space="0" w:color="auto"/>
      </w:divBdr>
      <w:divsChild>
        <w:div w:id="1020281164">
          <w:marLeft w:val="0"/>
          <w:marRight w:val="0"/>
          <w:marTop w:val="0"/>
          <w:marBottom w:val="0"/>
          <w:divBdr>
            <w:top w:val="none" w:sz="0" w:space="0" w:color="auto"/>
            <w:left w:val="none" w:sz="0" w:space="0" w:color="auto"/>
            <w:bottom w:val="none" w:sz="0" w:space="0" w:color="auto"/>
            <w:right w:val="none" w:sz="0" w:space="0" w:color="auto"/>
          </w:divBdr>
          <w:divsChild>
            <w:div w:id="1693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028">
      <w:bodyDiv w:val="1"/>
      <w:marLeft w:val="0"/>
      <w:marRight w:val="0"/>
      <w:marTop w:val="0"/>
      <w:marBottom w:val="0"/>
      <w:divBdr>
        <w:top w:val="none" w:sz="0" w:space="0" w:color="auto"/>
        <w:left w:val="none" w:sz="0" w:space="0" w:color="auto"/>
        <w:bottom w:val="none" w:sz="0" w:space="0" w:color="auto"/>
        <w:right w:val="none" w:sz="0" w:space="0" w:color="auto"/>
      </w:divBdr>
      <w:divsChild>
        <w:div w:id="1962833208">
          <w:marLeft w:val="0"/>
          <w:marRight w:val="0"/>
          <w:marTop w:val="0"/>
          <w:marBottom w:val="0"/>
          <w:divBdr>
            <w:top w:val="none" w:sz="0" w:space="0" w:color="auto"/>
            <w:left w:val="none" w:sz="0" w:space="0" w:color="auto"/>
            <w:bottom w:val="none" w:sz="0" w:space="0" w:color="auto"/>
            <w:right w:val="none" w:sz="0" w:space="0" w:color="auto"/>
          </w:divBdr>
          <w:divsChild>
            <w:div w:id="10458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327">
      <w:bodyDiv w:val="1"/>
      <w:marLeft w:val="0"/>
      <w:marRight w:val="0"/>
      <w:marTop w:val="0"/>
      <w:marBottom w:val="0"/>
      <w:divBdr>
        <w:top w:val="none" w:sz="0" w:space="0" w:color="auto"/>
        <w:left w:val="none" w:sz="0" w:space="0" w:color="auto"/>
        <w:bottom w:val="none" w:sz="0" w:space="0" w:color="auto"/>
        <w:right w:val="none" w:sz="0" w:space="0" w:color="auto"/>
      </w:divBdr>
      <w:divsChild>
        <w:div w:id="1050574837">
          <w:marLeft w:val="0"/>
          <w:marRight w:val="0"/>
          <w:marTop w:val="0"/>
          <w:marBottom w:val="0"/>
          <w:divBdr>
            <w:top w:val="none" w:sz="0" w:space="0" w:color="auto"/>
            <w:left w:val="none" w:sz="0" w:space="0" w:color="auto"/>
            <w:bottom w:val="none" w:sz="0" w:space="0" w:color="auto"/>
            <w:right w:val="none" w:sz="0" w:space="0" w:color="auto"/>
          </w:divBdr>
          <w:divsChild>
            <w:div w:id="11182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905">
      <w:bodyDiv w:val="1"/>
      <w:marLeft w:val="0"/>
      <w:marRight w:val="0"/>
      <w:marTop w:val="0"/>
      <w:marBottom w:val="0"/>
      <w:divBdr>
        <w:top w:val="none" w:sz="0" w:space="0" w:color="auto"/>
        <w:left w:val="none" w:sz="0" w:space="0" w:color="auto"/>
        <w:bottom w:val="none" w:sz="0" w:space="0" w:color="auto"/>
        <w:right w:val="none" w:sz="0" w:space="0" w:color="auto"/>
      </w:divBdr>
    </w:div>
    <w:div w:id="375593809">
      <w:bodyDiv w:val="1"/>
      <w:marLeft w:val="0"/>
      <w:marRight w:val="0"/>
      <w:marTop w:val="0"/>
      <w:marBottom w:val="0"/>
      <w:divBdr>
        <w:top w:val="none" w:sz="0" w:space="0" w:color="auto"/>
        <w:left w:val="none" w:sz="0" w:space="0" w:color="auto"/>
        <w:bottom w:val="none" w:sz="0" w:space="0" w:color="auto"/>
        <w:right w:val="none" w:sz="0" w:space="0" w:color="auto"/>
      </w:divBdr>
      <w:divsChild>
        <w:div w:id="676612252">
          <w:marLeft w:val="0"/>
          <w:marRight w:val="0"/>
          <w:marTop w:val="0"/>
          <w:marBottom w:val="0"/>
          <w:divBdr>
            <w:top w:val="none" w:sz="0" w:space="0" w:color="auto"/>
            <w:left w:val="none" w:sz="0" w:space="0" w:color="auto"/>
            <w:bottom w:val="none" w:sz="0" w:space="0" w:color="auto"/>
            <w:right w:val="none" w:sz="0" w:space="0" w:color="auto"/>
          </w:divBdr>
          <w:divsChild>
            <w:div w:id="16818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4533">
      <w:bodyDiv w:val="1"/>
      <w:marLeft w:val="0"/>
      <w:marRight w:val="0"/>
      <w:marTop w:val="0"/>
      <w:marBottom w:val="0"/>
      <w:divBdr>
        <w:top w:val="none" w:sz="0" w:space="0" w:color="auto"/>
        <w:left w:val="none" w:sz="0" w:space="0" w:color="auto"/>
        <w:bottom w:val="none" w:sz="0" w:space="0" w:color="auto"/>
        <w:right w:val="none" w:sz="0" w:space="0" w:color="auto"/>
      </w:divBdr>
      <w:divsChild>
        <w:div w:id="1819377160">
          <w:marLeft w:val="0"/>
          <w:marRight w:val="0"/>
          <w:marTop w:val="0"/>
          <w:marBottom w:val="0"/>
          <w:divBdr>
            <w:top w:val="none" w:sz="0" w:space="0" w:color="auto"/>
            <w:left w:val="none" w:sz="0" w:space="0" w:color="auto"/>
            <w:bottom w:val="none" w:sz="0" w:space="0" w:color="auto"/>
            <w:right w:val="none" w:sz="0" w:space="0" w:color="auto"/>
          </w:divBdr>
          <w:divsChild>
            <w:div w:id="15075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563">
      <w:bodyDiv w:val="1"/>
      <w:marLeft w:val="0"/>
      <w:marRight w:val="0"/>
      <w:marTop w:val="0"/>
      <w:marBottom w:val="0"/>
      <w:divBdr>
        <w:top w:val="none" w:sz="0" w:space="0" w:color="auto"/>
        <w:left w:val="none" w:sz="0" w:space="0" w:color="auto"/>
        <w:bottom w:val="none" w:sz="0" w:space="0" w:color="auto"/>
        <w:right w:val="none" w:sz="0" w:space="0" w:color="auto"/>
      </w:divBdr>
      <w:divsChild>
        <w:div w:id="1246962834">
          <w:marLeft w:val="0"/>
          <w:marRight w:val="0"/>
          <w:marTop w:val="0"/>
          <w:marBottom w:val="0"/>
          <w:divBdr>
            <w:top w:val="none" w:sz="0" w:space="0" w:color="auto"/>
            <w:left w:val="none" w:sz="0" w:space="0" w:color="auto"/>
            <w:bottom w:val="none" w:sz="0" w:space="0" w:color="auto"/>
            <w:right w:val="none" w:sz="0" w:space="0" w:color="auto"/>
          </w:divBdr>
          <w:divsChild>
            <w:div w:id="9943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4199">
      <w:bodyDiv w:val="1"/>
      <w:marLeft w:val="0"/>
      <w:marRight w:val="0"/>
      <w:marTop w:val="0"/>
      <w:marBottom w:val="0"/>
      <w:divBdr>
        <w:top w:val="none" w:sz="0" w:space="0" w:color="auto"/>
        <w:left w:val="none" w:sz="0" w:space="0" w:color="auto"/>
        <w:bottom w:val="none" w:sz="0" w:space="0" w:color="auto"/>
        <w:right w:val="none" w:sz="0" w:space="0" w:color="auto"/>
      </w:divBdr>
      <w:divsChild>
        <w:div w:id="125271786">
          <w:marLeft w:val="0"/>
          <w:marRight w:val="0"/>
          <w:marTop w:val="0"/>
          <w:marBottom w:val="0"/>
          <w:divBdr>
            <w:top w:val="none" w:sz="0" w:space="0" w:color="auto"/>
            <w:left w:val="none" w:sz="0" w:space="0" w:color="auto"/>
            <w:bottom w:val="none" w:sz="0" w:space="0" w:color="auto"/>
            <w:right w:val="none" w:sz="0" w:space="0" w:color="auto"/>
          </w:divBdr>
          <w:divsChild>
            <w:div w:id="3490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1508">
      <w:bodyDiv w:val="1"/>
      <w:marLeft w:val="0"/>
      <w:marRight w:val="0"/>
      <w:marTop w:val="0"/>
      <w:marBottom w:val="0"/>
      <w:divBdr>
        <w:top w:val="none" w:sz="0" w:space="0" w:color="auto"/>
        <w:left w:val="none" w:sz="0" w:space="0" w:color="auto"/>
        <w:bottom w:val="none" w:sz="0" w:space="0" w:color="auto"/>
        <w:right w:val="none" w:sz="0" w:space="0" w:color="auto"/>
      </w:divBdr>
      <w:divsChild>
        <w:div w:id="35586162">
          <w:marLeft w:val="0"/>
          <w:marRight w:val="0"/>
          <w:marTop w:val="0"/>
          <w:marBottom w:val="0"/>
          <w:divBdr>
            <w:top w:val="none" w:sz="0" w:space="0" w:color="auto"/>
            <w:left w:val="none" w:sz="0" w:space="0" w:color="auto"/>
            <w:bottom w:val="none" w:sz="0" w:space="0" w:color="auto"/>
            <w:right w:val="none" w:sz="0" w:space="0" w:color="auto"/>
          </w:divBdr>
          <w:divsChild>
            <w:div w:id="9062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621">
      <w:bodyDiv w:val="1"/>
      <w:marLeft w:val="0"/>
      <w:marRight w:val="0"/>
      <w:marTop w:val="0"/>
      <w:marBottom w:val="0"/>
      <w:divBdr>
        <w:top w:val="none" w:sz="0" w:space="0" w:color="auto"/>
        <w:left w:val="none" w:sz="0" w:space="0" w:color="auto"/>
        <w:bottom w:val="none" w:sz="0" w:space="0" w:color="auto"/>
        <w:right w:val="none" w:sz="0" w:space="0" w:color="auto"/>
      </w:divBdr>
    </w:div>
    <w:div w:id="406727657">
      <w:bodyDiv w:val="1"/>
      <w:marLeft w:val="0"/>
      <w:marRight w:val="0"/>
      <w:marTop w:val="0"/>
      <w:marBottom w:val="0"/>
      <w:divBdr>
        <w:top w:val="none" w:sz="0" w:space="0" w:color="auto"/>
        <w:left w:val="none" w:sz="0" w:space="0" w:color="auto"/>
        <w:bottom w:val="none" w:sz="0" w:space="0" w:color="auto"/>
        <w:right w:val="none" w:sz="0" w:space="0" w:color="auto"/>
      </w:divBdr>
      <w:divsChild>
        <w:div w:id="1404983253">
          <w:marLeft w:val="0"/>
          <w:marRight w:val="0"/>
          <w:marTop w:val="0"/>
          <w:marBottom w:val="0"/>
          <w:divBdr>
            <w:top w:val="none" w:sz="0" w:space="0" w:color="auto"/>
            <w:left w:val="none" w:sz="0" w:space="0" w:color="auto"/>
            <w:bottom w:val="none" w:sz="0" w:space="0" w:color="auto"/>
            <w:right w:val="none" w:sz="0" w:space="0" w:color="auto"/>
          </w:divBdr>
          <w:divsChild>
            <w:div w:id="19388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5095">
      <w:bodyDiv w:val="1"/>
      <w:marLeft w:val="0"/>
      <w:marRight w:val="0"/>
      <w:marTop w:val="0"/>
      <w:marBottom w:val="0"/>
      <w:divBdr>
        <w:top w:val="none" w:sz="0" w:space="0" w:color="auto"/>
        <w:left w:val="none" w:sz="0" w:space="0" w:color="auto"/>
        <w:bottom w:val="none" w:sz="0" w:space="0" w:color="auto"/>
        <w:right w:val="none" w:sz="0" w:space="0" w:color="auto"/>
      </w:divBdr>
      <w:divsChild>
        <w:div w:id="355545619">
          <w:marLeft w:val="0"/>
          <w:marRight w:val="0"/>
          <w:marTop w:val="0"/>
          <w:marBottom w:val="0"/>
          <w:divBdr>
            <w:top w:val="none" w:sz="0" w:space="0" w:color="auto"/>
            <w:left w:val="none" w:sz="0" w:space="0" w:color="auto"/>
            <w:bottom w:val="none" w:sz="0" w:space="0" w:color="auto"/>
            <w:right w:val="none" w:sz="0" w:space="0" w:color="auto"/>
          </w:divBdr>
          <w:divsChild>
            <w:div w:id="16038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8692">
      <w:bodyDiv w:val="1"/>
      <w:marLeft w:val="0"/>
      <w:marRight w:val="0"/>
      <w:marTop w:val="0"/>
      <w:marBottom w:val="0"/>
      <w:divBdr>
        <w:top w:val="none" w:sz="0" w:space="0" w:color="auto"/>
        <w:left w:val="none" w:sz="0" w:space="0" w:color="auto"/>
        <w:bottom w:val="none" w:sz="0" w:space="0" w:color="auto"/>
        <w:right w:val="none" w:sz="0" w:space="0" w:color="auto"/>
      </w:divBdr>
      <w:divsChild>
        <w:div w:id="134221722">
          <w:marLeft w:val="0"/>
          <w:marRight w:val="0"/>
          <w:marTop w:val="0"/>
          <w:marBottom w:val="0"/>
          <w:divBdr>
            <w:top w:val="none" w:sz="0" w:space="0" w:color="auto"/>
            <w:left w:val="none" w:sz="0" w:space="0" w:color="auto"/>
            <w:bottom w:val="none" w:sz="0" w:space="0" w:color="auto"/>
            <w:right w:val="none" w:sz="0" w:space="0" w:color="auto"/>
          </w:divBdr>
          <w:divsChild>
            <w:div w:id="1724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7957">
      <w:bodyDiv w:val="1"/>
      <w:marLeft w:val="0"/>
      <w:marRight w:val="0"/>
      <w:marTop w:val="0"/>
      <w:marBottom w:val="0"/>
      <w:divBdr>
        <w:top w:val="none" w:sz="0" w:space="0" w:color="auto"/>
        <w:left w:val="none" w:sz="0" w:space="0" w:color="auto"/>
        <w:bottom w:val="none" w:sz="0" w:space="0" w:color="auto"/>
        <w:right w:val="none" w:sz="0" w:space="0" w:color="auto"/>
      </w:divBdr>
      <w:divsChild>
        <w:div w:id="1885217061">
          <w:marLeft w:val="0"/>
          <w:marRight w:val="0"/>
          <w:marTop w:val="0"/>
          <w:marBottom w:val="0"/>
          <w:divBdr>
            <w:top w:val="none" w:sz="0" w:space="0" w:color="auto"/>
            <w:left w:val="none" w:sz="0" w:space="0" w:color="auto"/>
            <w:bottom w:val="none" w:sz="0" w:space="0" w:color="auto"/>
            <w:right w:val="none" w:sz="0" w:space="0" w:color="auto"/>
          </w:divBdr>
          <w:divsChild>
            <w:div w:id="18305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3698">
      <w:bodyDiv w:val="1"/>
      <w:marLeft w:val="0"/>
      <w:marRight w:val="0"/>
      <w:marTop w:val="0"/>
      <w:marBottom w:val="0"/>
      <w:divBdr>
        <w:top w:val="none" w:sz="0" w:space="0" w:color="auto"/>
        <w:left w:val="none" w:sz="0" w:space="0" w:color="auto"/>
        <w:bottom w:val="none" w:sz="0" w:space="0" w:color="auto"/>
        <w:right w:val="none" w:sz="0" w:space="0" w:color="auto"/>
      </w:divBdr>
      <w:divsChild>
        <w:div w:id="133257713">
          <w:marLeft w:val="0"/>
          <w:marRight w:val="0"/>
          <w:marTop w:val="0"/>
          <w:marBottom w:val="0"/>
          <w:divBdr>
            <w:top w:val="none" w:sz="0" w:space="0" w:color="auto"/>
            <w:left w:val="none" w:sz="0" w:space="0" w:color="auto"/>
            <w:bottom w:val="none" w:sz="0" w:space="0" w:color="auto"/>
            <w:right w:val="none" w:sz="0" w:space="0" w:color="auto"/>
          </w:divBdr>
          <w:divsChild>
            <w:div w:id="1049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33">
      <w:bodyDiv w:val="1"/>
      <w:marLeft w:val="0"/>
      <w:marRight w:val="0"/>
      <w:marTop w:val="0"/>
      <w:marBottom w:val="0"/>
      <w:divBdr>
        <w:top w:val="none" w:sz="0" w:space="0" w:color="auto"/>
        <w:left w:val="none" w:sz="0" w:space="0" w:color="auto"/>
        <w:bottom w:val="none" w:sz="0" w:space="0" w:color="auto"/>
        <w:right w:val="none" w:sz="0" w:space="0" w:color="auto"/>
      </w:divBdr>
      <w:divsChild>
        <w:div w:id="1400442518">
          <w:marLeft w:val="0"/>
          <w:marRight w:val="0"/>
          <w:marTop w:val="0"/>
          <w:marBottom w:val="0"/>
          <w:divBdr>
            <w:top w:val="none" w:sz="0" w:space="0" w:color="auto"/>
            <w:left w:val="none" w:sz="0" w:space="0" w:color="auto"/>
            <w:bottom w:val="none" w:sz="0" w:space="0" w:color="auto"/>
            <w:right w:val="none" w:sz="0" w:space="0" w:color="auto"/>
          </w:divBdr>
          <w:divsChild>
            <w:div w:id="5216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3618">
      <w:bodyDiv w:val="1"/>
      <w:marLeft w:val="0"/>
      <w:marRight w:val="0"/>
      <w:marTop w:val="0"/>
      <w:marBottom w:val="0"/>
      <w:divBdr>
        <w:top w:val="none" w:sz="0" w:space="0" w:color="auto"/>
        <w:left w:val="none" w:sz="0" w:space="0" w:color="auto"/>
        <w:bottom w:val="none" w:sz="0" w:space="0" w:color="auto"/>
        <w:right w:val="none" w:sz="0" w:space="0" w:color="auto"/>
      </w:divBdr>
      <w:divsChild>
        <w:div w:id="1181622769">
          <w:marLeft w:val="0"/>
          <w:marRight w:val="0"/>
          <w:marTop w:val="0"/>
          <w:marBottom w:val="0"/>
          <w:divBdr>
            <w:top w:val="none" w:sz="0" w:space="0" w:color="auto"/>
            <w:left w:val="none" w:sz="0" w:space="0" w:color="auto"/>
            <w:bottom w:val="none" w:sz="0" w:space="0" w:color="auto"/>
            <w:right w:val="none" w:sz="0" w:space="0" w:color="auto"/>
          </w:divBdr>
          <w:divsChild>
            <w:div w:id="9314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3491">
      <w:bodyDiv w:val="1"/>
      <w:marLeft w:val="0"/>
      <w:marRight w:val="0"/>
      <w:marTop w:val="0"/>
      <w:marBottom w:val="0"/>
      <w:divBdr>
        <w:top w:val="none" w:sz="0" w:space="0" w:color="auto"/>
        <w:left w:val="none" w:sz="0" w:space="0" w:color="auto"/>
        <w:bottom w:val="none" w:sz="0" w:space="0" w:color="auto"/>
        <w:right w:val="none" w:sz="0" w:space="0" w:color="auto"/>
      </w:divBdr>
      <w:divsChild>
        <w:div w:id="1091314441">
          <w:marLeft w:val="0"/>
          <w:marRight w:val="0"/>
          <w:marTop w:val="0"/>
          <w:marBottom w:val="0"/>
          <w:divBdr>
            <w:top w:val="none" w:sz="0" w:space="0" w:color="auto"/>
            <w:left w:val="none" w:sz="0" w:space="0" w:color="auto"/>
            <w:bottom w:val="none" w:sz="0" w:space="0" w:color="auto"/>
            <w:right w:val="none" w:sz="0" w:space="0" w:color="auto"/>
          </w:divBdr>
          <w:divsChild>
            <w:div w:id="11293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8202">
      <w:bodyDiv w:val="1"/>
      <w:marLeft w:val="0"/>
      <w:marRight w:val="0"/>
      <w:marTop w:val="0"/>
      <w:marBottom w:val="0"/>
      <w:divBdr>
        <w:top w:val="none" w:sz="0" w:space="0" w:color="auto"/>
        <w:left w:val="none" w:sz="0" w:space="0" w:color="auto"/>
        <w:bottom w:val="none" w:sz="0" w:space="0" w:color="auto"/>
        <w:right w:val="none" w:sz="0" w:space="0" w:color="auto"/>
      </w:divBdr>
      <w:divsChild>
        <w:div w:id="1108937349">
          <w:marLeft w:val="0"/>
          <w:marRight w:val="0"/>
          <w:marTop w:val="0"/>
          <w:marBottom w:val="0"/>
          <w:divBdr>
            <w:top w:val="none" w:sz="0" w:space="0" w:color="auto"/>
            <w:left w:val="none" w:sz="0" w:space="0" w:color="auto"/>
            <w:bottom w:val="none" w:sz="0" w:space="0" w:color="auto"/>
            <w:right w:val="none" w:sz="0" w:space="0" w:color="auto"/>
          </w:divBdr>
          <w:divsChild>
            <w:div w:id="6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7480">
      <w:bodyDiv w:val="1"/>
      <w:marLeft w:val="0"/>
      <w:marRight w:val="0"/>
      <w:marTop w:val="0"/>
      <w:marBottom w:val="0"/>
      <w:divBdr>
        <w:top w:val="none" w:sz="0" w:space="0" w:color="auto"/>
        <w:left w:val="none" w:sz="0" w:space="0" w:color="auto"/>
        <w:bottom w:val="none" w:sz="0" w:space="0" w:color="auto"/>
        <w:right w:val="none" w:sz="0" w:space="0" w:color="auto"/>
      </w:divBdr>
    </w:div>
    <w:div w:id="503866008">
      <w:bodyDiv w:val="1"/>
      <w:marLeft w:val="0"/>
      <w:marRight w:val="0"/>
      <w:marTop w:val="0"/>
      <w:marBottom w:val="0"/>
      <w:divBdr>
        <w:top w:val="none" w:sz="0" w:space="0" w:color="auto"/>
        <w:left w:val="none" w:sz="0" w:space="0" w:color="auto"/>
        <w:bottom w:val="none" w:sz="0" w:space="0" w:color="auto"/>
        <w:right w:val="none" w:sz="0" w:space="0" w:color="auto"/>
      </w:divBdr>
      <w:divsChild>
        <w:div w:id="691879334">
          <w:marLeft w:val="0"/>
          <w:marRight w:val="0"/>
          <w:marTop w:val="0"/>
          <w:marBottom w:val="0"/>
          <w:divBdr>
            <w:top w:val="none" w:sz="0" w:space="0" w:color="auto"/>
            <w:left w:val="none" w:sz="0" w:space="0" w:color="auto"/>
            <w:bottom w:val="none" w:sz="0" w:space="0" w:color="auto"/>
            <w:right w:val="none" w:sz="0" w:space="0" w:color="auto"/>
          </w:divBdr>
          <w:divsChild>
            <w:div w:id="8667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6331">
      <w:bodyDiv w:val="1"/>
      <w:marLeft w:val="0"/>
      <w:marRight w:val="0"/>
      <w:marTop w:val="0"/>
      <w:marBottom w:val="0"/>
      <w:divBdr>
        <w:top w:val="none" w:sz="0" w:space="0" w:color="auto"/>
        <w:left w:val="none" w:sz="0" w:space="0" w:color="auto"/>
        <w:bottom w:val="none" w:sz="0" w:space="0" w:color="auto"/>
        <w:right w:val="none" w:sz="0" w:space="0" w:color="auto"/>
      </w:divBdr>
      <w:divsChild>
        <w:div w:id="509569092">
          <w:marLeft w:val="0"/>
          <w:marRight w:val="0"/>
          <w:marTop w:val="0"/>
          <w:marBottom w:val="0"/>
          <w:divBdr>
            <w:top w:val="none" w:sz="0" w:space="0" w:color="auto"/>
            <w:left w:val="none" w:sz="0" w:space="0" w:color="auto"/>
            <w:bottom w:val="none" w:sz="0" w:space="0" w:color="auto"/>
            <w:right w:val="none" w:sz="0" w:space="0" w:color="auto"/>
          </w:divBdr>
          <w:divsChild>
            <w:div w:id="8884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29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90">
          <w:marLeft w:val="0"/>
          <w:marRight w:val="0"/>
          <w:marTop w:val="0"/>
          <w:marBottom w:val="0"/>
          <w:divBdr>
            <w:top w:val="none" w:sz="0" w:space="0" w:color="auto"/>
            <w:left w:val="none" w:sz="0" w:space="0" w:color="auto"/>
            <w:bottom w:val="none" w:sz="0" w:space="0" w:color="auto"/>
            <w:right w:val="none" w:sz="0" w:space="0" w:color="auto"/>
          </w:divBdr>
          <w:divsChild>
            <w:div w:id="6728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49541">
      <w:bodyDiv w:val="1"/>
      <w:marLeft w:val="0"/>
      <w:marRight w:val="0"/>
      <w:marTop w:val="0"/>
      <w:marBottom w:val="0"/>
      <w:divBdr>
        <w:top w:val="none" w:sz="0" w:space="0" w:color="auto"/>
        <w:left w:val="none" w:sz="0" w:space="0" w:color="auto"/>
        <w:bottom w:val="none" w:sz="0" w:space="0" w:color="auto"/>
        <w:right w:val="none" w:sz="0" w:space="0" w:color="auto"/>
      </w:divBdr>
      <w:divsChild>
        <w:div w:id="1664889957">
          <w:marLeft w:val="0"/>
          <w:marRight w:val="0"/>
          <w:marTop w:val="0"/>
          <w:marBottom w:val="0"/>
          <w:divBdr>
            <w:top w:val="none" w:sz="0" w:space="0" w:color="auto"/>
            <w:left w:val="none" w:sz="0" w:space="0" w:color="auto"/>
            <w:bottom w:val="none" w:sz="0" w:space="0" w:color="auto"/>
            <w:right w:val="none" w:sz="0" w:space="0" w:color="auto"/>
          </w:divBdr>
          <w:divsChild>
            <w:div w:id="6159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729">
      <w:bodyDiv w:val="1"/>
      <w:marLeft w:val="0"/>
      <w:marRight w:val="0"/>
      <w:marTop w:val="0"/>
      <w:marBottom w:val="0"/>
      <w:divBdr>
        <w:top w:val="none" w:sz="0" w:space="0" w:color="auto"/>
        <w:left w:val="none" w:sz="0" w:space="0" w:color="auto"/>
        <w:bottom w:val="none" w:sz="0" w:space="0" w:color="auto"/>
        <w:right w:val="none" w:sz="0" w:space="0" w:color="auto"/>
      </w:divBdr>
      <w:divsChild>
        <w:div w:id="1011295963">
          <w:marLeft w:val="0"/>
          <w:marRight w:val="0"/>
          <w:marTop w:val="0"/>
          <w:marBottom w:val="0"/>
          <w:divBdr>
            <w:top w:val="none" w:sz="0" w:space="0" w:color="auto"/>
            <w:left w:val="none" w:sz="0" w:space="0" w:color="auto"/>
            <w:bottom w:val="none" w:sz="0" w:space="0" w:color="auto"/>
            <w:right w:val="none" w:sz="0" w:space="0" w:color="auto"/>
          </w:divBdr>
          <w:divsChild>
            <w:div w:id="19632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1953">
      <w:bodyDiv w:val="1"/>
      <w:marLeft w:val="0"/>
      <w:marRight w:val="0"/>
      <w:marTop w:val="0"/>
      <w:marBottom w:val="0"/>
      <w:divBdr>
        <w:top w:val="none" w:sz="0" w:space="0" w:color="auto"/>
        <w:left w:val="none" w:sz="0" w:space="0" w:color="auto"/>
        <w:bottom w:val="none" w:sz="0" w:space="0" w:color="auto"/>
        <w:right w:val="none" w:sz="0" w:space="0" w:color="auto"/>
      </w:divBdr>
      <w:divsChild>
        <w:div w:id="1524516489">
          <w:marLeft w:val="0"/>
          <w:marRight w:val="0"/>
          <w:marTop w:val="0"/>
          <w:marBottom w:val="0"/>
          <w:divBdr>
            <w:top w:val="none" w:sz="0" w:space="0" w:color="auto"/>
            <w:left w:val="none" w:sz="0" w:space="0" w:color="auto"/>
            <w:bottom w:val="none" w:sz="0" w:space="0" w:color="auto"/>
            <w:right w:val="none" w:sz="0" w:space="0" w:color="auto"/>
          </w:divBdr>
          <w:divsChild>
            <w:div w:id="3762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7658">
      <w:bodyDiv w:val="1"/>
      <w:marLeft w:val="0"/>
      <w:marRight w:val="0"/>
      <w:marTop w:val="0"/>
      <w:marBottom w:val="0"/>
      <w:divBdr>
        <w:top w:val="none" w:sz="0" w:space="0" w:color="auto"/>
        <w:left w:val="none" w:sz="0" w:space="0" w:color="auto"/>
        <w:bottom w:val="none" w:sz="0" w:space="0" w:color="auto"/>
        <w:right w:val="none" w:sz="0" w:space="0" w:color="auto"/>
      </w:divBdr>
      <w:divsChild>
        <w:div w:id="170073121">
          <w:marLeft w:val="0"/>
          <w:marRight w:val="0"/>
          <w:marTop w:val="0"/>
          <w:marBottom w:val="0"/>
          <w:divBdr>
            <w:top w:val="none" w:sz="0" w:space="0" w:color="auto"/>
            <w:left w:val="none" w:sz="0" w:space="0" w:color="auto"/>
            <w:bottom w:val="none" w:sz="0" w:space="0" w:color="auto"/>
            <w:right w:val="none" w:sz="0" w:space="0" w:color="auto"/>
          </w:divBdr>
          <w:divsChild>
            <w:div w:id="5741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69684">
      <w:bodyDiv w:val="1"/>
      <w:marLeft w:val="0"/>
      <w:marRight w:val="0"/>
      <w:marTop w:val="0"/>
      <w:marBottom w:val="0"/>
      <w:divBdr>
        <w:top w:val="none" w:sz="0" w:space="0" w:color="auto"/>
        <w:left w:val="none" w:sz="0" w:space="0" w:color="auto"/>
        <w:bottom w:val="none" w:sz="0" w:space="0" w:color="auto"/>
        <w:right w:val="none" w:sz="0" w:space="0" w:color="auto"/>
      </w:divBdr>
      <w:divsChild>
        <w:div w:id="1017586931">
          <w:marLeft w:val="0"/>
          <w:marRight w:val="0"/>
          <w:marTop w:val="0"/>
          <w:marBottom w:val="0"/>
          <w:divBdr>
            <w:top w:val="none" w:sz="0" w:space="0" w:color="auto"/>
            <w:left w:val="none" w:sz="0" w:space="0" w:color="auto"/>
            <w:bottom w:val="none" w:sz="0" w:space="0" w:color="auto"/>
            <w:right w:val="none" w:sz="0" w:space="0" w:color="auto"/>
          </w:divBdr>
          <w:divsChild>
            <w:div w:id="18226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4291">
      <w:bodyDiv w:val="1"/>
      <w:marLeft w:val="0"/>
      <w:marRight w:val="0"/>
      <w:marTop w:val="0"/>
      <w:marBottom w:val="0"/>
      <w:divBdr>
        <w:top w:val="none" w:sz="0" w:space="0" w:color="auto"/>
        <w:left w:val="none" w:sz="0" w:space="0" w:color="auto"/>
        <w:bottom w:val="none" w:sz="0" w:space="0" w:color="auto"/>
        <w:right w:val="none" w:sz="0" w:space="0" w:color="auto"/>
      </w:divBdr>
      <w:divsChild>
        <w:div w:id="1538666010">
          <w:marLeft w:val="0"/>
          <w:marRight w:val="0"/>
          <w:marTop w:val="0"/>
          <w:marBottom w:val="0"/>
          <w:divBdr>
            <w:top w:val="none" w:sz="0" w:space="0" w:color="auto"/>
            <w:left w:val="none" w:sz="0" w:space="0" w:color="auto"/>
            <w:bottom w:val="none" w:sz="0" w:space="0" w:color="auto"/>
            <w:right w:val="none" w:sz="0" w:space="0" w:color="auto"/>
          </w:divBdr>
          <w:divsChild>
            <w:div w:id="13703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2584">
      <w:bodyDiv w:val="1"/>
      <w:marLeft w:val="0"/>
      <w:marRight w:val="0"/>
      <w:marTop w:val="0"/>
      <w:marBottom w:val="0"/>
      <w:divBdr>
        <w:top w:val="none" w:sz="0" w:space="0" w:color="auto"/>
        <w:left w:val="none" w:sz="0" w:space="0" w:color="auto"/>
        <w:bottom w:val="none" w:sz="0" w:space="0" w:color="auto"/>
        <w:right w:val="none" w:sz="0" w:space="0" w:color="auto"/>
      </w:divBdr>
      <w:divsChild>
        <w:div w:id="1663192984">
          <w:marLeft w:val="0"/>
          <w:marRight w:val="0"/>
          <w:marTop w:val="0"/>
          <w:marBottom w:val="0"/>
          <w:divBdr>
            <w:top w:val="none" w:sz="0" w:space="0" w:color="auto"/>
            <w:left w:val="none" w:sz="0" w:space="0" w:color="auto"/>
            <w:bottom w:val="none" w:sz="0" w:space="0" w:color="auto"/>
            <w:right w:val="none" w:sz="0" w:space="0" w:color="auto"/>
          </w:divBdr>
          <w:divsChild>
            <w:div w:id="17745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912">
      <w:bodyDiv w:val="1"/>
      <w:marLeft w:val="0"/>
      <w:marRight w:val="0"/>
      <w:marTop w:val="0"/>
      <w:marBottom w:val="0"/>
      <w:divBdr>
        <w:top w:val="none" w:sz="0" w:space="0" w:color="auto"/>
        <w:left w:val="none" w:sz="0" w:space="0" w:color="auto"/>
        <w:bottom w:val="none" w:sz="0" w:space="0" w:color="auto"/>
        <w:right w:val="none" w:sz="0" w:space="0" w:color="auto"/>
      </w:divBdr>
      <w:divsChild>
        <w:div w:id="1773472736">
          <w:marLeft w:val="0"/>
          <w:marRight w:val="0"/>
          <w:marTop w:val="0"/>
          <w:marBottom w:val="0"/>
          <w:divBdr>
            <w:top w:val="none" w:sz="0" w:space="0" w:color="auto"/>
            <w:left w:val="none" w:sz="0" w:space="0" w:color="auto"/>
            <w:bottom w:val="none" w:sz="0" w:space="0" w:color="auto"/>
            <w:right w:val="none" w:sz="0" w:space="0" w:color="auto"/>
          </w:divBdr>
          <w:divsChild>
            <w:div w:id="7833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7557">
      <w:bodyDiv w:val="1"/>
      <w:marLeft w:val="0"/>
      <w:marRight w:val="0"/>
      <w:marTop w:val="0"/>
      <w:marBottom w:val="0"/>
      <w:divBdr>
        <w:top w:val="none" w:sz="0" w:space="0" w:color="auto"/>
        <w:left w:val="none" w:sz="0" w:space="0" w:color="auto"/>
        <w:bottom w:val="none" w:sz="0" w:space="0" w:color="auto"/>
        <w:right w:val="none" w:sz="0" w:space="0" w:color="auto"/>
      </w:divBdr>
      <w:divsChild>
        <w:div w:id="850681386">
          <w:marLeft w:val="0"/>
          <w:marRight w:val="0"/>
          <w:marTop w:val="0"/>
          <w:marBottom w:val="0"/>
          <w:divBdr>
            <w:top w:val="none" w:sz="0" w:space="0" w:color="auto"/>
            <w:left w:val="none" w:sz="0" w:space="0" w:color="auto"/>
            <w:bottom w:val="none" w:sz="0" w:space="0" w:color="auto"/>
            <w:right w:val="none" w:sz="0" w:space="0" w:color="auto"/>
          </w:divBdr>
          <w:divsChild>
            <w:div w:id="8088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7991">
      <w:bodyDiv w:val="1"/>
      <w:marLeft w:val="0"/>
      <w:marRight w:val="0"/>
      <w:marTop w:val="0"/>
      <w:marBottom w:val="0"/>
      <w:divBdr>
        <w:top w:val="none" w:sz="0" w:space="0" w:color="auto"/>
        <w:left w:val="none" w:sz="0" w:space="0" w:color="auto"/>
        <w:bottom w:val="none" w:sz="0" w:space="0" w:color="auto"/>
        <w:right w:val="none" w:sz="0" w:space="0" w:color="auto"/>
      </w:divBdr>
      <w:divsChild>
        <w:div w:id="820316522">
          <w:marLeft w:val="0"/>
          <w:marRight w:val="0"/>
          <w:marTop w:val="0"/>
          <w:marBottom w:val="0"/>
          <w:divBdr>
            <w:top w:val="none" w:sz="0" w:space="0" w:color="auto"/>
            <w:left w:val="none" w:sz="0" w:space="0" w:color="auto"/>
            <w:bottom w:val="none" w:sz="0" w:space="0" w:color="auto"/>
            <w:right w:val="none" w:sz="0" w:space="0" w:color="auto"/>
          </w:divBdr>
          <w:divsChild>
            <w:div w:id="12769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1521">
      <w:bodyDiv w:val="1"/>
      <w:marLeft w:val="0"/>
      <w:marRight w:val="0"/>
      <w:marTop w:val="0"/>
      <w:marBottom w:val="0"/>
      <w:divBdr>
        <w:top w:val="none" w:sz="0" w:space="0" w:color="auto"/>
        <w:left w:val="none" w:sz="0" w:space="0" w:color="auto"/>
        <w:bottom w:val="none" w:sz="0" w:space="0" w:color="auto"/>
        <w:right w:val="none" w:sz="0" w:space="0" w:color="auto"/>
      </w:divBdr>
      <w:divsChild>
        <w:div w:id="949164895">
          <w:marLeft w:val="0"/>
          <w:marRight w:val="0"/>
          <w:marTop w:val="0"/>
          <w:marBottom w:val="0"/>
          <w:divBdr>
            <w:top w:val="none" w:sz="0" w:space="0" w:color="auto"/>
            <w:left w:val="none" w:sz="0" w:space="0" w:color="auto"/>
            <w:bottom w:val="none" w:sz="0" w:space="0" w:color="auto"/>
            <w:right w:val="none" w:sz="0" w:space="0" w:color="auto"/>
          </w:divBdr>
          <w:divsChild>
            <w:div w:id="19985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2343">
      <w:bodyDiv w:val="1"/>
      <w:marLeft w:val="0"/>
      <w:marRight w:val="0"/>
      <w:marTop w:val="0"/>
      <w:marBottom w:val="0"/>
      <w:divBdr>
        <w:top w:val="none" w:sz="0" w:space="0" w:color="auto"/>
        <w:left w:val="none" w:sz="0" w:space="0" w:color="auto"/>
        <w:bottom w:val="none" w:sz="0" w:space="0" w:color="auto"/>
        <w:right w:val="none" w:sz="0" w:space="0" w:color="auto"/>
      </w:divBdr>
      <w:divsChild>
        <w:div w:id="550458605">
          <w:marLeft w:val="0"/>
          <w:marRight w:val="0"/>
          <w:marTop w:val="0"/>
          <w:marBottom w:val="0"/>
          <w:divBdr>
            <w:top w:val="none" w:sz="0" w:space="0" w:color="auto"/>
            <w:left w:val="none" w:sz="0" w:space="0" w:color="auto"/>
            <w:bottom w:val="none" w:sz="0" w:space="0" w:color="auto"/>
            <w:right w:val="none" w:sz="0" w:space="0" w:color="auto"/>
          </w:divBdr>
          <w:divsChild>
            <w:div w:id="1738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7551">
      <w:bodyDiv w:val="1"/>
      <w:marLeft w:val="0"/>
      <w:marRight w:val="0"/>
      <w:marTop w:val="0"/>
      <w:marBottom w:val="0"/>
      <w:divBdr>
        <w:top w:val="none" w:sz="0" w:space="0" w:color="auto"/>
        <w:left w:val="none" w:sz="0" w:space="0" w:color="auto"/>
        <w:bottom w:val="none" w:sz="0" w:space="0" w:color="auto"/>
        <w:right w:val="none" w:sz="0" w:space="0" w:color="auto"/>
      </w:divBdr>
      <w:divsChild>
        <w:div w:id="899554590">
          <w:marLeft w:val="0"/>
          <w:marRight w:val="0"/>
          <w:marTop w:val="0"/>
          <w:marBottom w:val="0"/>
          <w:divBdr>
            <w:top w:val="none" w:sz="0" w:space="0" w:color="auto"/>
            <w:left w:val="none" w:sz="0" w:space="0" w:color="auto"/>
            <w:bottom w:val="none" w:sz="0" w:space="0" w:color="auto"/>
            <w:right w:val="none" w:sz="0" w:space="0" w:color="auto"/>
          </w:divBdr>
          <w:divsChild>
            <w:div w:id="6980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1684">
      <w:bodyDiv w:val="1"/>
      <w:marLeft w:val="0"/>
      <w:marRight w:val="0"/>
      <w:marTop w:val="0"/>
      <w:marBottom w:val="0"/>
      <w:divBdr>
        <w:top w:val="none" w:sz="0" w:space="0" w:color="auto"/>
        <w:left w:val="none" w:sz="0" w:space="0" w:color="auto"/>
        <w:bottom w:val="none" w:sz="0" w:space="0" w:color="auto"/>
        <w:right w:val="none" w:sz="0" w:space="0" w:color="auto"/>
      </w:divBdr>
      <w:divsChild>
        <w:div w:id="749423242">
          <w:marLeft w:val="0"/>
          <w:marRight w:val="0"/>
          <w:marTop w:val="0"/>
          <w:marBottom w:val="0"/>
          <w:divBdr>
            <w:top w:val="none" w:sz="0" w:space="0" w:color="auto"/>
            <w:left w:val="none" w:sz="0" w:space="0" w:color="auto"/>
            <w:bottom w:val="none" w:sz="0" w:space="0" w:color="auto"/>
            <w:right w:val="none" w:sz="0" w:space="0" w:color="auto"/>
          </w:divBdr>
          <w:divsChild>
            <w:div w:id="19961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668">
      <w:bodyDiv w:val="1"/>
      <w:marLeft w:val="0"/>
      <w:marRight w:val="0"/>
      <w:marTop w:val="0"/>
      <w:marBottom w:val="0"/>
      <w:divBdr>
        <w:top w:val="none" w:sz="0" w:space="0" w:color="auto"/>
        <w:left w:val="none" w:sz="0" w:space="0" w:color="auto"/>
        <w:bottom w:val="none" w:sz="0" w:space="0" w:color="auto"/>
        <w:right w:val="none" w:sz="0" w:space="0" w:color="auto"/>
      </w:divBdr>
      <w:divsChild>
        <w:div w:id="395207664">
          <w:marLeft w:val="0"/>
          <w:marRight w:val="0"/>
          <w:marTop w:val="0"/>
          <w:marBottom w:val="0"/>
          <w:divBdr>
            <w:top w:val="none" w:sz="0" w:space="0" w:color="auto"/>
            <w:left w:val="none" w:sz="0" w:space="0" w:color="auto"/>
            <w:bottom w:val="none" w:sz="0" w:space="0" w:color="auto"/>
            <w:right w:val="none" w:sz="0" w:space="0" w:color="auto"/>
          </w:divBdr>
          <w:divsChild>
            <w:div w:id="13140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6250">
      <w:bodyDiv w:val="1"/>
      <w:marLeft w:val="0"/>
      <w:marRight w:val="0"/>
      <w:marTop w:val="0"/>
      <w:marBottom w:val="0"/>
      <w:divBdr>
        <w:top w:val="none" w:sz="0" w:space="0" w:color="auto"/>
        <w:left w:val="none" w:sz="0" w:space="0" w:color="auto"/>
        <w:bottom w:val="none" w:sz="0" w:space="0" w:color="auto"/>
        <w:right w:val="none" w:sz="0" w:space="0" w:color="auto"/>
      </w:divBdr>
      <w:divsChild>
        <w:div w:id="826941493">
          <w:marLeft w:val="0"/>
          <w:marRight w:val="0"/>
          <w:marTop w:val="0"/>
          <w:marBottom w:val="0"/>
          <w:divBdr>
            <w:top w:val="none" w:sz="0" w:space="0" w:color="auto"/>
            <w:left w:val="none" w:sz="0" w:space="0" w:color="auto"/>
            <w:bottom w:val="none" w:sz="0" w:space="0" w:color="auto"/>
            <w:right w:val="none" w:sz="0" w:space="0" w:color="auto"/>
          </w:divBdr>
          <w:divsChild>
            <w:div w:id="280772207">
              <w:marLeft w:val="0"/>
              <w:marRight w:val="0"/>
              <w:marTop w:val="0"/>
              <w:marBottom w:val="0"/>
              <w:divBdr>
                <w:top w:val="none" w:sz="0" w:space="0" w:color="auto"/>
                <w:left w:val="none" w:sz="0" w:space="0" w:color="auto"/>
                <w:bottom w:val="none" w:sz="0" w:space="0" w:color="auto"/>
                <w:right w:val="none" w:sz="0" w:space="0" w:color="auto"/>
              </w:divBdr>
              <w:divsChild>
                <w:div w:id="1634483168">
                  <w:marLeft w:val="0"/>
                  <w:marRight w:val="0"/>
                  <w:marTop w:val="0"/>
                  <w:marBottom w:val="0"/>
                  <w:divBdr>
                    <w:top w:val="none" w:sz="0" w:space="0" w:color="auto"/>
                    <w:left w:val="none" w:sz="0" w:space="0" w:color="auto"/>
                    <w:bottom w:val="none" w:sz="0" w:space="0" w:color="auto"/>
                    <w:right w:val="none" w:sz="0" w:space="0" w:color="auto"/>
                  </w:divBdr>
                  <w:divsChild>
                    <w:div w:id="591164363">
                      <w:marLeft w:val="0"/>
                      <w:marRight w:val="0"/>
                      <w:marTop w:val="0"/>
                      <w:marBottom w:val="0"/>
                      <w:divBdr>
                        <w:top w:val="none" w:sz="0" w:space="0" w:color="auto"/>
                        <w:left w:val="none" w:sz="0" w:space="0" w:color="auto"/>
                        <w:bottom w:val="none" w:sz="0" w:space="0" w:color="auto"/>
                        <w:right w:val="none" w:sz="0" w:space="0" w:color="auto"/>
                      </w:divBdr>
                      <w:divsChild>
                        <w:div w:id="417215286">
                          <w:marLeft w:val="0"/>
                          <w:marRight w:val="0"/>
                          <w:marTop w:val="0"/>
                          <w:marBottom w:val="0"/>
                          <w:divBdr>
                            <w:top w:val="none" w:sz="0" w:space="0" w:color="auto"/>
                            <w:left w:val="none" w:sz="0" w:space="0" w:color="auto"/>
                            <w:bottom w:val="none" w:sz="0" w:space="0" w:color="auto"/>
                            <w:right w:val="none" w:sz="0" w:space="0" w:color="auto"/>
                          </w:divBdr>
                          <w:divsChild>
                            <w:div w:id="9148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10397">
      <w:bodyDiv w:val="1"/>
      <w:marLeft w:val="0"/>
      <w:marRight w:val="0"/>
      <w:marTop w:val="0"/>
      <w:marBottom w:val="0"/>
      <w:divBdr>
        <w:top w:val="none" w:sz="0" w:space="0" w:color="auto"/>
        <w:left w:val="none" w:sz="0" w:space="0" w:color="auto"/>
        <w:bottom w:val="none" w:sz="0" w:space="0" w:color="auto"/>
        <w:right w:val="none" w:sz="0" w:space="0" w:color="auto"/>
      </w:divBdr>
      <w:divsChild>
        <w:div w:id="1326975531">
          <w:marLeft w:val="0"/>
          <w:marRight w:val="0"/>
          <w:marTop w:val="0"/>
          <w:marBottom w:val="0"/>
          <w:divBdr>
            <w:top w:val="none" w:sz="0" w:space="0" w:color="auto"/>
            <w:left w:val="none" w:sz="0" w:space="0" w:color="auto"/>
            <w:bottom w:val="none" w:sz="0" w:space="0" w:color="auto"/>
            <w:right w:val="none" w:sz="0" w:space="0" w:color="auto"/>
          </w:divBdr>
          <w:divsChild>
            <w:div w:id="8013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1633">
      <w:bodyDiv w:val="1"/>
      <w:marLeft w:val="0"/>
      <w:marRight w:val="0"/>
      <w:marTop w:val="0"/>
      <w:marBottom w:val="0"/>
      <w:divBdr>
        <w:top w:val="none" w:sz="0" w:space="0" w:color="auto"/>
        <w:left w:val="none" w:sz="0" w:space="0" w:color="auto"/>
        <w:bottom w:val="none" w:sz="0" w:space="0" w:color="auto"/>
        <w:right w:val="none" w:sz="0" w:space="0" w:color="auto"/>
      </w:divBdr>
      <w:divsChild>
        <w:div w:id="1238832160">
          <w:marLeft w:val="0"/>
          <w:marRight w:val="0"/>
          <w:marTop w:val="0"/>
          <w:marBottom w:val="0"/>
          <w:divBdr>
            <w:top w:val="none" w:sz="0" w:space="0" w:color="auto"/>
            <w:left w:val="none" w:sz="0" w:space="0" w:color="auto"/>
            <w:bottom w:val="none" w:sz="0" w:space="0" w:color="auto"/>
            <w:right w:val="none" w:sz="0" w:space="0" w:color="auto"/>
          </w:divBdr>
          <w:divsChild>
            <w:div w:id="6865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7584">
      <w:bodyDiv w:val="1"/>
      <w:marLeft w:val="0"/>
      <w:marRight w:val="0"/>
      <w:marTop w:val="0"/>
      <w:marBottom w:val="0"/>
      <w:divBdr>
        <w:top w:val="none" w:sz="0" w:space="0" w:color="auto"/>
        <w:left w:val="none" w:sz="0" w:space="0" w:color="auto"/>
        <w:bottom w:val="none" w:sz="0" w:space="0" w:color="auto"/>
        <w:right w:val="none" w:sz="0" w:space="0" w:color="auto"/>
      </w:divBdr>
      <w:divsChild>
        <w:div w:id="508175173">
          <w:marLeft w:val="0"/>
          <w:marRight w:val="0"/>
          <w:marTop w:val="0"/>
          <w:marBottom w:val="0"/>
          <w:divBdr>
            <w:top w:val="none" w:sz="0" w:space="0" w:color="auto"/>
            <w:left w:val="none" w:sz="0" w:space="0" w:color="auto"/>
            <w:bottom w:val="none" w:sz="0" w:space="0" w:color="auto"/>
            <w:right w:val="none" w:sz="0" w:space="0" w:color="auto"/>
          </w:divBdr>
          <w:divsChild>
            <w:div w:id="18075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844">
      <w:bodyDiv w:val="1"/>
      <w:marLeft w:val="0"/>
      <w:marRight w:val="0"/>
      <w:marTop w:val="0"/>
      <w:marBottom w:val="0"/>
      <w:divBdr>
        <w:top w:val="none" w:sz="0" w:space="0" w:color="auto"/>
        <w:left w:val="none" w:sz="0" w:space="0" w:color="auto"/>
        <w:bottom w:val="none" w:sz="0" w:space="0" w:color="auto"/>
        <w:right w:val="none" w:sz="0" w:space="0" w:color="auto"/>
      </w:divBdr>
      <w:divsChild>
        <w:div w:id="8944927">
          <w:marLeft w:val="0"/>
          <w:marRight w:val="0"/>
          <w:marTop w:val="0"/>
          <w:marBottom w:val="0"/>
          <w:divBdr>
            <w:top w:val="none" w:sz="0" w:space="0" w:color="auto"/>
            <w:left w:val="none" w:sz="0" w:space="0" w:color="auto"/>
            <w:bottom w:val="none" w:sz="0" w:space="0" w:color="auto"/>
            <w:right w:val="none" w:sz="0" w:space="0" w:color="auto"/>
          </w:divBdr>
          <w:divsChild>
            <w:div w:id="18316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0454">
      <w:bodyDiv w:val="1"/>
      <w:marLeft w:val="0"/>
      <w:marRight w:val="0"/>
      <w:marTop w:val="0"/>
      <w:marBottom w:val="0"/>
      <w:divBdr>
        <w:top w:val="none" w:sz="0" w:space="0" w:color="auto"/>
        <w:left w:val="none" w:sz="0" w:space="0" w:color="auto"/>
        <w:bottom w:val="none" w:sz="0" w:space="0" w:color="auto"/>
        <w:right w:val="none" w:sz="0" w:space="0" w:color="auto"/>
      </w:divBdr>
      <w:divsChild>
        <w:div w:id="2132554216">
          <w:marLeft w:val="0"/>
          <w:marRight w:val="0"/>
          <w:marTop w:val="0"/>
          <w:marBottom w:val="0"/>
          <w:divBdr>
            <w:top w:val="none" w:sz="0" w:space="0" w:color="auto"/>
            <w:left w:val="none" w:sz="0" w:space="0" w:color="auto"/>
            <w:bottom w:val="none" w:sz="0" w:space="0" w:color="auto"/>
            <w:right w:val="none" w:sz="0" w:space="0" w:color="auto"/>
          </w:divBdr>
          <w:divsChild>
            <w:div w:id="10175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28851">
      <w:bodyDiv w:val="1"/>
      <w:marLeft w:val="0"/>
      <w:marRight w:val="0"/>
      <w:marTop w:val="0"/>
      <w:marBottom w:val="0"/>
      <w:divBdr>
        <w:top w:val="none" w:sz="0" w:space="0" w:color="auto"/>
        <w:left w:val="none" w:sz="0" w:space="0" w:color="auto"/>
        <w:bottom w:val="none" w:sz="0" w:space="0" w:color="auto"/>
        <w:right w:val="none" w:sz="0" w:space="0" w:color="auto"/>
      </w:divBdr>
      <w:divsChild>
        <w:div w:id="1396126651">
          <w:marLeft w:val="0"/>
          <w:marRight w:val="0"/>
          <w:marTop w:val="0"/>
          <w:marBottom w:val="0"/>
          <w:divBdr>
            <w:top w:val="none" w:sz="0" w:space="0" w:color="auto"/>
            <w:left w:val="none" w:sz="0" w:space="0" w:color="auto"/>
            <w:bottom w:val="none" w:sz="0" w:space="0" w:color="auto"/>
            <w:right w:val="none" w:sz="0" w:space="0" w:color="auto"/>
          </w:divBdr>
          <w:divsChild>
            <w:div w:id="16830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966">
      <w:bodyDiv w:val="1"/>
      <w:marLeft w:val="0"/>
      <w:marRight w:val="0"/>
      <w:marTop w:val="0"/>
      <w:marBottom w:val="0"/>
      <w:divBdr>
        <w:top w:val="none" w:sz="0" w:space="0" w:color="auto"/>
        <w:left w:val="none" w:sz="0" w:space="0" w:color="auto"/>
        <w:bottom w:val="none" w:sz="0" w:space="0" w:color="auto"/>
        <w:right w:val="none" w:sz="0" w:space="0" w:color="auto"/>
      </w:divBdr>
      <w:divsChild>
        <w:div w:id="683172442">
          <w:marLeft w:val="0"/>
          <w:marRight w:val="0"/>
          <w:marTop w:val="0"/>
          <w:marBottom w:val="0"/>
          <w:divBdr>
            <w:top w:val="none" w:sz="0" w:space="0" w:color="auto"/>
            <w:left w:val="none" w:sz="0" w:space="0" w:color="auto"/>
            <w:bottom w:val="none" w:sz="0" w:space="0" w:color="auto"/>
            <w:right w:val="none" w:sz="0" w:space="0" w:color="auto"/>
          </w:divBdr>
          <w:divsChild>
            <w:div w:id="17021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8095">
      <w:bodyDiv w:val="1"/>
      <w:marLeft w:val="0"/>
      <w:marRight w:val="0"/>
      <w:marTop w:val="0"/>
      <w:marBottom w:val="0"/>
      <w:divBdr>
        <w:top w:val="none" w:sz="0" w:space="0" w:color="auto"/>
        <w:left w:val="none" w:sz="0" w:space="0" w:color="auto"/>
        <w:bottom w:val="none" w:sz="0" w:space="0" w:color="auto"/>
        <w:right w:val="none" w:sz="0" w:space="0" w:color="auto"/>
      </w:divBdr>
      <w:divsChild>
        <w:div w:id="1121336128">
          <w:marLeft w:val="0"/>
          <w:marRight w:val="0"/>
          <w:marTop w:val="0"/>
          <w:marBottom w:val="0"/>
          <w:divBdr>
            <w:top w:val="none" w:sz="0" w:space="0" w:color="auto"/>
            <w:left w:val="none" w:sz="0" w:space="0" w:color="auto"/>
            <w:bottom w:val="none" w:sz="0" w:space="0" w:color="auto"/>
            <w:right w:val="none" w:sz="0" w:space="0" w:color="auto"/>
          </w:divBdr>
          <w:divsChild>
            <w:div w:id="5284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0972">
      <w:bodyDiv w:val="1"/>
      <w:marLeft w:val="0"/>
      <w:marRight w:val="0"/>
      <w:marTop w:val="0"/>
      <w:marBottom w:val="0"/>
      <w:divBdr>
        <w:top w:val="none" w:sz="0" w:space="0" w:color="auto"/>
        <w:left w:val="none" w:sz="0" w:space="0" w:color="auto"/>
        <w:bottom w:val="none" w:sz="0" w:space="0" w:color="auto"/>
        <w:right w:val="none" w:sz="0" w:space="0" w:color="auto"/>
      </w:divBdr>
      <w:divsChild>
        <w:div w:id="760377466">
          <w:marLeft w:val="0"/>
          <w:marRight w:val="0"/>
          <w:marTop w:val="0"/>
          <w:marBottom w:val="0"/>
          <w:divBdr>
            <w:top w:val="none" w:sz="0" w:space="0" w:color="auto"/>
            <w:left w:val="none" w:sz="0" w:space="0" w:color="auto"/>
            <w:bottom w:val="none" w:sz="0" w:space="0" w:color="auto"/>
            <w:right w:val="none" w:sz="0" w:space="0" w:color="auto"/>
          </w:divBdr>
          <w:divsChild>
            <w:div w:id="1482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5677">
      <w:bodyDiv w:val="1"/>
      <w:marLeft w:val="0"/>
      <w:marRight w:val="0"/>
      <w:marTop w:val="0"/>
      <w:marBottom w:val="0"/>
      <w:divBdr>
        <w:top w:val="none" w:sz="0" w:space="0" w:color="auto"/>
        <w:left w:val="none" w:sz="0" w:space="0" w:color="auto"/>
        <w:bottom w:val="none" w:sz="0" w:space="0" w:color="auto"/>
        <w:right w:val="none" w:sz="0" w:space="0" w:color="auto"/>
      </w:divBdr>
      <w:divsChild>
        <w:div w:id="1937128220">
          <w:marLeft w:val="0"/>
          <w:marRight w:val="0"/>
          <w:marTop w:val="0"/>
          <w:marBottom w:val="0"/>
          <w:divBdr>
            <w:top w:val="none" w:sz="0" w:space="0" w:color="auto"/>
            <w:left w:val="none" w:sz="0" w:space="0" w:color="auto"/>
            <w:bottom w:val="none" w:sz="0" w:space="0" w:color="auto"/>
            <w:right w:val="none" w:sz="0" w:space="0" w:color="auto"/>
          </w:divBdr>
          <w:divsChild>
            <w:div w:id="1134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0527">
      <w:bodyDiv w:val="1"/>
      <w:marLeft w:val="0"/>
      <w:marRight w:val="0"/>
      <w:marTop w:val="0"/>
      <w:marBottom w:val="0"/>
      <w:divBdr>
        <w:top w:val="none" w:sz="0" w:space="0" w:color="auto"/>
        <w:left w:val="none" w:sz="0" w:space="0" w:color="auto"/>
        <w:bottom w:val="none" w:sz="0" w:space="0" w:color="auto"/>
        <w:right w:val="none" w:sz="0" w:space="0" w:color="auto"/>
      </w:divBdr>
      <w:divsChild>
        <w:div w:id="222256002">
          <w:marLeft w:val="0"/>
          <w:marRight w:val="0"/>
          <w:marTop w:val="0"/>
          <w:marBottom w:val="0"/>
          <w:divBdr>
            <w:top w:val="none" w:sz="0" w:space="0" w:color="auto"/>
            <w:left w:val="none" w:sz="0" w:space="0" w:color="auto"/>
            <w:bottom w:val="none" w:sz="0" w:space="0" w:color="auto"/>
            <w:right w:val="none" w:sz="0" w:space="0" w:color="auto"/>
          </w:divBdr>
          <w:divsChild>
            <w:div w:id="5101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090">
      <w:bodyDiv w:val="1"/>
      <w:marLeft w:val="0"/>
      <w:marRight w:val="0"/>
      <w:marTop w:val="0"/>
      <w:marBottom w:val="0"/>
      <w:divBdr>
        <w:top w:val="none" w:sz="0" w:space="0" w:color="auto"/>
        <w:left w:val="none" w:sz="0" w:space="0" w:color="auto"/>
        <w:bottom w:val="none" w:sz="0" w:space="0" w:color="auto"/>
        <w:right w:val="none" w:sz="0" w:space="0" w:color="auto"/>
      </w:divBdr>
      <w:divsChild>
        <w:div w:id="1273585982">
          <w:marLeft w:val="0"/>
          <w:marRight w:val="0"/>
          <w:marTop w:val="0"/>
          <w:marBottom w:val="0"/>
          <w:divBdr>
            <w:top w:val="none" w:sz="0" w:space="0" w:color="auto"/>
            <w:left w:val="none" w:sz="0" w:space="0" w:color="auto"/>
            <w:bottom w:val="none" w:sz="0" w:space="0" w:color="auto"/>
            <w:right w:val="none" w:sz="0" w:space="0" w:color="auto"/>
          </w:divBdr>
          <w:divsChild>
            <w:div w:id="1026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9897">
      <w:bodyDiv w:val="1"/>
      <w:marLeft w:val="0"/>
      <w:marRight w:val="0"/>
      <w:marTop w:val="0"/>
      <w:marBottom w:val="0"/>
      <w:divBdr>
        <w:top w:val="none" w:sz="0" w:space="0" w:color="auto"/>
        <w:left w:val="none" w:sz="0" w:space="0" w:color="auto"/>
        <w:bottom w:val="none" w:sz="0" w:space="0" w:color="auto"/>
        <w:right w:val="none" w:sz="0" w:space="0" w:color="auto"/>
      </w:divBdr>
      <w:divsChild>
        <w:div w:id="119611249">
          <w:marLeft w:val="0"/>
          <w:marRight w:val="0"/>
          <w:marTop w:val="0"/>
          <w:marBottom w:val="0"/>
          <w:divBdr>
            <w:top w:val="none" w:sz="0" w:space="0" w:color="auto"/>
            <w:left w:val="none" w:sz="0" w:space="0" w:color="auto"/>
            <w:bottom w:val="none" w:sz="0" w:space="0" w:color="auto"/>
            <w:right w:val="none" w:sz="0" w:space="0" w:color="auto"/>
          </w:divBdr>
          <w:divsChild>
            <w:div w:id="9688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6755">
      <w:bodyDiv w:val="1"/>
      <w:marLeft w:val="0"/>
      <w:marRight w:val="0"/>
      <w:marTop w:val="0"/>
      <w:marBottom w:val="0"/>
      <w:divBdr>
        <w:top w:val="none" w:sz="0" w:space="0" w:color="auto"/>
        <w:left w:val="none" w:sz="0" w:space="0" w:color="auto"/>
        <w:bottom w:val="none" w:sz="0" w:space="0" w:color="auto"/>
        <w:right w:val="none" w:sz="0" w:space="0" w:color="auto"/>
      </w:divBdr>
      <w:divsChild>
        <w:div w:id="38168067">
          <w:marLeft w:val="0"/>
          <w:marRight w:val="0"/>
          <w:marTop w:val="0"/>
          <w:marBottom w:val="0"/>
          <w:divBdr>
            <w:top w:val="none" w:sz="0" w:space="0" w:color="auto"/>
            <w:left w:val="none" w:sz="0" w:space="0" w:color="auto"/>
            <w:bottom w:val="none" w:sz="0" w:space="0" w:color="auto"/>
            <w:right w:val="none" w:sz="0" w:space="0" w:color="auto"/>
          </w:divBdr>
          <w:divsChild>
            <w:div w:id="12683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1898">
      <w:bodyDiv w:val="1"/>
      <w:marLeft w:val="0"/>
      <w:marRight w:val="0"/>
      <w:marTop w:val="0"/>
      <w:marBottom w:val="0"/>
      <w:divBdr>
        <w:top w:val="none" w:sz="0" w:space="0" w:color="auto"/>
        <w:left w:val="none" w:sz="0" w:space="0" w:color="auto"/>
        <w:bottom w:val="none" w:sz="0" w:space="0" w:color="auto"/>
        <w:right w:val="none" w:sz="0" w:space="0" w:color="auto"/>
      </w:divBdr>
      <w:divsChild>
        <w:div w:id="1091312123">
          <w:marLeft w:val="0"/>
          <w:marRight w:val="0"/>
          <w:marTop w:val="0"/>
          <w:marBottom w:val="0"/>
          <w:divBdr>
            <w:top w:val="none" w:sz="0" w:space="0" w:color="auto"/>
            <w:left w:val="none" w:sz="0" w:space="0" w:color="auto"/>
            <w:bottom w:val="none" w:sz="0" w:space="0" w:color="auto"/>
            <w:right w:val="none" w:sz="0" w:space="0" w:color="auto"/>
          </w:divBdr>
          <w:divsChild>
            <w:div w:id="6354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3196">
      <w:bodyDiv w:val="1"/>
      <w:marLeft w:val="0"/>
      <w:marRight w:val="0"/>
      <w:marTop w:val="0"/>
      <w:marBottom w:val="0"/>
      <w:divBdr>
        <w:top w:val="none" w:sz="0" w:space="0" w:color="auto"/>
        <w:left w:val="none" w:sz="0" w:space="0" w:color="auto"/>
        <w:bottom w:val="none" w:sz="0" w:space="0" w:color="auto"/>
        <w:right w:val="none" w:sz="0" w:space="0" w:color="auto"/>
      </w:divBdr>
      <w:divsChild>
        <w:div w:id="1576940749">
          <w:marLeft w:val="0"/>
          <w:marRight w:val="0"/>
          <w:marTop w:val="0"/>
          <w:marBottom w:val="0"/>
          <w:divBdr>
            <w:top w:val="none" w:sz="0" w:space="0" w:color="auto"/>
            <w:left w:val="none" w:sz="0" w:space="0" w:color="auto"/>
            <w:bottom w:val="none" w:sz="0" w:space="0" w:color="auto"/>
            <w:right w:val="none" w:sz="0" w:space="0" w:color="auto"/>
          </w:divBdr>
          <w:divsChild>
            <w:div w:id="5582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6945">
      <w:bodyDiv w:val="1"/>
      <w:marLeft w:val="0"/>
      <w:marRight w:val="0"/>
      <w:marTop w:val="0"/>
      <w:marBottom w:val="0"/>
      <w:divBdr>
        <w:top w:val="none" w:sz="0" w:space="0" w:color="auto"/>
        <w:left w:val="none" w:sz="0" w:space="0" w:color="auto"/>
        <w:bottom w:val="none" w:sz="0" w:space="0" w:color="auto"/>
        <w:right w:val="none" w:sz="0" w:space="0" w:color="auto"/>
      </w:divBdr>
      <w:divsChild>
        <w:div w:id="1067335402">
          <w:marLeft w:val="0"/>
          <w:marRight w:val="0"/>
          <w:marTop w:val="0"/>
          <w:marBottom w:val="0"/>
          <w:divBdr>
            <w:top w:val="none" w:sz="0" w:space="0" w:color="auto"/>
            <w:left w:val="none" w:sz="0" w:space="0" w:color="auto"/>
            <w:bottom w:val="none" w:sz="0" w:space="0" w:color="auto"/>
            <w:right w:val="none" w:sz="0" w:space="0" w:color="auto"/>
          </w:divBdr>
          <w:divsChild>
            <w:div w:id="489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8828">
      <w:bodyDiv w:val="1"/>
      <w:marLeft w:val="0"/>
      <w:marRight w:val="0"/>
      <w:marTop w:val="0"/>
      <w:marBottom w:val="0"/>
      <w:divBdr>
        <w:top w:val="none" w:sz="0" w:space="0" w:color="auto"/>
        <w:left w:val="none" w:sz="0" w:space="0" w:color="auto"/>
        <w:bottom w:val="none" w:sz="0" w:space="0" w:color="auto"/>
        <w:right w:val="none" w:sz="0" w:space="0" w:color="auto"/>
      </w:divBdr>
      <w:divsChild>
        <w:div w:id="553853202">
          <w:marLeft w:val="0"/>
          <w:marRight w:val="0"/>
          <w:marTop w:val="0"/>
          <w:marBottom w:val="0"/>
          <w:divBdr>
            <w:top w:val="none" w:sz="0" w:space="0" w:color="auto"/>
            <w:left w:val="none" w:sz="0" w:space="0" w:color="auto"/>
            <w:bottom w:val="none" w:sz="0" w:space="0" w:color="auto"/>
            <w:right w:val="none" w:sz="0" w:space="0" w:color="auto"/>
          </w:divBdr>
          <w:divsChild>
            <w:div w:id="4105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7753">
      <w:bodyDiv w:val="1"/>
      <w:marLeft w:val="0"/>
      <w:marRight w:val="0"/>
      <w:marTop w:val="0"/>
      <w:marBottom w:val="0"/>
      <w:divBdr>
        <w:top w:val="none" w:sz="0" w:space="0" w:color="auto"/>
        <w:left w:val="none" w:sz="0" w:space="0" w:color="auto"/>
        <w:bottom w:val="none" w:sz="0" w:space="0" w:color="auto"/>
        <w:right w:val="none" w:sz="0" w:space="0" w:color="auto"/>
      </w:divBdr>
      <w:divsChild>
        <w:div w:id="1517036735">
          <w:marLeft w:val="0"/>
          <w:marRight w:val="0"/>
          <w:marTop w:val="0"/>
          <w:marBottom w:val="0"/>
          <w:divBdr>
            <w:top w:val="none" w:sz="0" w:space="0" w:color="auto"/>
            <w:left w:val="none" w:sz="0" w:space="0" w:color="auto"/>
            <w:bottom w:val="none" w:sz="0" w:space="0" w:color="auto"/>
            <w:right w:val="none" w:sz="0" w:space="0" w:color="auto"/>
          </w:divBdr>
          <w:divsChild>
            <w:div w:id="7717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8053">
      <w:bodyDiv w:val="1"/>
      <w:marLeft w:val="0"/>
      <w:marRight w:val="0"/>
      <w:marTop w:val="0"/>
      <w:marBottom w:val="0"/>
      <w:divBdr>
        <w:top w:val="none" w:sz="0" w:space="0" w:color="auto"/>
        <w:left w:val="none" w:sz="0" w:space="0" w:color="auto"/>
        <w:bottom w:val="none" w:sz="0" w:space="0" w:color="auto"/>
        <w:right w:val="none" w:sz="0" w:space="0" w:color="auto"/>
      </w:divBdr>
      <w:divsChild>
        <w:div w:id="606815949">
          <w:marLeft w:val="0"/>
          <w:marRight w:val="0"/>
          <w:marTop w:val="0"/>
          <w:marBottom w:val="0"/>
          <w:divBdr>
            <w:top w:val="none" w:sz="0" w:space="0" w:color="auto"/>
            <w:left w:val="none" w:sz="0" w:space="0" w:color="auto"/>
            <w:bottom w:val="none" w:sz="0" w:space="0" w:color="auto"/>
            <w:right w:val="none" w:sz="0" w:space="0" w:color="auto"/>
          </w:divBdr>
          <w:divsChild>
            <w:div w:id="1339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3261">
      <w:bodyDiv w:val="1"/>
      <w:marLeft w:val="0"/>
      <w:marRight w:val="0"/>
      <w:marTop w:val="0"/>
      <w:marBottom w:val="0"/>
      <w:divBdr>
        <w:top w:val="none" w:sz="0" w:space="0" w:color="auto"/>
        <w:left w:val="none" w:sz="0" w:space="0" w:color="auto"/>
        <w:bottom w:val="none" w:sz="0" w:space="0" w:color="auto"/>
        <w:right w:val="none" w:sz="0" w:space="0" w:color="auto"/>
      </w:divBdr>
      <w:divsChild>
        <w:div w:id="526530559">
          <w:marLeft w:val="0"/>
          <w:marRight w:val="0"/>
          <w:marTop w:val="0"/>
          <w:marBottom w:val="0"/>
          <w:divBdr>
            <w:top w:val="none" w:sz="0" w:space="0" w:color="auto"/>
            <w:left w:val="none" w:sz="0" w:space="0" w:color="auto"/>
            <w:bottom w:val="none" w:sz="0" w:space="0" w:color="auto"/>
            <w:right w:val="none" w:sz="0" w:space="0" w:color="auto"/>
          </w:divBdr>
          <w:divsChild>
            <w:div w:id="2708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961">
      <w:bodyDiv w:val="1"/>
      <w:marLeft w:val="0"/>
      <w:marRight w:val="0"/>
      <w:marTop w:val="0"/>
      <w:marBottom w:val="0"/>
      <w:divBdr>
        <w:top w:val="none" w:sz="0" w:space="0" w:color="auto"/>
        <w:left w:val="none" w:sz="0" w:space="0" w:color="auto"/>
        <w:bottom w:val="none" w:sz="0" w:space="0" w:color="auto"/>
        <w:right w:val="none" w:sz="0" w:space="0" w:color="auto"/>
      </w:divBdr>
      <w:divsChild>
        <w:div w:id="156576519">
          <w:marLeft w:val="0"/>
          <w:marRight w:val="0"/>
          <w:marTop w:val="0"/>
          <w:marBottom w:val="0"/>
          <w:divBdr>
            <w:top w:val="none" w:sz="0" w:space="0" w:color="auto"/>
            <w:left w:val="none" w:sz="0" w:space="0" w:color="auto"/>
            <w:bottom w:val="none" w:sz="0" w:space="0" w:color="auto"/>
            <w:right w:val="none" w:sz="0" w:space="0" w:color="auto"/>
          </w:divBdr>
          <w:divsChild>
            <w:div w:id="6064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60222">
      <w:bodyDiv w:val="1"/>
      <w:marLeft w:val="0"/>
      <w:marRight w:val="0"/>
      <w:marTop w:val="0"/>
      <w:marBottom w:val="0"/>
      <w:divBdr>
        <w:top w:val="none" w:sz="0" w:space="0" w:color="auto"/>
        <w:left w:val="none" w:sz="0" w:space="0" w:color="auto"/>
        <w:bottom w:val="none" w:sz="0" w:space="0" w:color="auto"/>
        <w:right w:val="none" w:sz="0" w:space="0" w:color="auto"/>
      </w:divBdr>
      <w:divsChild>
        <w:div w:id="70005425">
          <w:marLeft w:val="0"/>
          <w:marRight w:val="0"/>
          <w:marTop w:val="0"/>
          <w:marBottom w:val="0"/>
          <w:divBdr>
            <w:top w:val="none" w:sz="0" w:space="0" w:color="auto"/>
            <w:left w:val="none" w:sz="0" w:space="0" w:color="auto"/>
            <w:bottom w:val="none" w:sz="0" w:space="0" w:color="auto"/>
            <w:right w:val="none" w:sz="0" w:space="0" w:color="auto"/>
          </w:divBdr>
          <w:divsChild>
            <w:div w:id="12450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447">
      <w:bodyDiv w:val="1"/>
      <w:marLeft w:val="0"/>
      <w:marRight w:val="0"/>
      <w:marTop w:val="0"/>
      <w:marBottom w:val="0"/>
      <w:divBdr>
        <w:top w:val="none" w:sz="0" w:space="0" w:color="auto"/>
        <w:left w:val="none" w:sz="0" w:space="0" w:color="auto"/>
        <w:bottom w:val="none" w:sz="0" w:space="0" w:color="auto"/>
        <w:right w:val="none" w:sz="0" w:space="0" w:color="auto"/>
      </w:divBdr>
      <w:divsChild>
        <w:div w:id="768424575">
          <w:marLeft w:val="0"/>
          <w:marRight w:val="0"/>
          <w:marTop w:val="0"/>
          <w:marBottom w:val="0"/>
          <w:divBdr>
            <w:top w:val="none" w:sz="0" w:space="0" w:color="auto"/>
            <w:left w:val="none" w:sz="0" w:space="0" w:color="auto"/>
            <w:bottom w:val="none" w:sz="0" w:space="0" w:color="auto"/>
            <w:right w:val="none" w:sz="0" w:space="0" w:color="auto"/>
          </w:divBdr>
          <w:divsChild>
            <w:div w:id="12425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065">
      <w:bodyDiv w:val="1"/>
      <w:marLeft w:val="0"/>
      <w:marRight w:val="0"/>
      <w:marTop w:val="0"/>
      <w:marBottom w:val="0"/>
      <w:divBdr>
        <w:top w:val="none" w:sz="0" w:space="0" w:color="auto"/>
        <w:left w:val="none" w:sz="0" w:space="0" w:color="auto"/>
        <w:bottom w:val="none" w:sz="0" w:space="0" w:color="auto"/>
        <w:right w:val="none" w:sz="0" w:space="0" w:color="auto"/>
      </w:divBdr>
      <w:divsChild>
        <w:div w:id="962350504">
          <w:marLeft w:val="0"/>
          <w:marRight w:val="0"/>
          <w:marTop w:val="0"/>
          <w:marBottom w:val="0"/>
          <w:divBdr>
            <w:top w:val="none" w:sz="0" w:space="0" w:color="auto"/>
            <w:left w:val="none" w:sz="0" w:space="0" w:color="auto"/>
            <w:bottom w:val="none" w:sz="0" w:space="0" w:color="auto"/>
            <w:right w:val="none" w:sz="0" w:space="0" w:color="auto"/>
          </w:divBdr>
          <w:divsChild>
            <w:div w:id="10814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258">
      <w:bodyDiv w:val="1"/>
      <w:marLeft w:val="0"/>
      <w:marRight w:val="0"/>
      <w:marTop w:val="0"/>
      <w:marBottom w:val="0"/>
      <w:divBdr>
        <w:top w:val="none" w:sz="0" w:space="0" w:color="auto"/>
        <w:left w:val="none" w:sz="0" w:space="0" w:color="auto"/>
        <w:bottom w:val="none" w:sz="0" w:space="0" w:color="auto"/>
        <w:right w:val="none" w:sz="0" w:space="0" w:color="auto"/>
      </w:divBdr>
      <w:divsChild>
        <w:div w:id="539392814">
          <w:marLeft w:val="0"/>
          <w:marRight w:val="0"/>
          <w:marTop w:val="0"/>
          <w:marBottom w:val="0"/>
          <w:divBdr>
            <w:top w:val="none" w:sz="0" w:space="0" w:color="auto"/>
            <w:left w:val="none" w:sz="0" w:space="0" w:color="auto"/>
            <w:bottom w:val="none" w:sz="0" w:space="0" w:color="auto"/>
            <w:right w:val="none" w:sz="0" w:space="0" w:color="auto"/>
          </w:divBdr>
          <w:divsChild>
            <w:div w:id="7912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5841">
      <w:bodyDiv w:val="1"/>
      <w:marLeft w:val="0"/>
      <w:marRight w:val="0"/>
      <w:marTop w:val="0"/>
      <w:marBottom w:val="0"/>
      <w:divBdr>
        <w:top w:val="none" w:sz="0" w:space="0" w:color="auto"/>
        <w:left w:val="none" w:sz="0" w:space="0" w:color="auto"/>
        <w:bottom w:val="none" w:sz="0" w:space="0" w:color="auto"/>
        <w:right w:val="none" w:sz="0" w:space="0" w:color="auto"/>
      </w:divBdr>
      <w:divsChild>
        <w:div w:id="459301343">
          <w:marLeft w:val="0"/>
          <w:marRight w:val="0"/>
          <w:marTop w:val="0"/>
          <w:marBottom w:val="0"/>
          <w:divBdr>
            <w:top w:val="none" w:sz="0" w:space="0" w:color="auto"/>
            <w:left w:val="none" w:sz="0" w:space="0" w:color="auto"/>
            <w:bottom w:val="none" w:sz="0" w:space="0" w:color="auto"/>
            <w:right w:val="none" w:sz="0" w:space="0" w:color="auto"/>
          </w:divBdr>
          <w:divsChild>
            <w:div w:id="16192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8656">
      <w:bodyDiv w:val="1"/>
      <w:marLeft w:val="0"/>
      <w:marRight w:val="0"/>
      <w:marTop w:val="0"/>
      <w:marBottom w:val="0"/>
      <w:divBdr>
        <w:top w:val="none" w:sz="0" w:space="0" w:color="auto"/>
        <w:left w:val="none" w:sz="0" w:space="0" w:color="auto"/>
        <w:bottom w:val="none" w:sz="0" w:space="0" w:color="auto"/>
        <w:right w:val="none" w:sz="0" w:space="0" w:color="auto"/>
      </w:divBdr>
    </w:div>
    <w:div w:id="1023287594">
      <w:bodyDiv w:val="1"/>
      <w:marLeft w:val="0"/>
      <w:marRight w:val="0"/>
      <w:marTop w:val="0"/>
      <w:marBottom w:val="0"/>
      <w:divBdr>
        <w:top w:val="none" w:sz="0" w:space="0" w:color="auto"/>
        <w:left w:val="none" w:sz="0" w:space="0" w:color="auto"/>
        <w:bottom w:val="none" w:sz="0" w:space="0" w:color="auto"/>
        <w:right w:val="none" w:sz="0" w:space="0" w:color="auto"/>
      </w:divBdr>
      <w:divsChild>
        <w:div w:id="680548993">
          <w:marLeft w:val="0"/>
          <w:marRight w:val="0"/>
          <w:marTop w:val="0"/>
          <w:marBottom w:val="0"/>
          <w:divBdr>
            <w:top w:val="none" w:sz="0" w:space="0" w:color="auto"/>
            <w:left w:val="none" w:sz="0" w:space="0" w:color="auto"/>
            <w:bottom w:val="none" w:sz="0" w:space="0" w:color="auto"/>
            <w:right w:val="none" w:sz="0" w:space="0" w:color="auto"/>
          </w:divBdr>
          <w:divsChild>
            <w:div w:id="2042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2656">
      <w:bodyDiv w:val="1"/>
      <w:marLeft w:val="0"/>
      <w:marRight w:val="0"/>
      <w:marTop w:val="0"/>
      <w:marBottom w:val="0"/>
      <w:divBdr>
        <w:top w:val="none" w:sz="0" w:space="0" w:color="auto"/>
        <w:left w:val="none" w:sz="0" w:space="0" w:color="auto"/>
        <w:bottom w:val="none" w:sz="0" w:space="0" w:color="auto"/>
        <w:right w:val="none" w:sz="0" w:space="0" w:color="auto"/>
      </w:divBdr>
      <w:divsChild>
        <w:div w:id="869341344">
          <w:marLeft w:val="0"/>
          <w:marRight w:val="0"/>
          <w:marTop w:val="0"/>
          <w:marBottom w:val="0"/>
          <w:divBdr>
            <w:top w:val="none" w:sz="0" w:space="0" w:color="auto"/>
            <w:left w:val="none" w:sz="0" w:space="0" w:color="auto"/>
            <w:bottom w:val="none" w:sz="0" w:space="0" w:color="auto"/>
            <w:right w:val="none" w:sz="0" w:space="0" w:color="auto"/>
          </w:divBdr>
          <w:divsChild>
            <w:div w:id="18506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1269">
      <w:bodyDiv w:val="1"/>
      <w:marLeft w:val="0"/>
      <w:marRight w:val="0"/>
      <w:marTop w:val="0"/>
      <w:marBottom w:val="0"/>
      <w:divBdr>
        <w:top w:val="none" w:sz="0" w:space="0" w:color="auto"/>
        <w:left w:val="none" w:sz="0" w:space="0" w:color="auto"/>
        <w:bottom w:val="none" w:sz="0" w:space="0" w:color="auto"/>
        <w:right w:val="none" w:sz="0" w:space="0" w:color="auto"/>
      </w:divBdr>
      <w:divsChild>
        <w:div w:id="1050686562">
          <w:marLeft w:val="0"/>
          <w:marRight w:val="0"/>
          <w:marTop w:val="0"/>
          <w:marBottom w:val="0"/>
          <w:divBdr>
            <w:top w:val="none" w:sz="0" w:space="0" w:color="auto"/>
            <w:left w:val="none" w:sz="0" w:space="0" w:color="auto"/>
            <w:bottom w:val="none" w:sz="0" w:space="0" w:color="auto"/>
            <w:right w:val="none" w:sz="0" w:space="0" w:color="auto"/>
          </w:divBdr>
          <w:divsChild>
            <w:div w:id="19274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304">
      <w:bodyDiv w:val="1"/>
      <w:marLeft w:val="0"/>
      <w:marRight w:val="0"/>
      <w:marTop w:val="0"/>
      <w:marBottom w:val="0"/>
      <w:divBdr>
        <w:top w:val="none" w:sz="0" w:space="0" w:color="auto"/>
        <w:left w:val="none" w:sz="0" w:space="0" w:color="auto"/>
        <w:bottom w:val="none" w:sz="0" w:space="0" w:color="auto"/>
        <w:right w:val="none" w:sz="0" w:space="0" w:color="auto"/>
      </w:divBdr>
      <w:divsChild>
        <w:div w:id="338849304">
          <w:marLeft w:val="0"/>
          <w:marRight w:val="0"/>
          <w:marTop w:val="0"/>
          <w:marBottom w:val="0"/>
          <w:divBdr>
            <w:top w:val="none" w:sz="0" w:space="0" w:color="auto"/>
            <w:left w:val="none" w:sz="0" w:space="0" w:color="auto"/>
            <w:bottom w:val="none" w:sz="0" w:space="0" w:color="auto"/>
            <w:right w:val="none" w:sz="0" w:space="0" w:color="auto"/>
          </w:divBdr>
          <w:divsChild>
            <w:div w:id="12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7100">
      <w:bodyDiv w:val="1"/>
      <w:marLeft w:val="0"/>
      <w:marRight w:val="0"/>
      <w:marTop w:val="0"/>
      <w:marBottom w:val="0"/>
      <w:divBdr>
        <w:top w:val="none" w:sz="0" w:space="0" w:color="auto"/>
        <w:left w:val="none" w:sz="0" w:space="0" w:color="auto"/>
        <w:bottom w:val="none" w:sz="0" w:space="0" w:color="auto"/>
        <w:right w:val="none" w:sz="0" w:space="0" w:color="auto"/>
      </w:divBdr>
      <w:divsChild>
        <w:div w:id="999891879">
          <w:marLeft w:val="0"/>
          <w:marRight w:val="0"/>
          <w:marTop w:val="0"/>
          <w:marBottom w:val="0"/>
          <w:divBdr>
            <w:top w:val="none" w:sz="0" w:space="0" w:color="auto"/>
            <w:left w:val="none" w:sz="0" w:space="0" w:color="auto"/>
            <w:bottom w:val="none" w:sz="0" w:space="0" w:color="auto"/>
            <w:right w:val="none" w:sz="0" w:space="0" w:color="auto"/>
          </w:divBdr>
          <w:divsChild>
            <w:div w:id="7697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4621">
      <w:bodyDiv w:val="1"/>
      <w:marLeft w:val="0"/>
      <w:marRight w:val="0"/>
      <w:marTop w:val="0"/>
      <w:marBottom w:val="0"/>
      <w:divBdr>
        <w:top w:val="none" w:sz="0" w:space="0" w:color="auto"/>
        <w:left w:val="none" w:sz="0" w:space="0" w:color="auto"/>
        <w:bottom w:val="none" w:sz="0" w:space="0" w:color="auto"/>
        <w:right w:val="none" w:sz="0" w:space="0" w:color="auto"/>
      </w:divBdr>
      <w:divsChild>
        <w:div w:id="64227133">
          <w:marLeft w:val="0"/>
          <w:marRight w:val="0"/>
          <w:marTop w:val="0"/>
          <w:marBottom w:val="0"/>
          <w:divBdr>
            <w:top w:val="none" w:sz="0" w:space="0" w:color="auto"/>
            <w:left w:val="none" w:sz="0" w:space="0" w:color="auto"/>
            <w:bottom w:val="none" w:sz="0" w:space="0" w:color="auto"/>
            <w:right w:val="none" w:sz="0" w:space="0" w:color="auto"/>
          </w:divBdr>
          <w:divsChild>
            <w:div w:id="9303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9131">
      <w:bodyDiv w:val="1"/>
      <w:marLeft w:val="0"/>
      <w:marRight w:val="0"/>
      <w:marTop w:val="0"/>
      <w:marBottom w:val="0"/>
      <w:divBdr>
        <w:top w:val="none" w:sz="0" w:space="0" w:color="auto"/>
        <w:left w:val="none" w:sz="0" w:space="0" w:color="auto"/>
        <w:bottom w:val="none" w:sz="0" w:space="0" w:color="auto"/>
        <w:right w:val="none" w:sz="0" w:space="0" w:color="auto"/>
      </w:divBdr>
      <w:divsChild>
        <w:div w:id="1487279477">
          <w:marLeft w:val="0"/>
          <w:marRight w:val="0"/>
          <w:marTop w:val="0"/>
          <w:marBottom w:val="0"/>
          <w:divBdr>
            <w:top w:val="none" w:sz="0" w:space="0" w:color="auto"/>
            <w:left w:val="none" w:sz="0" w:space="0" w:color="auto"/>
            <w:bottom w:val="none" w:sz="0" w:space="0" w:color="auto"/>
            <w:right w:val="none" w:sz="0" w:space="0" w:color="auto"/>
          </w:divBdr>
          <w:divsChild>
            <w:div w:id="1052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495">
      <w:bodyDiv w:val="1"/>
      <w:marLeft w:val="0"/>
      <w:marRight w:val="0"/>
      <w:marTop w:val="0"/>
      <w:marBottom w:val="0"/>
      <w:divBdr>
        <w:top w:val="none" w:sz="0" w:space="0" w:color="auto"/>
        <w:left w:val="none" w:sz="0" w:space="0" w:color="auto"/>
        <w:bottom w:val="none" w:sz="0" w:space="0" w:color="auto"/>
        <w:right w:val="none" w:sz="0" w:space="0" w:color="auto"/>
      </w:divBdr>
      <w:divsChild>
        <w:div w:id="1077674406">
          <w:marLeft w:val="0"/>
          <w:marRight w:val="0"/>
          <w:marTop w:val="0"/>
          <w:marBottom w:val="0"/>
          <w:divBdr>
            <w:top w:val="none" w:sz="0" w:space="0" w:color="auto"/>
            <w:left w:val="none" w:sz="0" w:space="0" w:color="auto"/>
            <w:bottom w:val="none" w:sz="0" w:space="0" w:color="auto"/>
            <w:right w:val="none" w:sz="0" w:space="0" w:color="auto"/>
          </w:divBdr>
          <w:divsChild>
            <w:div w:id="582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0489">
      <w:bodyDiv w:val="1"/>
      <w:marLeft w:val="0"/>
      <w:marRight w:val="0"/>
      <w:marTop w:val="0"/>
      <w:marBottom w:val="0"/>
      <w:divBdr>
        <w:top w:val="none" w:sz="0" w:space="0" w:color="auto"/>
        <w:left w:val="none" w:sz="0" w:space="0" w:color="auto"/>
        <w:bottom w:val="none" w:sz="0" w:space="0" w:color="auto"/>
        <w:right w:val="none" w:sz="0" w:space="0" w:color="auto"/>
      </w:divBdr>
      <w:divsChild>
        <w:div w:id="1571110768">
          <w:marLeft w:val="0"/>
          <w:marRight w:val="0"/>
          <w:marTop w:val="0"/>
          <w:marBottom w:val="0"/>
          <w:divBdr>
            <w:top w:val="none" w:sz="0" w:space="0" w:color="auto"/>
            <w:left w:val="none" w:sz="0" w:space="0" w:color="auto"/>
            <w:bottom w:val="none" w:sz="0" w:space="0" w:color="auto"/>
            <w:right w:val="none" w:sz="0" w:space="0" w:color="auto"/>
          </w:divBdr>
          <w:divsChild>
            <w:div w:id="12611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7674">
      <w:bodyDiv w:val="1"/>
      <w:marLeft w:val="0"/>
      <w:marRight w:val="0"/>
      <w:marTop w:val="0"/>
      <w:marBottom w:val="0"/>
      <w:divBdr>
        <w:top w:val="none" w:sz="0" w:space="0" w:color="auto"/>
        <w:left w:val="none" w:sz="0" w:space="0" w:color="auto"/>
        <w:bottom w:val="none" w:sz="0" w:space="0" w:color="auto"/>
        <w:right w:val="none" w:sz="0" w:space="0" w:color="auto"/>
      </w:divBdr>
      <w:divsChild>
        <w:div w:id="1267928096">
          <w:marLeft w:val="0"/>
          <w:marRight w:val="0"/>
          <w:marTop w:val="0"/>
          <w:marBottom w:val="0"/>
          <w:divBdr>
            <w:top w:val="none" w:sz="0" w:space="0" w:color="auto"/>
            <w:left w:val="none" w:sz="0" w:space="0" w:color="auto"/>
            <w:bottom w:val="none" w:sz="0" w:space="0" w:color="auto"/>
            <w:right w:val="none" w:sz="0" w:space="0" w:color="auto"/>
          </w:divBdr>
          <w:divsChild>
            <w:div w:id="1197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6269">
      <w:bodyDiv w:val="1"/>
      <w:marLeft w:val="0"/>
      <w:marRight w:val="0"/>
      <w:marTop w:val="0"/>
      <w:marBottom w:val="0"/>
      <w:divBdr>
        <w:top w:val="none" w:sz="0" w:space="0" w:color="auto"/>
        <w:left w:val="none" w:sz="0" w:space="0" w:color="auto"/>
        <w:bottom w:val="none" w:sz="0" w:space="0" w:color="auto"/>
        <w:right w:val="none" w:sz="0" w:space="0" w:color="auto"/>
      </w:divBdr>
      <w:divsChild>
        <w:div w:id="1907950851">
          <w:marLeft w:val="0"/>
          <w:marRight w:val="0"/>
          <w:marTop w:val="0"/>
          <w:marBottom w:val="0"/>
          <w:divBdr>
            <w:top w:val="none" w:sz="0" w:space="0" w:color="auto"/>
            <w:left w:val="none" w:sz="0" w:space="0" w:color="auto"/>
            <w:bottom w:val="none" w:sz="0" w:space="0" w:color="auto"/>
            <w:right w:val="none" w:sz="0" w:space="0" w:color="auto"/>
          </w:divBdr>
          <w:divsChild>
            <w:div w:id="15294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2972">
      <w:bodyDiv w:val="1"/>
      <w:marLeft w:val="0"/>
      <w:marRight w:val="0"/>
      <w:marTop w:val="0"/>
      <w:marBottom w:val="0"/>
      <w:divBdr>
        <w:top w:val="none" w:sz="0" w:space="0" w:color="auto"/>
        <w:left w:val="none" w:sz="0" w:space="0" w:color="auto"/>
        <w:bottom w:val="none" w:sz="0" w:space="0" w:color="auto"/>
        <w:right w:val="none" w:sz="0" w:space="0" w:color="auto"/>
      </w:divBdr>
      <w:divsChild>
        <w:div w:id="1695378948">
          <w:marLeft w:val="0"/>
          <w:marRight w:val="0"/>
          <w:marTop w:val="0"/>
          <w:marBottom w:val="0"/>
          <w:divBdr>
            <w:top w:val="none" w:sz="0" w:space="0" w:color="auto"/>
            <w:left w:val="none" w:sz="0" w:space="0" w:color="auto"/>
            <w:bottom w:val="none" w:sz="0" w:space="0" w:color="auto"/>
            <w:right w:val="none" w:sz="0" w:space="0" w:color="auto"/>
          </w:divBdr>
          <w:divsChild>
            <w:div w:id="1502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461">
      <w:bodyDiv w:val="1"/>
      <w:marLeft w:val="0"/>
      <w:marRight w:val="0"/>
      <w:marTop w:val="0"/>
      <w:marBottom w:val="0"/>
      <w:divBdr>
        <w:top w:val="none" w:sz="0" w:space="0" w:color="auto"/>
        <w:left w:val="none" w:sz="0" w:space="0" w:color="auto"/>
        <w:bottom w:val="none" w:sz="0" w:space="0" w:color="auto"/>
        <w:right w:val="none" w:sz="0" w:space="0" w:color="auto"/>
      </w:divBdr>
      <w:divsChild>
        <w:div w:id="1130632972">
          <w:marLeft w:val="0"/>
          <w:marRight w:val="0"/>
          <w:marTop w:val="0"/>
          <w:marBottom w:val="0"/>
          <w:divBdr>
            <w:top w:val="none" w:sz="0" w:space="0" w:color="auto"/>
            <w:left w:val="none" w:sz="0" w:space="0" w:color="auto"/>
            <w:bottom w:val="none" w:sz="0" w:space="0" w:color="auto"/>
            <w:right w:val="none" w:sz="0" w:space="0" w:color="auto"/>
          </w:divBdr>
          <w:divsChild>
            <w:div w:id="15188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6448">
      <w:bodyDiv w:val="1"/>
      <w:marLeft w:val="0"/>
      <w:marRight w:val="0"/>
      <w:marTop w:val="0"/>
      <w:marBottom w:val="0"/>
      <w:divBdr>
        <w:top w:val="none" w:sz="0" w:space="0" w:color="auto"/>
        <w:left w:val="none" w:sz="0" w:space="0" w:color="auto"/>
        <w:bottom w:val="none" w:sz="0" w:space="0" w:color="auto"/>
        <w:right w:val="none" w:sz="0" w:space="0" w:color="auto"/>
      </w:divBdr>
      <w:divsChild>
        <w:div w:id="1393382334">
          <w:marLeft w:val="0"/>
          <w:marRight w:val="0"/>
          <w:marTop w:val="0"/>
          <w:marBottom w:val="0"/>
          <w:divBdr>
            <w:top w:val="none" w:sz="0" w:space="0" w:color="auto"/>
            <w:left w:val="none" w:sz="0" w:space="0" w:color="auto"/>
            <w:bottom w:val="none" w:sz="0" w:space="0" w:color="auto"/>
            <w:right w:val="none" w:sz="0" w:space="0" w:color="auto"/>
          </w:divBdr>
          <w:divsChild>
            <w:div w:id="13477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4211">
      <w:bodyDiv w:val="1"/>
      <w:marLeft w:val="0"/>
      <w:marRight w:val="0"/>
      <w:marTop w:val="0"/>
      <w:marBottom w:val="0"/>
      <w:divBdr>
        <w:top w:val="none" w:sz="0" w:space="0" w:color="auto"/>
        <w:left w:val="none" w:sz="0" w:space="0" w:color="auto"/>
        <w:bottom w:val="none" w:sz="0" w:space="0" w:color="auto"/>
        <w:right w:val="none" w:sz="0" w:space="0" w:color="auto"/>
      </w:divBdr>
      <w:divsChild>
        <w:div w:id="1198391985">
          <w:marLeft w:val="0"/>
          <w:marRight w:val="0"/>
          <w:marTop w:val="0"/>
          <w:marBottom w:val="0"/>
          <w:divBdr>
            <w:top w:val="none" w:sz="0" w:space="0" w:color="auto"/>
            <w:left w:val="none" w:sz="0" w:space="0" w:color="auto"/>
            <w:bottom w:val="none" w:sz="0" w:space="0" w:color="auto"/>
            <w:right w:val="none" w:sz="0" w:space="0" w:color="auto"/>
          </w:divBdr>
          <w:divsChild>
            <w:div w:id="2211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9665">
      <w:bodyDiv w:val="1"/>
      <w:marLeft w:val="0"/>
      <w:marRight w:val="0"/>
      <w:marTop w:val="0"/>
      <w:marBottom w:val="0"/>
      <w:divBdr>
        <w:top w:val="none" w:sz="0" w:space="0" w:color="auto"/>
        <w:left w:val="none" w:sz="0" w:space="0" w:color="auto"/>
        <w:bottom w:val="none" w:sz="0" w:space="0" w:color="auto"/>
        <w:right w:val="none" w:sz="0" w:space="0" w:color="auto"/>
      </w:divBdr>
      <w:divsChild>
        <w:div w:id="2081555314">
          <w:marLeft w:val="0"/>
          <w:marRight w:val="0"/>
          <w:marTop w:val="0"/>
          <w:marBottom w:val="0"/>
          <w:divBdr>
            <w:top w:val="none" w:sz="0" w:space="0" w:color="auto"/>
            <w:left w:val="none" w:sz="0" w:space="0" w:color="auto"/>
            <w:bottom w:val="none" w:sz="0" w:space="0" w:color="auto"/>
            <w:right w:val="none" w:sz="0" w:space="0" w:color="auto"/>
          </w:divBdr>
          <w:divsChild>
            <w:div w:id="6199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4857">
      <w:bodyDiv w:val="1"/>
      <w:marLeft w:val="0"/>
      <w:marRight w:val="0"/>
      <w:marTop w:val="0"/>
      <w:marBottom w:val="0"/>
      <w:divBdr>
        <w:top w:val="none" w:sz="0" w:space="0" w:color="auto"/>
        <w:left w:val="none" w:sz="0" w:space="0" w:color="auto"/>
        <w:bottom w:val="none" w:sz="0" w:space="0" w:color="auto"/>
        <w:right w:val="none" w:sz="0" w:space="0" w:color="auto"/>
      </w:divBdr>
      <w:divsChild>
        <w:div w:id="828790875">
          <w:marLeft w:val="0"/>
          <w:marRight w:val="0"/>
          <w:marTop w:val="0"/>
          <w:marBottom w:val="0"/>
          <w:divBdr>
            <w:top w:val="none" w:sz="0" w:space="0" w:color="auto"/>
            <w:left w:val="none" w:sz="0" w:space="0" w:color="auto"/>
            <w:bottom w:val="none" w:sz="0" w:space="0" w:color="auto"/>
            <w:right w:val="none" w:sz="0" w:space="0" w:color="auto"/>
          </w:divBdr>
          <w:divsChild>
            <w:div w:id="13499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8916">
      <w:bodyDiv w:val="1"/>
      <w:marLeft w:val="0"/>
      <w:marRight w:val="0"/>
      <w:marTop w:val="0"/>
      <w:marBottom w:val="0"/>
      <w:divBdr>
        <w:top w:val="none" w:sz="0" w:space="0" w:color="auto"/>
        <w:left w:val="none" w:sz="0" w:space="0" w:color="auto"/>
        <w:bottom w:val="none" w:sz="0" w:space="0" w:color="auto"/>
        <w:right w:val="none" w:sz="0" w:space="0" w:color="auto"/>
      </w:divBdr>
      <w:divsChild>
        <w:div w:id="205988341">
          <w:marLeft w:val="0"/>
          <w:marRight w:val="0"/>
          <w:marTop w:val="0"/>
          <w:marBottom w:val="0"/>
          <w:divBdr>
            <w:top w:val="none" w:sz="0" w:space="0" w:color="auto"/>
            <w:left w:val="none" w:sz="0" w:space="0" w:color="auto"/>
            <w:bottom w:val="none" w:sz="0" w:space="0" w:color="auto"/>
            <w:right w:val="none" w:sz="0" w:space="0" w:color="auto"/>
          </w:divBdr>
          <w:divsChild>
            <w:div w:id="12473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89373">
      <w:bodyDiv w:val="1"/>
      <w:marLeft w:val="0"/>
      <w:marRight w:val="0"/>
      <w:marTop w:val="0"/>
      <w:marBottom w:val="0"/>
      <w:divBdr>
        <w:top w:val="none" w:sz="0" w:space="0" w:color="auto"/>
        <w:left w:val="none" w:sz="0" w:space="0" w:color="auto"/>
        <w:bottom w:val="none" w:sz="0" w:space="0" w:color="auto"/>
        <w:right w:val="none" w:sz="0" w:space="0" w:color="auto"/>
      </w:divBdr>
      <w:divsChild>
        <w:div w:id="1668900976">
          <w:marLeft w:val="0"/>
          <w:marRight w:val="0"/>
          <w:marTop w:val="0"/>
          <w:marBottom w:val="0"/>
          <w:divBdr>
            <w:top w:val="none" w:sz="0" w:space="0" w:color="auto"/>
            <w:left w:val="none" w:sz="0" w:space="0" w:color="auto"/>
            <w:bottom w:val="none" w:sz="0" w:space="0" w:color="auto"/>
            <w:right w:val="none" w:sz="0" w:space="0" w:color="auto"/>
          </w:divBdr>
          <w:divsChild>
            <w:div w:id="15652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4044">
      <w:bodyDiv w:val="1"/>
      <w:marLeft w:val="0"/>
      <w:marRight w:val="0"/>
      <w:marTop w:val="0"/>
      <w:marBottom w:val="0"/>
      <w:divBdr>
        <w:top w:val="none" w:sz="0" w:space="0" w:color="auto"/>
        <w:left w:val="none" w:sz="0" w:space="0" w:color="auto"/>
        <w:bottom w:val="none" w:sz="0" w:space="0" w:color="auto"/>
        <w:right w:val="none" w:sz="0" w:space="0" w:color="auto"/>
      </w:divBdr>
      <w:divsChild>
        <w:div w:id="434442833">
          <w:marLeft w:val="0"/>
          <w:marRight w:val="0"/>
          <w:marTop w:val="0"/>
          <w:marBottom w:val="0"/>
          <w:divBdr>
            <w:top w:val="none" w:sz="0" w:space="0" w:color="auto"/>
            <w:left w:val="none" w:sz="0" w:space="0" w:color="auto"/>
            <w:bottom w:val="none" w:sz="0" w:space="0" w:color="auto"/>
            <w:right w:val="none" w:sz="0" w:space="0" w:color="auto"/>
          </w:divBdr>
          <w:divsChild>
            <w:div w:id="8973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05">
      <w:bodyDiv w:val="1"/>
      <w:marLeft w:val="0"/>
      <w:marRight w:val="0"/>
      <w:marTop w:val="0"/>
      <w:marBottom w:val="0"/>
      <w:divBdr>
        <w:top w:val="none" w:sz="0" w:space="0" w:color="auto"/>
        <w:left w:val="none" w:sz="0" w:space="0" w:color="auto"/>
        <w:bottom w:val="none" w:sz="0" w:space="0" w:color="auto"/>
        <w:right w:val="none" w:sz="0" w:space="0" w:color="auto"/>
      </w:divBdr>
      <w:divsChild>
        <w:div w:id="1602453401">
          <w:marLeft w:val="0"/>
          <w:marRight w:val="0"/>
          <w:marTop w:val="0"/>
          <w:marBottom w:val="0"/>
          <w:divBdr>
            <w:top w:val="none" w:sz="0" w:space="0" w:color="auto"/>
            <w:left w:val="none" w:sz="0" w:space="0" w:color="auto"/>
            <w:bottom w:val="none" w:sz="0" w:space="0" w:color="auto"/>
            <w:right w:val="none" w:sz="0" w:space="0" w:color="auto"/>
          </w:divBdr>
          <w:divsChild>
            <w:div w:id="4024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649">
      <w:bodyDiv w:val="1"/>
      <w:marLeft w:val="0"/>
      <w:marRight w:val="0"/>
      <w:marTop w:val="0"/>
      <w:marBottom w:val="0"/>
      <w:divBdr>
        <w:top w:val="none" w:sz="0" w:space="0" w:color="auto"/>
        <w:left w:val="none" w:sz="0" w:space="0" w:color="auto"/>
        <w:bottom w:val="none" w:sz="0" w:space="0" w:color="auto"/>
        <w:right w:val="none" w:sz="0" w:space="0" w:color="auto"/>
      </w:divBdr>
      <w:divsChild>
        <w:div w:id="1362054692">
          <w:marLeft w:val="0"/>
          <w:marRight w:val="0"/>
          <w:marTop w:val="0"/>
          <w:marBottom w:val="0"/>
          <w:divBdr>
            <w:top w:val="none" w:sz="0" w:space="0" w:color="auto"/>
            <w:left w:val="none" w:sz="0" w:space="0" w:color="auto"/>
            <w:bottom w:val="none" w:sz="0" w:space="0" w:color="auto"/>
            <w:right w:val="none" w:sz="0" w:space="0" w:color="auto"/>
          </w:divBdr>
          <w:divsChild>
            <w:div w:id="8048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346">
      <w:bodyDiv w:val="1"/>
      <w:marLeft w:val="0"/>
      <w:marRight w:val="0"/>
      <w:marTop w:val="0"/>
      <w:marBottom w:val="0"/>
      <w:divBdr>
        <w:top w:val="none" w:sz="0" w:space="0" w:color="auto"/>
        <w:left w:val="none" w:sz="0" w:space="0" w:color="auto"/>
        <w:bottom w:val="none" w:sz="0" w:space="0" w:color="auto"/>
        <w:right w:val="none" w:sz="0" w:space="0" w:color="auto"/>
      </w:divBdr>
    </w:div>
    <w:div w:id="1269312576">
      <w:bodyDiv w:val="1"/>
      <w:marLeft w:val="0"/>
      <w:marRight w:val="0"/>
      <w:marTop w:val="0"/>
      <w:marBottom w:val="0"/>
      <w:divBdr>
        <w:top w:val="none" w:sz="0" w:space="0" w:color="auto"/>
        <w:left w:val="none" w:sz="0" w:space="0" w:color="auto"/>
        <w:bottom w:val="none" w:sz="0" w:space="0" w:color="auto"/>
        <w:right w:val="none" w:sz="0" w:space="0" w:color="auto"/>
      </w:divBdr>
      <w:divsChild>
        <w:div w:id="377433410">
          <w:marLeft w:val="0"/>
          <w:marRight w:val="0"/>
          <w:marTop w:val="0"/>
          <w:marBottom w:val="0"/>
          <w:divBdr>
            <w:top w:val="none" w:sz="0" w:space="0" w:color="auto"/>
            <w:left w:val="none" w:sz="0" w:space="0" w:color="auto"/>
            <w:bottom w:val="none" w:sz="0" w:space="0" w:color="auto"/>
            <w:right w:val="none" w:sz="0" w:space="0" w:color="auto"/>
          </w:divBdr>
          <w:divsChild>
            <w:div w:id="5073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424">
      <w:bodyDiv w:val="1"/>
      <w:marLeft w:val="0"/>
      <w:marRight w:val="0"/>
      <w:marTop w:val="0"/>
      <w:marBottom w:val="0"/>
      <w:divBdr>
        <w:top w:val="none" w:sz="0" w:space="0" w:color="auto"/>
        <w:left w:val="none" w:sz="0" w:space="0" w:color="auto"/>
        <w:bottom w:val="none" w:sz="0" w:space="0" w:color="auto"/>
        <w:right w:val="none" w:sz="0" w:space="0" w:color="auto"/>
      </w:divBdr>
      <w:divsChild>
        <w:div w:id="983584088">
          <w:marLeft w:val="0"/>
          <w:marRight w:val="0"/>
          <w:marTop w:val="0"/>
          <w:marBottom w:val="0"/>
          <w:divBdr>
            <w:top w:val="none" w:sz="0" w:space="0" w:color="auto"/>
            <w:left w:val="none" w:sz="0" w:space="0" w:color="auto"/>
            <w:bottom w:val="none" w:sz="0" w:space="0" w:color="auto"/>
            <w:right w:val="none" w:sz="0" w:space="0" w:color="auto"/>
          </w:divBdr>
          <w:divsChild>
            <w:div w:id="2025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6094">
      <w:bodyDiv w:val="1"/>
      <w:marLeft w:val="0"/>
      <w:marRight w:val="0"/>
      <w:marTop w:val="0"/>
      <w:marBottom w:val="0"/>
      <w:divBdr>
        <w:top w:val="none" w:sz="0" w:space="0" w:color="auto"/>
        <w:left w:val="none" w:sz="0" w:space="0" w:color="auto"/>
        <w:bottom w:val="none" w:sz="0" w:space="0" w:color="auto"/>
        <w:right w:val="none" w:sz="0" w:space="0" w:color="auto"/>
      </w:divBdr>
      <w:divsChild>
        <w:div w:id="1353453744">
          <w:marLeft w:val="0"/>
          <w:marRight w:val="0"/>
          <w:marTop w:val="0"/>
          <w:marBottom w:val="0"/>
          <w:divBdr>
            <w:top w:val="none" w:sz="0" w:space="0" w:color="auto"/>
            <w:left w:val="none" w:sz="0" w:space="0" w:color="auto"/>
            <w:bottom w:val="none" w:sz="0" w:space="0" w:color="auto"/>
            <w:right w:val="none" w:sz="0" w:space="0" w:color="auto"/>
          </w:divBdr>
          <w:divsChild>
            <w:div w:id="9221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7082">
      <w:bodyDiv w:val="1"/>
      <w:marLeft w:val="0"/>
      <w:marRight w:val="0"/>
      <w:marTop w:val="0"/>
      <w:marBottom w:val="0"/>
      <w:divBdr>
        <w:top w:val="none" w:sz="0" w:space="0" w:color="auto"/>
        <w:left w:val="none" w:sz="0" w:space="0" w:color="auto"/>
        <w:bottom w:val="none" w:sz="0" w:space="0" w:color="auto"/>
        <w:right w:val="none" w:sz="0" w:space="0" w:color="auto"/>
      </w:divBdr>
      <w:divsChild>
        <w:div w:id="713963479">
          <w:marLeft w:val="0"/>
          <w:marRight w:val="0"/>
          <w:marTop w:val="0"/>
          <w:marBottom w:val="0"/>
          <w:divBdr>
            <w:top w:val="none" w:sz="0" w:space="0" w:color="auto"/>
            <w:left w:val="none" w:sz="0" w:space="0" w:color="auto"/>
            <w:bottom w:val="none" w:sz="0" w:space="0" w:color="auto"/>
            <w:right w:val="none" w:sz="0" w:space="0" w:color="auto"/>
          </w:divBdr>
          <w:divsChild>
            <w:div w:id="77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0083">
      <w:bodyDiv w:val="1"/>
      <w:marLeft w:val="0"/>
      <w:marRight w:val="0"/>
      <w:marTop w:val="0"/>
      <w:marBottom w:val="0"/>
      <w:divBdr>
        <w:top w:val="none" w:sz="0" w:space="0" w:color="auto"/>
        <w:left w:val="none" w:sz="0" w:space="0" w:color="auto"/>
        <w:bottom w:val="none" w:sz="0" w:space="0" w:color="auto"/>
        <w:right w:val="none" w:sz="0" w:space="0" w:color="auto"/>
      </w:divBdr>
      <w:divsChild>
        <w:div w:id="2141457941">
          <w:marLeft w:val="0"/>
          <w:marRight w:val="0"/>
          <w:marTop w:val="0"/>
          <w:marBottom w:val="0"/>
          <w:divBdr>
            <w:top w:val="none" w:sz="0" w:space="0" w:color="auto"/>
            <w:left w:val="none" w:sz="0" w:space="0" w:color="auto"/>
            <w:bottom w:val="none" w:sz="0" w:space="0" w:color="auto"/>
            <w:right w:val="none" w:sz="0" w:space="0" w:color="auto"/>
          </w:divBdr>
          <w:divsChild>
            <w:div w:id="6490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841">
      <w:bodyDiv w:val="1"/>
      <w:marLeft w:val="0"/>
      <w:marRight w:val="0"/>
      <w:marTop w:val="0"/>
      <w:marBottom w:val="0"/>
      <w:divBdr>
        <w:top w:val="none" w:sz="0" w:space="0" w:color="auto"/>
        <w:left w:val="none" w:sz="0" w:space="0" w:color="auto"/>
        <w:bottom w:val="none" w:sz="0" w:space="0" w:color="auto"/>
        <w:right w:val="none" w:sz="0" w:space="0" w:color="auto"/>
      </w:divBdr>
    </w:div>
    <w:div w:id="1361278606">
      <w:bodyDiv w:val="1"/>
      <w:marLeft w:val="0"/>
      <w:marRight w:val="0"/>
      <w:marTop w:val="0"/>
      <w:marBottom w:val="0"/>
      <w:divBdr>
        <w:top w:val="none" w:sz="0" w:space="0" w:color="auto"/>
        <w:left w:val="none" w:sz="0" w:space="0" w:color="auto"/>
        <w:bottom w:val="none" w:sz="0" w:space="0" w:color="auto"/>
        <w:right w:val="none" w:sz="0" w:space="0" w:color="auto"/>
      </w:divBdr>
      <w:divsChild>
        <w:div w:id="741757396">
          <w:marLeft w:val="0"/>
          <w:marRight w:val="0"/>
          <w:marTop w:val="0"/>
          <w:marBottom w:val="0"/>
          <w:divBdr>
            <w:top w:val="none" w:sz="0" w:space="0" w:color="auto"/>
            <w:left w:val="none" w:sz="0" w:space="0" w:color="auto"/>
            <w:bottom w:val="none" w:sz="0" w:space="0" w:color="auto"/>
            <w:right w:val="none" w:sz="0" w:space="0" w:color="auto"/>
          </w:divBdr>
          <w:divsChild>
            <w:div w:id="3358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0287">
      <w:bodyDiv w:val="1"/>
      <w:marLeft w:val="0"/>
      <w:marRight w:val="0"/>
      <w:marTop w:val="0"/>
      <w:marBottom w:val="0"/>
      <w:divBdr>
        <w:top w:val="none" w:sz="0" w:space="0" w:color="auto"/>
        <w:left w:val="none" w:sz="0" w:space="0" w:color="auto"/>
        <w:bottom w:val="none" w:sz="0" w:space="0" w:color="auto"/>
        <w:right w:val="none" w:sz="0" w:space="0" w:color="auto"/>
      </w:divBdr>
      <w:divsChild>
        <w:div w:id="2113545944">
          <w:marLeft w:val="0"/>
          <w:marRight w:val="0"/>
          <w:marTop w:val="0"/>
          <w:marBottom w:val="0"/>
          <w:divBdr>
            <w:top w:val="none" w:sz="0" w:space="0" w:color="auto"/>
            <w:left w:val="none" w:sz="0" w:space="0" w:color="auto"/>
            <w:bottom w:val="none" w:sz="0" w:space="0" w:color="auto"/>
            <w:right w:val="none" w:sz="0" w:space="0" w:color="auto"/>
          </w:divBdr>
          <w:divsChild>
            <w:div w:id="10942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306">
      <w:bodyDiv w:val="1"/>
      <w:marLeft w:val="0"/>
      <w:marRight w:val="0"/>
      <w:marTop w:val="0"/>
      <w:marBottom w:val="0"/>
      <w:divBdr>
        <w:top w:val="none" w:sz="0" w:space="0" w:color="auto"/>
        <w:left w:val="none" w:sz="0" w:space="0" w:color="auto"/>
        <w:bottom w:val="none" w:sz="0" w:space="0" w:color="auto"/>
        <w:right w:val="none" w:sz="0" w:space="0" w:color="auto"/>
      </w:divBdr>
      <w:divsChild>
        <w:div w:id="1325014133">
          <w:marLeft w:val="0"/>
          <w:marRight w:val="0"/>
          <w:marTop w:val="0"/>
          <w:marBottom w:val="0"/>
          <w:divBdr>
            <w:top w:val="none" w:sz="0" w:space="0" w:color="auto"/>
            <w:left w:val="none" w:sz="0" w:space="0" w:color="auto"/>
            <w:bottom w:val="none" w:sz="0" w:space="0" w:color="auto"/>
            <w:right w:val="none" w:sz="0" w:space="0" w:color="auto"/>
          </w:divBdr>
          <w:divsChild>
            <w:div w:id="18443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6461">
      <w:bodyDiv w:val="1"/>
      <w:marLeft w:val="0"/>
      <w:marRight w:val="0"/>
      <w:marTop w:val="0"/>
      <w:marBottom w:val="0"/>
      <w:divBdr>
        <w:top w:val="none" w:sz="0" w:space="0" w:color="auto"/>
        <w:left w:val="none" w:sz="0" w:space="0" w:color="auto"/>
        <w:bottom w:val="none" w:sz="0" w:space="0" w:color="auto"/>
        <w:right w:val="none" w:sz="0" w:space="0" w:color="auto"/>
      </w:divBdr>
      <w:divsChild>
        <w:div w:id="1859737825">
          <w:marLeft w:val="0"/>
          <w:marRight w:val="0"/>
          <w:marTop w:val="0"/>
          <w:marBottom w:val="0"/>
          <w:divBdr>
            <w:top w:val="none" w:sz="0" w:space="0" w:color="auto"/>
            <w:left w:val="none" w:sz="0" w:space="0" w:color="auto"/>
            <w:bottom w:val="none" w:sz="0" w:space="0" w:color="auto"/>
            <w:right w:val="none" w:sz="0" w:space="0" w:color="auto"/>
          </w:divBdr>
          <w:divsChild>
            <w:div w:id="18341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8734">
      <w:bodyDiv w:val="1"/>
      <w:marLeft w:val="0"/>
      <w:marRight w:val="0"/>
      <w:marTop w:val="0"/>
      <w:marBottom w:val="0"/>
      <w:divBdr>
        <w:top w:val="none" w:sz="0" w:space="0" w:color="auto"/>
        <w:left w:val="none" w:sz="0" w:space="0" w:color="auto"/>
        <w:bottom w:val="none" w:sz="0" w:space="0" w:color="auto"/>
        <w:right w:val="none" w:sz="0" w:space="0" w:color="auto"/>
      </w:divBdr>
      <w:divsChild>
        <w:div w:id="676469027">
          <w:marLeft w:val="0"/>
          <w:marRight w:val="0"/>
          <w:marTop w:val="0"/>
          <w:marBottom w:val="0"/>
          <w:divBdr>
            <w:top w:val="none" w:sz="0" w:space="0" w:color="auto"/>
            <w:left w:val="none" w:sz="0" w:space="0" w:color="auto"/>
            <w:bottom w:val="none" w:sz="0" w:space="0" w:color="auto"/>
            <w:right w:val="none" w:sz="0" w:space="0" w:color="auto"/>
          </w:divBdr>
          <w:divsChild>
            <w:div w:id="13189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441">
      <w:bodyDiv w:val="1"/>
      <w:marLeft w:val="0"/>
      <w:marRight w:val="0"/>
      <w:marTop w:val="0"/>
      <w:marBottom w:val="0"/>
      <w:divBdr>
        <w:top w:val="none" w:sz="0" w:space="0" w:color="auto"/>
        <w:left w:val="none" w:sz="0" w:space="0" w:color="auto"/>
        <w:bottom w:val="none" w:sz="0" w:space="0" w:color="auto"/>
        <w:right w:val="none" w:sz="0" w:space="0" w:color="auto"/>
      </w:divBdr>
      <w:divsChild>
        <w:div w:id="1752699757">
          <w:marLeft w:val="0"/>
          <w:marRight w:val="0"/>
          <w:marTop w:val="0"/>
          <w:marBottom w:val="0"/>
          <w:divBdr>
            <w:top w:val="none" w:sz="0" w:space="0" w:color="auto"/>
            <w:left w:val="none" w:sz="0" w:space="0" w:color="auto"/>
            <w:bottom w:val="none" w:sz="0" w:space="0" w:color="auto"/>
            <w:right w:val="none" w:sz="0" w:space="0" w:color="auto"/>
          </w:divBdr>
          <w:divsChild>
            <w:div w:id="1527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1584">
      <w:bodyDiv w:val="1"/>
      <w:marLeft w:val="0"/>
      <w:marRight w:val="0"/>
      <w:marTop w:val="0"/>
      <w:marBottom w:val="0"/>
      <w:divBdr>
        <w:top w:val="none" w:sz="0" w:space="0" w:color="auto"/>
        <w:left w:val="none" w:sz="0" w:space="0" w:color="auto"/>
        <w:bottom w:val="none" w:sz="0" w:space="0" w:color="auto"/>
        <w:right w:val="none" w:sz="0" w:space="0" w:color="auto"/>
      </w:divBdr>
      <w:divsChild>
        <w:div w:id="1742824554">
          <w:marLeft w:val="0"/>
          <w:marRight w:val="0"/>
          <w:marTop w:val="0"/>
          <w:marBottom w:val="0"/>
          <w:divBdr>
            <w:top w:val="none" w:sz="0" w:space="0" w:color="auto"/>
            <w:left w:val="none" w:sz="0" w:space="0" w:color="auto"/>
            <w:bottom w:val="none" w:sz="0" w:space="0" w:color="auto"/>
            <w:right w:val="none" w:sz="0" w:space="0" w:color="auto"/>
          </w:divBdr>
          <w:divsChild>
            <w:div w:id="20619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1494">
      <w:bodyDiv w:val="1"/>
      <w:marLeft w:val="0"/>
      <w:marRight w:val="0"/>
      <w:marTop w:val="0"/>
      <w:marBottom w:val="0"/>
      <w:divBdr>
        <w:top w:val="none" w:sz="0" w:space="0" w:color="auto"/>
        <w:left w:val="none" w:sz="0" w:space="0" w:color="auto"/>
        <w:bottom w:val="none" w:sz="0" w:space="0" w:color="auto"/>
        <w:right w:val="none" w:sz="0" w:space="0" w:color="auto"/>
      </w:divBdr>
      <w:divsChild>
        <w:div w:id="2052924537">
          <w:marLeft w:val="0"/>
          <w:marRight w:val="0"/>
          <w:marTop w:val="0"/>
          <w:marBottom w:val="0"/>
          <w:divBdr>
            <w:top w:val="none" w:sz="0" w:space="0" w:color="auto"/>
            <w:left w:val="none" w:sz="0" w:space="0" w:color="auto"/>
            <w:bottom w:val="none" w:sz="0" w:space="0" w:color="auto"/>
            <w:right w:val="none" w:sz="0" w:space="0" w:color="auto"/>
          </w:divBdr>
          <w:divsChild>
            <w:div w:id="2229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9339">
      <w:bodyDiv w:val="1"/>
      <w:marLeft w:val="0"/>
      <w:marRight w:val="0"/>
      <w:marTop w:val="0"/>
      <w:marBottom w:val="0"/>
      <w:divBdr>
        <w:top w:val="none" w:sz="0" w:space="0" w:color="auto"/>
        <w:left w:val="none" w:sz="0" w:space="0" w:color="auto"/>
        <w:bottom w:val="none" w:sz="0" w:space="0" w:color="auto"/>
        <w:right w:val="none" w:sz="0" w:space="0" w:color="auto"/>
      </w:divBdr>
      <w:divsChild>
        <w:div w:id="611129354">
          <w:marLeft w:val="0"/>
          <w:marRight w:val="0"/>
          <w:marTop w:val="0"/>
          <w:marBottom w:val="0"/>
          <w:divBdr>
            <w:top w:val="none" w:sz="0" w:space="0" w:color="auto"/>
            <w:left w:val="none" w:sz="0" w:space="0" w:color="auto"/>
            <w:bottom w:val="none" w:sz="0" w:space="0" w:color="auto"/>
            <w:right w:val="none" w:sz="0" w:space="0" w:color="auto"/>
          </w:divBdr>
          <w:divsChild>
            <w:div w:id="12486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937">
      <w:bodyDiv w:val="1"/>
      <w:marLeft w:val="0"/>
      <w:marRight w:val="0"/>
      <w:marTop w:val="0"/>
      <w:marBottom w:val="0"/>
      <w:divBdr>
        <w:top w:val="none" w:sz="0" w:space="0" w:color="auto"/>
        <w:left w:val="none" w:sz="0" w:space="0" w:color="auto"/>
        <w:bottom w:val="none" w:sz="0" w:space="0" w:color="auto"/>
        <w:right w:val="none" w:sz="0" w:space="0" w:color="auto"/>
      </w:divBdr>
      <w:divsChild>
        <w:div w:id="1981300532">
          <w:marLeft w:val="0"/>
          <w:marRight w:val="0"/>
          <w:marTop w:val="0"/>
          <w:marBottom w:val="0"/>
          <w:divBdr>
            <w:top w:val="none" w:sz="0" w:space="0" w:color="auto"/>
            <w:left w:val="none" w:sz="0" w:space="0" w:color="auto"/>
            <w:bottom w:val="none" w:sz="0" w:space="0" w:color="auto"/>
            <w:right w:val="none" w:sz="0" w:space="0" w:color="auto"/>
          </w:divBdr>
          <w:divsChild>
            <w:div w:id="5725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7788">
      <w:bodyDiv w:val="1"/>
      <w:marLeft w:val="0"/>
      <w:marRight w:val="0"/>
      <w:marTop w:val="0"/>
      <w:marBottom w:val="0"/>
      <w:divBdr>
        <w:top w:val="none" w:sz="0" w:space="0" w:color="auto"/>
        <w:left w:val="none" w:sz="0" w:space="0" w:color="auto"/>
        <w:bottom w:val="none" w:sz="0" w:space="0" w:color="auto"/>
        <w:right w:val="none" w:sz="0" w:space="0" w:color="auto"/>
      </w:divBdr>
      <w:divsChild>
        <w:div w:id="1118601124">
          <w:marLeft w:val="0"/>
          <w:marRight w:val="0"/>
          <w:marTop w:val="0"/>
          <w:marBottom w:val="0"/>
          <w:divBdr>
            <w:top w:val="none" w:sz="0" w:space="0" w:color="auto"/>
            <w:left w:val="none" w:sz="0" w:space="0" w:color="auto"/>
            <w:bottom w:val="none" w:sz="0" w:space="0" w:color="auto"/>
            <w:right w:val="none" w:sz="0" w:space="0" w:color="auto"/>
          </w:divBdr>
          <w:divsChild>
            <w:div w:id="10471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1514">
      <w:bodyDiv w:val="1"/>
      <w:marLeft w:val="0"/>
      <w:marRight w:val="0"/>
      <w:marTop w:val="0"/>
      <w:marBottom w:val="0"/>
      <w:divBdr>
        <w:top w:val="none" w:sz="0" w:space="0" w:color="auto"/>
        <w:left w:val="none" w:sz="0" w:space="0" w:color="auto"/>
        <w:bottom w:val="none" w:sz="0" w:space="0" w:color="auto"/>
        <w:right w:val="none" w:sz="0" w:space="0" w:color="auto"/>
      </w:divBdr>
      <w:divsChild>
        <w:div w:id="1640912451">
          <w:marLeft w:val="0"/>
          <w:marRight w:val="0"/>
          <w:marTop w:val="0"/>
          <w:marBottom w:val="0"/>
          <w:divBdr>
            <w:top w:val="none" w:sz="0" w:space="0" w:color="auto"/>
            <w:left w:val="none" w:sz="0" w:space="0" w:color="auto"/>
            <w:bottom w:val="none" w:sz="0" w:space="0" w:color="auto"/>
            <w:right w:val="none" w:sz="0" w:space="0" w:color="auto"/>
          </w:divBdr>
          <w:divsChild>
            <w:div w:id="11474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029">
      <w:bodyDiv w:val="1"/>
      <w:marLeft w:val="0"/>
      <w:marRight w:val="0"/>
      <w:marTop w:val="0"/>
      <w:marBottom w:val="0"/>
      <w:divBdr>
        <w:top w:val="none" w:sz="0" w:space="0" w:color="auto"/>
        <w:left w:val="none" w:sz="0" w:space="0" w:color="auto"/>
        <w:bottom w:val="none" w:sz="0" w:space="0" w:color="auto"/>
        <w:right w:val="none" w:sz="0" w:space="0" w:color="auto"/>
      </w:divBdr>
      <w:divsChild>
        <w:div w:id="1876187545">
          <w:marLeft w:val="0"/>
          <w:marRight w:val="0"/>
          <w:marTop w:val="0"/>
          <w:marBottom w:val="0"/>
          <w:divBdr>
            <w:top w:val="none" w:sz="0" w:space="0" w:color="auto"/>
            <w:left w:val="none" w:sz="0" w:space="0" w:color="auto"/>
            <w:bottom w:val="none" w:sz="0" w:space="0" w:color="auto"/>
            <w:right w:val="none" w:sz="0" w:space="0" w:color="auto"/>
          </w:divBdr>
          <w:divsChild>
            <w:div w:id="3801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9110">
      <w:bodyDiv w:val="1"/>
      <w:marLeft w:val="0"/>
      <w:marRight w:val="0"/>
      <w:marTop w:val="0"/>
      <w:marBottom w:val="0"/>
      <w:divBdr>
        <w:top w:val="none" w:sz="0" w:space="0" w:color="auto"/>
        <w:left w:val="none" w:sz="0" w:space="0" w:color="auto"/>
        <w:bottom w:val="none" w:sz="0" w:space="0" w:color="auto"/>
        <w:right w:val="none" w:sz="0" w:space="0" w:color="auto"/>
      </w:divBdr>
      <w:divsChild>
        <w:div w:id="2112041142">
          <w:marLeft w:val="0"/>
          <w:marRight w:val="0"/>
          <w:marTop w:val="0"/>
          <w:marBottom w:val="0"/>
          <w:divBdr>
            <w:top w:val="none" w:sz="0" w:space="0" w:color="auto"/>
            <w:left w:val="none" w:sz="0" w:space="0" w:color="auto"/>
            <w:bottom w:val="none" w:sz="0" w:space="0" w:color="auto"/>
            <w:right w:val="none" w:sz="0" w:space="0" w:color="auto"/>
          </w:divBdr>
          <w:divsChild>
            <w:div w:id="4514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922">
      <w:bodyDiv w:val="1"/>
      <w:marLeft w:val="0"/>
      <w:marRight w:val="0"/>
      <w:marTop w:val="0"/>
      <w:marBottom w:val="0"/>
      <w:divBdr>
        <w:top w:val="none" w:sz="0" w:space="0" w:color="auto"/>
        <w:left w:val="none" w:sz="0" w:space="0" w:color="auto"/>
        <w:bottom w:val="none" w:sz="0" w:space="0" w:color="auto"/>
        <w:right w:val="none" w:sz="0" w:space="0" w:color="auto"/>
      </w:divBdr>
      <w:divsChild>
        <w:div w:id="391082791">
          <w:marLeft w:val="0"/>
          <w:marRight w:val="0"/>
          <w:marTop w:val="0"/>
          <w:marBottom w:val="0"/>
          <w:divBdr>
            <w:top w:val="none" w:sz="0" w:space="0" w:color="auto"/>
            <w:left w:val="none" w:sz="0" w:space="0" w:color="auto"/>
            <w:bottom w:val="none" w:sz="0" w:space="0" w:color="auto"/>
            <w:right w:val="none" w:sz="0" w:space="0" w:color="auto"/>
          </w:divBdr>
          <w:divsChild>
            <w:div w:id="18140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735">
      <w:bodyDiv w:val="1"/>
      <w:marLeft w:val="0"/>
      <w:marRight w:val="0"/>
      <w:marTop w:val="0"/>
      <w:marBottom w:val="0"/>
      <w:divBdr>
        <w:top w:val="none" w:sz="0" w:space="0" w:color="auto"/>
        <w:left w:val="none" w:sz="0" w:space="0" w:color="auto"/>
        <w:bottom w:val="none" w:sz="0" w:space="0" w:color="auto"/>
        <w:right w:val="none" w:sz="0" w:space="0" w:color="auto"/>
      </w:divBdr>
      <w:divsChild>
        <w:div w:id="1612783414">
          <w:marLeft w:val="0"/>
          <w:marRight w:val="0"/>
          <w:marTop w:val="0"/>
          <w:marBottom w:val="0"/>
          <w:divBdr>
            <w:top w:val="none" w:sz="0" w:space="0" w:color="auto"/>
            <w:left w:val="none" w:sz="0" w:space="0" w:color="auto"/>
            <w:bottom w:val="none" w:sz="0" w:space="0" w:color="auto"/>
            <w:right w:val="none" w:sz="0" w:space="0" w:color="auto"/>
          </w:divBdr>
          <w:divsChild>
            <w:div w:id="2592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6304">
      <w:bodyDiv w:val="1"/>
      <w:marLeft w:val="0"/>
      <w:marRight w:val="0"/>
      <w:marTop w:val="0"/>
      <w:marBottom w:val="0"/>
      <w:divBdr>
        <w:top w:val="none" w:sz="0" w:space="0" w:color="auto"/>
        <w:left w:val="none" w:sz="0" w:space="0" w:color="auto"/>
        <w:bottom w:val="none" w:sz="0" w:space="0" w:color="auto"/>
        <w:right w:val="none" w:sz="0" w:space="0" w:color="auto"/>
      </w:divBdr>
      <w:divsChild>
        <w:div w:id="268397708">
          <w:marLeft w:val="0"/>
          <w:marRight w:val="0"/>
          <w:marTop w:val="0"/>
          <w:marBottom w:val="0"/>
          <w:divBdr>
            <w:top w:val="none" w:sz="0" w:space="0" w:color="auto"/>
            <w:left w:val="none" w:sz="0" w:space="0" w:color="auto"/>
            <w:bottom w:val="none" w:sz="0" w:space="0" w:color="auto"/>
            <w:right w:val="none" w:sz="0" w:space="0" w:color="auto"/>
          </w:divBdr>
          <w:divsChild>
            <w:div w:id="214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417">
      <w:bodyDiv w:val="1"/>
      <w:marLeft w:val="0"/>
      <w:marRight w:val="0"/>
      <w:marTop w:val="0"/>
      <w:marBottom w:val="0"/>
      <w:divBdr>
        <w:top w:val="none" w:sz="0" w:space="0" w:color="auto"/>
        <w:left w:val="none" w:sz="0" w:space="0" w:color="auto"/>
        <w:bottom w:val="none" w:sz="0" w:space="0" w:color="auto"/>
        <w:right w:val="none" w:sz="0" w:space="0" w:color="auto"/>
      </w:divBdr>
      <w:divsChild>
        <w:div w:id="660698860">
          <w:marLeft w:val="0"/>
          <w:marRight w:val="0"/>
          <w:marTop w:val="0"/>
          <w:marBottom w:val="0"/>
          <w:divBdr>
            <w:top w:val="none" w:sz="0" w:space="0" w:color="auto"/>
            <w:left w:val="none" w:sz="0" w:space="0" w:color="auto"/>
            <w:bottom w:val="none" w:sz="0" w:space="0" w:color="auto"/>
            <w:right w:val="none" w:sz="0" w:space="0" w:color="auto"/>
          </w:divBdr>
          <w:divsChild>
            <w:div w:id="117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2566">
      <w:bodyDiv w:val="1"/>
      <w:marLeft w:val="0"/>
      <w:marRight w:val="0"/>
      <w:marTop w:val="0"/>
      <w:marBottom w:val="0"/>
      <w:divBdr>
        <w:top w:val="none" w:sz="0" w:space="0" w:color="auto"/>
        <w:left w:val="none" w:sz="0" w:space="0" w:color="auto"/>
        <w:bottom w:val="none" w:sz="0" w:space="0" w:color="auto"/>
        <w:right w:val="none" w:sz="0" w:space="0" w:color="auto"/>
      </w:divBdr>
      <w:divsChild>
        <w:div w:id="641811933">
          <w:marLeft w:val="0"/>
          <w:marRight w:val="0"/>
          <w:marTop w:val="0"/>
          <w:marBottom w:val="0"/>
          <w:divBdr>
            <w:top w:val="none" w:sz="0" w:space="0" w:color="auto"/>
            <w:left w:val="none" w:sz="0" w:space="0" w:color="auto"/>
            <w:bottom w:val="none" w:sz="0" w:space="0" w:color="auto"/>
            <w:right w:val="none" w:sz="0" w:space="0" w:color="auto"/>
          </w:divBdr>
          <w:divsChild>
            <w:div w:id="10375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540">
      <w:bodyDiv w:val="1"/>
      <w:marLeft w:val="0"/>
      <w:marRight w:val="0"/>
      <w:marTop w:val="0"/>
      <w:marBottom w:val="0"/>
      <w:divBdr>
        <w:top w:val="none" w:sz="0" w:space="0" w:color="auto"/>
        <w:left w:val="none" w:sz="0" w:space="0" w:color="auto"/>
        <w:bottom w:val="none" w:sz="0" w:space="0" w:color="auto"/>
        <w:right w:val="none" w:sz="0" w:space="0" w:color="auto"/>
      </w:divBdr>
    </w:div>
    <w:div w:id="1606883835">
      <w:bodyDiv w:val="1"/>
      <w:marLeft w:val="0"/>
      <w:marRight w:val="0"/>
      <w:marTop w:val="0"/>
      <w:marBottom w:val="0"/>
      <w:divBdr>
        <w:top w:val="none" w:sz="0" w:space="0" w:color="auto"/>
        <w:left w:val="none" w:sz="0" w:space="0" w:color="auto"/>
        <w:bottom w:val="none" w:sz="0" w:space="0" w:color="auto"/>
        <w:right w:val="none" w:sz="0" w:space="0" w:color="auto"/>
      </w:divBdr>
      <w:divsChild>
        <w:div w:id="2063479827">
          <w:marLeft w:val="0"/>
          <w:marRight w:val="0"/>
          <w:marTop w:val="0"/>
          <w:marBottom w:val="0"/>
          <w:divBdr>
            <w:top w:val="none" w:sz="0" w:space="0" w:color="auto"/>
            <w:left w:val="none" w:sz="0" w:space="0" w:color="auto"/>
            <w:bottom w:val="none" w:sz="0" w:space="0" w:color="auto"/>
            <w:right w:val="none" w:sz="0" w:space="0" w:color="auto"/>
          </w:divBdr>
          <w:divsChild>
            <w:div w:id="15346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1136">
      <w:bodyDiv w:val="1"/>
      <w:marLeft w:val="0"/>
      <w:marRight w:val="0"/>
      <w:marTop w:val="0"/>
      <w:marBottom w:val="0"/>
      <w:divBdr>
        <w:top w:val="none" w:sz="0" w:space="0" w:color="auto"/>
        <w:left w:val="none" w:sz="0" w:space="0" w:color="auto"/>
        <w:bottom w:val="none" w:sz="0" w:space="0" w:color="auto"/>
        <w:right w:val="none" w:sz="0" w:space="0" w:color="auto"/>
      </w:divBdr>
      <w:divsChild>
        <w:div w:id="811019723">
          <w:marLeft w:val="0"/>
          <w:marRight w:val="0"/>
          <w:marTop w:val="0"/>
          <w:marBottom w:val="0"/>
          <w:divBdr>
            <w:top w:val="none" w:sz="0" w:space="0" w:color="auto"/>
            <w:left w:val="none" w:sz="0" w:space="0" w:color="auto"/>
            <w:bottom w:val="none" w:sz="0" w:space="0" w:color="auto"/>
            <w:right w:val="none" w:sz="0" w:space="0" w:color="auto"/>
          </w:divBdr>
          <w:divsChild>
            <w:div w:id="8080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6761">
      <w:bodyDiv w:val="1"/>
      <w:marLeft w:val="0"/>
      <w:marRight w:val="0"/>
      <w:marTop w:val="0"/>
      <w:marBottom w:val="0"/>
      <w:divBdr>
        <w:top w:val="none" w:sz="0" w:space="0" w:color="auto"/>
        <w:left w:val="none" w:sz="0" w:space="0" w:color="auto"/>
        <w:bottom w:val="none" w:sz="0" w:space="0" w:color="auto"/>
        <w:right w:val="none" w:sz="0" w:space="0" w:color="auto"/>
      </w:divBdr>
      <w:divsChild>
        <w:div w:id="291709944">
          <w:marLeft w:val="0"/>
          <w:marRight w:val="0"/>
          <w:marTop w:val="0"/>
          <w:marBottom w:val="0"/>
          <w:divBdr>
            <w:top w:val="none" w:sz="0" w:space="0" w:color="auto"/>
            <w:left w:val="none" w:sz="0" w:space="0" w:color="auto"/>
            <w:bottom w:val="none" w:sz="0" w:space="0" w:color="auto"/>
            <w:right w:val="none" w:sz="0" w:space="0" w:color="auto"/>
          </w:divBdr>
          <w:divsChild>
            <w:div w:id="10427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6577">
      <w:bodyDiv w:val="1"/>
      <w:marLeft w:val="0"/>
      <w:marRight w:val="0"/>
      <w:marTop w:val="0"/>
      <w:marBottom w:val="0"/>
      <w:divBdr>
        <w:top w:val="none" w:sz="0" w:space="0" w:color="auto"/>
        <w:left w:val="none" w:sz="0" w:space="0" w:color="auto"/>
        <w:bottom w:val="none" w:sz="0" w:space="0" w:color="auto"/>
        <w:right w:val="none" w:sz="0" w:space="0" w:color="auto"/>
      </w:divBdr>
      <w:divsChild>
        <w:div w:id="158891283">
          <w:marLeft w:val="0"/>
          <w:marRight w:val="0"/>
          <w:marTop w:val="0"/>
          <w:marBottom w:val="0"/>
          <w:divBdr>
            <w:top w:val="none" w:sz="0" w:space="0" w:color="auto"/>
            <w:left w:val="none" w:sz="0" w:space="0" w:color="auto"/>
            <w:bottom w:val="none" w:sz="0" w:space="0" w:color="auto"/>
            <w:right w:val="none" w:sz="0" w:space="0" w:color="auto"/>
          </w:divBdr>
          <w:divsChild>
            <w:div w:id="18611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9131">
      <w:bodyDiv w:val="1"/>
      <w:marLeft w:val="0"/>
      <w:marRight w:val="0"/>
      <w:marTop w:val="0"/>
      <w:marBottom w:val="0"/>
      <w:divBdr>
        <w:top w:val="none" w:sz="0" w:space="0" w:color="auto"/>
        <w:left w:val="none" w:sz="0" w:space="0" w:color="auto"/>
        <w:bottom w:val="none" w:sz="0" w:space="0" w:color="auto"/>
        <w:right w:val="none" w:sz="0" w:space="0" w:color="auto"/>
      </w:divBdr>
      <w:divsChild>
        <w:div w:id="232203406">
          <w:marLeft w:val="0"/>
          <w:marRight w:val="0"/>
          <w:marTop w:val="0"/>
          <w:marBottom w:val="0"/>
          <w:divBdr>
            <w:top w:val="none" w:sz="0" w:space="0" w:color="auto"/>
            <w:left w:val="none" w:sz="0" w:space="0" w:color="auto"/>
            <w:bottom w:val="none" w:sz="0" w:space="0" w:color="auto"/>
            <w:right w:val="none" w:sz="0" w:space="0" w:color="auto"/>
          </w:divBdr>
          <w:divsChild>
            <w:div w:id="16294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0913">
      <w:bodyDiv w:val="1"/>
      <w:marLeft w:val="0"/>
      <w:marRight w:val="0"/>
      <w:marTop w:val="0"/>
      <w:marBottom w:val="0"/>
      <w:divBdr>
        <w:top w:val="none" w:sz="0" w:space="0" w:color="auto"/>
        <w:left w:val="none" w:sz="0" w:space="0" w:color="auto"/>
        <w:bottom w:val="none" w:sz="0" w:space="0" w:color="auto"/>
        <w:right w:val="none" w:sz="0" w:space="0" w:color="auto"/>
      </w:divBdr>
    </w:div>
    <w:div w:id="1651639388">
      <w:bodyDiv w:val="1"/>
      <w:marLeft w:val="0"/>
      <w:marRight w:val="0"/>
      <w:marTop w:val="0"/>
      <w:marBottom w:val="0"/>
      <w:divBdr>
        <w:top w:val="none" w:sz="0" w:space="0" w:color="auto"/>
        <w:left w:val="none" w:sz="0" w:space="0" w:color="auto"/>
        <w:bottom w:val="none" w:sz="0" w:space="0" w:color="auto"/>
        <w:right w:val="none" w:sz="0" w:space="0" w:color="auto"/>
      </w:divBdr>
      <w:divsChild>
        <w:div w:id="210463043">
          <w:marLeft w:val="0"/>
          <w:marRight w:val="0"/>
          <w:marTop w:val="0"/>
          <w:marBottom w:val="0"/>
          <w:divBdr>
            <w:top w:val="none" w:sz="0" w:space="0" w:color="auto"/>
            <w:left w:val="none" w:sz="0" w:space="0" w:color="auto"/>
            <w:bottom w:val="none" w:sz="0" w:space="0" w:color="auto"/>
            <w:right w:val="none" w:sz="0" w:space="0" w:color="auto"/>
          </w:divBdr>
          <w:divsChild>
            <w:div w:id="19506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4090">
      <w:bodyDiv w:val="1"/>
      <w:marLeft w:val="0"/>
      <w:marRight w:val="0"/>
      <w:marTop w:val="0"/>
      <w:marBottom w:val="0"/>
      <w:divBdr>
        <w:top w:val="none" w:sz="0" w:space="0" w:color="auto"/>
        <w:left w:val="none" w:sz="0" w:space="0" w:color="auto"/>
        <w:bottom w:val="none" w:sz="0" w:space="0" w:color="auto"/>
        <w:right w:val="none" w:sz="0" w:space="0" w:color="auto"/>
      </w:divBdr>
      <w:divsChild>
        <w:div w:id="921528680">
          <w:marLeft w:val="0"/>
          <w:marRight w:val="0"/>
          <w:marTop w:val="0"/>
          <w:marBottom w:val="0"/>
          <w:divBdr>
            <w:top w:val="none" w:sz="0" w:space="0" w:color="auto"/>
            <w:left w:val="none" w:sz="0" w:space="0" w:color="auto"/>
            <w:bottom w:val="none" w:sz="0" w:space="0" w:color="auto"/>
            <w:right w:val="none" w:sz="0" w:space="0" w:color="auto"/>
          </w:divBdr>
          <w:divsChild>
            <w:div w:id="5538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6279">
      <w:bodyDiv w:val="1"/>
      <w:marLeft w:val="0"/>
      <w:marRight w:val="0"/>
      <w:marTop w:val="0"/>
      <w:marBottom w:val="0"/>
      <w:divBdr>
        <w:top w:val="none" w:sz="0" w:space="0" w:color="auto"/>
        <w:left w:val="none" w:sz="0" w:space="0" w:color="auto"/>
        <w:bottom w:val="none" w:sz="0" w:space="0" w:color="auto"/>
        <w:right w:val="none" w:sz="0" w:space="0" w:color="auto"/>
      </w:divBdr>
      <w:divsChild>
        <w:div w:id="1401636538">
          <w:marLeft w:val="0"/>
          <w:marRight w:val="0"/>
          <w:marTop w:val="0"/>
          <w:marBottom w:val="0"/>
          <w:divBdr>
            <w:top w:val="none" w:sz="0" w:space="0" w:color="auto"/>
            <w:left w:val="none" w:sz="0" w:space="0" w:color="auto"/>
            <w:bottom w:val="none" w:sz="0" w:space="0" w:color="auto"/>
            <w:right w:val="none" w:sz="0" w:space="0" w:color="auto"/>
          </w:divBdr>
          <w:divsChild>
            <w:div w:id="18739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0421">
      <w:bodyDiv w:val="1"/>
      <w:marLeft w:val="0"/>
      <w:marRight w:val="0"/>
      <w:marTop w:val="0"/>
      <w:marBottom w:val="0"/>
      <w:divBdr>
        <w:top w:val="none" w:sz="0" w:space="0" w:color="auto"/>
        <w:left w:val="none" w:sz="0" w:space="0" w:color="auto"/>
        <w:bottom w:val="none" w:sz="0" w:space="0" w:color="auto"/>
        <w:right w:val="none" w:sz="0" w:space="0" w:color="auto"/>
      </w:divBdr>
      <w:divsChild>
        <w:div w:id="997462233">
          <w:marLeft w:val="0"/>
          <w:marRight w:val="0"/>
          <w:marTop w:val="0"/>
          <w:marBottom w:val="0"/>
          <w:divBdr>
            <w:top w:val="none" w:sz="0" w:space="0" w:color="auto"/>
            <w:left w:val="none" w:sz="0" w:space="0" w:color="auto"/>
            <w:bottom w:val="none" w:sz="0" w:space="0" w:color="auto"/>
            <w:right w:val="none" w:sz="0" w:space="0" w:color="auto"/>
          </w:divBdr>
          <w:divsChild>
            <w:div w:id="9011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622">
      <w:bodyDiv w:val="1"/>
      <w:marLeft w:val="0"/>
      <w:marRight w:val="0"/>
      <w:marTop w:val="0"/>
      <w:marBottom w:val="0"/>
      <w:divBdr>
        <w:top w:val="none" w:sz="0" w:space="0" w:color="auto"/>
        <w:left w:val="none" w:sz="0" w:space="0" w:color="auto"/>
        <w:bottom w:val="none" w:sz="0" w:space="0" w:color="auto"/>
        <w:right w:val="none" w:sz="0" w:space="0" w:color="auto"/>
      </w:divBdr>
    </w:div>
    <w:div w:id="1668706604">
      <w:bodyDiv w:val="1"/>
      <w:marLeft w:val="0"/>
      <w:marRight w:val="0"/>
      <w:marTop w:val="0"/>
      <w:marBottom w:val="0"/>
      <w:divBdr>
        <w:top w:val="none" w:sz="0" w:space="0" w:color="auto"/>
        <w:left w:val="none" w:sz="0" w:space="0" w:color="auto"/>
        <w:bottom w:val="none" w:sz="0" w:space="0" w:color="auto"/>
        <w:right w:val="none" w:sz="0" w:space="0" w:color="auto"/>
      </w:divBdr>
      <w:divsChild>
        <w:div w:id="754742346">
          <w:marLeft w:val="0"/>
          <w:marRight w:val="0"/>
          <w:marTop w:val="0"/>
          <w:marBottom w:val="0"/>
          <w:divBdr>
            <w:top w:val="none" w:sz="0" w:space="0" w:color="auto"/>
            <w:left w:val="none" w:sz="0" w:space="0" w:color="auto"/>
            <w:bottom w:val="none" w:sz="0" w:space="0" w:color="auto"/>
            <w:right w:val="none" w:sz="0" w:space="0" w:color="auto"/>
          </w:divBdr>
          <w:divsChild>
            <w:div w:id="10394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485">
      <w:bodyDiv w:val="1"/>
      <w:marLeft w:val="0"/>
      <w:marRight w:val="0"/>
      <w:marTop w:val="0"/>
      <w:marBottom w:val="0"/>
      <w:divBdr>
        <w:top w:val="none" w:sz="0" w:space="0" w:color="auto"/>
        <w:left w:val="none" w:sz="0" w:space="0" w:color="auto"/>
        <w:bottom w:val="none" w:sz="0" w:space="0" w:color="auto"/>
        <w:right w:val="none" w:sz="0" w:space="0" w:color="auto"/>
      </w:divBdr>
      <w:divsChild>
        <w:div w:id="820148892">
          <w:marLeft w:val="0"/>
          <w:marRight w:val="0"/>
          <w:marTop w:val="0"/>
          <w:marBottom w:val="0"/>
          <w:divBdr>
            <w:top w:val="none" w:sz="0" w:space="0" w:color="auto"/>
            <w:left w:val="none" w:sz="0" w:space="0" w:color="auto"/>
            <w:bottom w:val="none" w:sz="0" w:space="0" w:color="auto"/>
            <w:right w:val="none" w:sz="0" w:space="0" w:color="auto"/>
          </w:divBdr>
          <w:divsChild>
            <w:div w:id="19489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847">
      <w:bodyDiv w:val="1"/>
      <w:marLeft w:val="0"/>
      <w:marRight w:val="0"/>
      <w:marTop w:val="0"/>
      <w:marBottom w:val="0"/>
      <w:divBdr>
        <w:top w:val="none" w:sz="0" w:space="0" w:color="auto"/>
        <w:left w:val="none" w:sz="0" w:space="0" w:color="auto"/>
        <w:bottom w:val="none" w:sz="0" w:space="0" w:color="auto"/>
        <w:right w:val="none" w:sz="0" w:space="0" w:color="auto"/>
      </w:divBdr>
      <w:divsChild>
        <w:div w:id="1639452582">
          <w:marLeft w:val="0"/>
          <w:marRight w:val="0"/>
          <w:marTop w:val="0"/>
          <w:marBottom w:val="0"/>
          <w:divBdr>
            <w:top w:val="none" w:sz="0" w:space="0" w:color="auto"/>
            <w:left w:val="none" w:sz="0" w:space="0" w:color="auto"/>
            <w:bottom w:val="none" w:sz="0" w:space="0" w:color="auto"/>
            <w:right w:val="none" w:sz="0" w:space="0" w:color="auto"/>
          </w:divBdr>
          <w:divsChild>
            <w:div w:id="11151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7117">
      <w:bodyDiv w:val="1"/>
      <w:marLeft w:val="0"/>
      <w:marRight w:val="0"/>
      <w:marTop w:val="0"/>
      <w:marBottom w:val="0"/>
      <w:divBdr>
        <w:top w:val="none" w:sz="0" w:space="0" w:color="auto"/>
        <w:left w:val="none" w:sz="0" w:space="0" w:color="auto"/>
        <w:bottom w:val="none" w:sz="0" w:space="0" w:color="auto"/>
        <w:right w:val="none" w:sz="0" w:space="0" w:color="auto"/>
      </w:divBdr>
      <w:divsChild>
        <w:div w:id="2067338007">
          <w:marLeft w:val="0"/>
          <w:marRight w:val="0"/>
          <w:marTop w:val="0"/>
          <w:marBottom w:val="0"/>
          <w:divBdr>
            <w:top w:val="none" w:sz="0" w:space="0" w:color="auto"/>
            <w:left w:val="none" w:sz="0" w:space="0" w:color="auto"/>
            <w:bottom w:val="none" w:sz="0" w:space="0" w:color="auto"/>
            <w:right w:val="none" w:sz="0" w:space="0" w:color="auto"/>
          </w:divBdr>
          <w:divsChild>
            <w:div w:id="21026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865">
      <w:bodyDiv w:val="1"/>
      <w:marLeft w:val="0"/>
      <w:marRight w:val="0"/>
      <w:marTop w:val="0"/>
      <w:marBottom w:val="0"/>
      <w:divBdr>
        <w:top w:val="none" w:sz="0" w:space="0" w:color="auto"/>
        <w:left w:val="none" w:sz="0" w:space="0" w:color="auto"/>
        <w:bottom w:val="none" w:sz="0" w:space="0" w:color="auto"/>
        <w:right w:val="none" w:sz="0" w:space="0" w:color="auto"/>
      </w:divBdr>
      <w:divsChild>
        <w:div w:id="2034189469">
          <w:marLeft w:val="0"/>
          <w:marRight w:val="0"/>
          <w:marTop w:val="0"/>
          <w:marBottom w:val="0"/>
          <w:divBdr>
            <w:top w:val="none" w:sz="0" w:space="0" w:color="auto"/>
            <w:left w:val="none" w:sz="0" w:space="0" w:color="auto"/>
            <w:bottom w:val="none" w:sz="0" w:space="0" w:color="auto"/>
            <w:right w:val="none" w:sz="0" w:space="0" w:color="auto"/>
          </w:divBdr>
          <w:divsChild>
            <w:div w:id="5743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663">
      <w:bodyDiv w:val="1"/>
      <w:marLeft w:val="0"/>
      <w:marRight w:val="0"/>
      <w:marTop w:val="0"/>
      <w:marBottom w:val="0"/>
      <w:divBdr>
        <w:top w:val="none" w:sz="0" w:space="0" w:color="auto"/>
        <w:left w:val="none" w:sz="0" w:space="0" w:color="auto"/>
        <w:bottom w:val="none" w:sz="0" w:space="0" w:color="auto"/>
        <w:right w:val="none" w:sz="0" w:space="0" w:color="auto"/>
      </w:divBdr>
      <w:divsChild>
        <w:div w:id="831214774">
          <w:marLeft w:val="0"/>
          <w:marRight w:val="0"/>
          <w:marTop w:val="0"/>
          <w:marBottom w:val="0"/>
          <w:divBdr>
            <w:top w:val="none" w:sz="0" w:space="0" w:color="auto"/>
            <w:left w:val="none" w:sz="0" w:space="0" w:color="auto"/>
            <w:bottom w:val="none" w:sz="0" w:space="0" w:color="auto"/>
            <w:right w:val="none" w:sz="0" w:space="0" w:color="auto"/>
          </w:divBdr>
          <w:divsChild>
            <w:div w:id="10737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4899">
      <w:bodyDiv w:val="1"/>
      <w:marLeft w:val="0"/>
      <w:marRight w:val="0"/>
      <w:marTop w:val="0"/>
      <w:marBottom w:val="0"/>
      <w:divBdr>
        <w:top w:val="none" w:sz="0" w:space="0" w:color="auto"/>
        <w:left w:val="none" w:sz="0" w:space="0" w:color="auto"/>
        <w:bottom w:val="none" w:sz="0" w:space="0" w:color="auto"/>
        <w:right w:val="none" w:sz="0" w:space="0" w:color="auto"/>
      </w:divBdr>
      <w:divsChild>
        <w:div w:id="1141851557">
          <w:marLeft w:val="0"/>
          <w:marRight w:val="0"/>
          <w:marTop w:val="0"/>
          <w:marBottom w:val="0"/>
          <w:divBdr>
            <w:top w:val="none" w:sz="0" w:space="0" w:color="auto"/>
            <w:left w:val="none" w:sz="0" w:space="0" w:color="auto"/>
            <w:bottom w:val="none" w:sz="0" w:space="0" w:color="auto"/>
            <w:right w:val="none" w:sz="0" w:space="0" w:color="auto"/>
          </w:divBdr>
          <w:divsChild>
            <w:div w:id="14214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8018">
      <w:bodyDiv w:val="1"/>
      <w:marLeft w:val="0"/>
      <w:marRight w:val="0"/>
      <w:marTop w:val="0"/>
      <w:marBottom w:val="0"/>
      <w:divBdr>
        <w:top w:val="none" w:sz="0" w:space="0" w:color="auto"/>
        <w:left w:val="none" w:sz="0" w:space="0" w:color="auto"/>
        <w:bottom w:val="none" w:sz="0" w:space="0" w:color="auto"/>
        <w:right w:val="none" w:sz="0" w:space="0" w:color="auto"/>
      </w:divBdr>
      <w:divsChild>
        <w:div w:id="867721335">
          <w:marLeft w:val="0"/>
          <w:marRight w:val="0"/>
          <w:marTop w:val="0"/>
          <w:marBottom w:val="0"/>
          <w:divBdr>
            <w:top w:val="none" w:sz="0" w:space="0" w:color="auto"/>
            <w:left w:val="none" w:sz="0" w:space="0" w:color="auto"/>
            <w:bottom w:val="none" w:sz="0" w:space="0" w:color="auto"/>
            <w:right w:val="none" w:sz="0" w:space="0" w:color="auto"/>
          </w:divBdr>
          <w:divsChild>
            <w:div w:id="18936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6730">
      <w:bodyDiv w:val="1"/>
      <w:marLeft w:val="0"/>
      <w:marRight w:val="0"/>
      <w:marTop w:val="0"/>
      <w:marBottom w:val="0"/>
      <w:divBdr>
        <w:top w:val="none" w:sz="0" w:space="0" w:color="auto"/>
        <w:left w:val="none" w:sz="0" w:space="0" w:color="auto"/>
        <w:bottom w:val="none" w:sz="0" w:space="0" w:color="auto"/>
        <w:right w:val="none" w:sz="0" w:space="0" w:color="auto"/>
      </w:divBdr>
    </w:div>
    <w:div w:id="1811827399">
      <w:bodyDiv w:val="1"/>
      <w:marLeft w:val="0"/>
      <w:marRight w:val="0"/>
      <w:marTop w:val="0"/>
      <w:marBottom w:val="0"/>
      <w:divBdr>
        <w:top w:val="none" w:sz="0" w:space="0" w:color="auto"/>
        <w:left w:val="none" w:sz="0" w:space="0" w:color="auto"/>
        <w:bottom w:val="none" w:sz="0" w:space="0" w:color="auto"/>
        <w:right w:val="none" w:sz="0" w:space="0" w:color="auto"/>
      </w:divBdr>
      <w:divsChild>
        <w:div w:id="1706517861">
          <w:marLeft w:val="0"/>
          <w:marRight w:val="0"/>
          <w:marTop w:val="0"/>
          <w:marBottom w:val="0"/>
          <w:divBdr>
            <w:top w:val="none" w:sz="0" w:space="0" w:color="auto"/>
            <w:left w:val="none" w:sz="0" w:space="0" w:color="auto"/>
            <w:bottom w:val="none" w:sz="0" w:space="0" w:color="auto"/>
            <w:right w:val="none" w:sz="0" w:space="0" w:color="auto"/>
          </w:divBdr>
          <w:divsChild>
            <w:div w:id="3239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4821">
      <w:bodyDiv w:val="1"/>
      <w:marLeft w:val="0"/>
      <w:marRight w:val="0"/>
      <w:marTop w:val="0"/>
      <w:marBottom w:val="0"/>
      <w:divBdr>
        <w:top w:val="none" w:sz="0" w:space="0" w:color="auto"/>
        <w:left w:val="none" w:sz="0" w:space="0" w:color="auto"/>
        <w:bottom w:val="none" w:sz="0" w:space="0" w:color="auto"/>
        <w:right w:val="none" w:sz="0" w:space="0" w:color="auto"/>
      </w:divBdr>
      <w:divsChild>
        <w:div w:id="1844784127">
          <w:marLeft w:val="0"/>
          <w:marRight w:val="0"/>
          <w:marTop w:val="0"/>
          <w:marBottom w:val="0"/>
          <w:divBdr>
            <w:top w:val="none" w:sz="0" w:space="0" w:color="auto"/>
            <w:left w:val="none" w:sz="0" w:space="0" w:color="auto"/>
            <w:bottom w:val="none" w:sz="0" w:space="0" w:color="auto"/>
            <w:right w:val="none" w:sz="0" w:space="0" w:color="auto"/>
          </w:divBdr>
          <w:divsChild>
            <w:div w:id="4218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3641">
      <w:bodyDiv w:val="1"/>
      <w:marLeft w:val="0"/>
      <w:marRight w:val="0"/>
      <w:marTop w:val="0"/>
      <w:marBottom w:val="0"/>
      <w:divBdr>
        <w:top w:val="none" w:sz="0" w:space="0" w:color="auto"/>
        <w:left w:val="none" w:sz="0" w:space="0" w:color="auto"/>
        <w:bottom w:val="none" w:sz="0" w:space="0" w:color="auto"/>
        <w:right w:val="none" w:sz="0" w:space="0" w:color="auto"/>
      </w:divBdr>
      <w:divsChild>
        <w:div w:id="1169783449">
          <w:marLeft w:val="0"/>
          <w:marRight w:val="0"/>
          <w:marTop w:val="0"/>
          <w:marBottom w:val="0"/>
          <w:divBdr>
            <w:top w:val="none" w:sz="0" w:space="0" w:color="auto"/>
            <w:left w:val="none" w:sz="0" w:space="0" w:color="auto"/>
            <w:bottom w:val="none" w:sz="0" w:space="0" w:color="auto"/>
            <w:right w:val="none" w:sz="0" w:space="0" w:color="auto"/>
          </w:divBdr>
          <w:divsChild>
            <w:div w:id="16496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9966">
      <w:bodyDiv w:val="1"/>
      <w:marLeft w:val="0"/>
      <w:marRight w:val="0"/>
      <w:marTop w:val="0"/>
      <w:marBottom w:val="0"/>
      <w:divBdr>
        <w:top w:val="none" w:sz="0" w:space="0" w:color="auto"/>
        <w:left w:val="none" w:sz="0" w:space="0" w:color="auto"/>
        <w:bottom w:val="none" w:sz="0" w:space="0" w:color="auto"/>
        <w:right w:val="none" w:sz="0" w:space="0" w:color="auto"/>
      </w:divBdr>
      <w:divsChild>
        <w:div w:id="1305234994">
          <w:marLeft w:val="0"/>
          <w:marRight w:val="0"/>
          <w:marTop w:val="0"/>
          <w:marBottom w:val="0"/>
          <w:divBdr>
            <w:top w:val="none" w:sz="0" w:space="0" w:color="auto"/>
            <w:left w:val="none" w:sz="0" w:space="0" w:color="auto"/>
            <w:bottom w:val="none" w:sz="0" w:space="0" w:color="auto"/>
            <w:right w:val="none" w:sz="0" w:space="0" w:color="auto"/>
          </w:divBdr>
          <w:divsChild>
            <w:div w:id="6450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1188">
      <w:bodyDiv w:val="1"/>
      <w:marLeft w:val="0"/>
      <w:marRight w:val="0"/>
      <w:marTop w:val="0"/>
      <w:marBottom w:val="0"/>
      <w:divBdr>
        <w:top w:val="none" w:sz="0" w:space="0" w:color="auto"/>
        <w:left w:val="none" w:sz="0" w:space="0" w:color="auto"/>
        <w:bottom w:val="none" w:sz="0" w:space="0" w:color="auto"/>
        <w:right w:val="none" w:sz="0" w:space="0" w:color="auto"/>
      </w:divBdr>
      <w:divsChild>
        <w:div w:id="1077215739">
          <w:marLeft w:val="0"/>
          <w:marRight w:val="0"/>
          <w:marTop w:val="0"/>
          <w:marBottom w:val="0"/>
          <w:divBdr>
            <w:top w:val="none" w:sz="0" w:space="0" w:color="auto"/>
            <w:left w:val="none" w:sz="0" w:space="0" w:color="auto"/>
            <w:bottom w:val="none" w:sz="0" w:space="0" w:color="auto"/>
            <w:right w:val="none" w:sz="0" w:space="0" w:color="auto"/>
          </w:divBdr>
          <w:divsChild>
            <w:div w:id="18804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503">
      <w:bodyDiv w:val="1"/>
      <w:marLeft w:val="0"/>
      <w:marRight w:val="0"/>
      <w:marTop w:val="0"/>
      <w:marBottom w:val="0"/>
      <w:divBdr>
        <w:top w:val="none" w:sz="0" w:space="0" w:color="auto"/>
        <w:left w:val="none" w:sz="0" w:space="0" w:color="auto"/>
        <w:bottom w:val="none" w:sz="0" w:space="0" w:color="auto"/>
        <w:right w:val="none" w:sz="0" w:space="0" w:color="auto"/>
      </w:divBdr>
      <w:divsChild>
        <w:div w:id="1713505760">
          <w:marLeft w:val="0"/>
          <w:marRight w:val="0"/>
          <w:marTop w:val="0"/>
          <w:marBottom w:val="0"/>
          <w:divBdr>
            <w:top w:val="none" w:sz="0" w:space="0" w:color="auto"/>
            <w:left w:val="none" w:sz="0" w:space="0" w:color="auto"/>
            <w:bottom w:val="none" w:sz="0" w:space="0" w:color="auto"/>
            <w:right w:val="none" w:sz="0" w:space="0" w:color="auto"/>
          </w:divBdr>
          <w:divsChild>
            <w:div w:id="15290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1898">
      <w:bodyDiv w:val="1"/>
      <w:marLeft w:val="0"/>
      <w:marRight w:val="0"/>
      <w:marTop w:val="0"/>
      <w:marBottom w:val="0"/>
      <w:divBdr>
        <w:top w:val="none" w:sz="0" w:space="0" w:color="auto"/>
        <w:left w:val="none" w:sz="0" w:space="0" w:color="auto"/>
        <w:bottom w:val="none" w:sz="0" w:space="0" w:color="auto"/>
        <w:right w:val="none" w:sz="0" w:space="0" w:color="auto"/>
      </w:divBdr>
      <w:divsChild>
        <w:div w:id="1308900956">
          <w:marLeft w:val="0"/>
          <w:marRight w:val="0"/>
          <w:marTop w:val="0"/>
          <w:marBottom w:val="0"/>
          <w:divBdr>
            <w:top w:val="none" w:sz="0" w:space="0" w:color="auto"/>
            <w:left w:val="none" w:sz="0" w:space="0" w:color="auto"/>
            <w:bottom w:val="none" w:sz="0" w:space="0" w:color="auto"/>
            <w:right w:val="none" w:sz="0" w:space="0" w:color="auto"/>
          </w:divBdr>
          <w:divsChild>
            <w:div w:id="3823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413">
      <w:bodyDiv w:val="1"/>
      <w:marLeft w:val="0"/>
      <w:marRight w:val="0"/>
      <w:marTop w:val="0"/>
      <w:marBottom w:val="0"/>
      <w:divBdr>
        <w:top w:val="none" w:sz="0" w:space="0" w:color="auto"/>
        <w:left w:val="none" w:sz="0" w:space="0" w:color="auto"/>
        <w:bottom w:val="none" w:sz="0" w:space="0" w:color="auto"/>
        <w:right w:val="none" w:sz="0" w:space="0" w:color="auto"/>
      </w:divBdr>
      <w:divsChild>
        <w:div w:id="1126462291">
          <w:marLeft w:val="0"/>
          <w:marRight w:val="0"/>
          <w:marTop w:val="0"/>
          <w:marBottom w:val="0"/>
          <w:divBdr>
            <w:top w:val="none" w:sz="0" w:space="0" w:color="auto"/>
            <w:left w:val="none" w:sz="0" w:space="0" w:color="auto"/>
            <w:bottom w:val="none" w:sz="0" w:space="0" w:color="auto"/>
            <w:right w:val="none" w:sz="0" w:space="0" w:color="auto"/>
          </w:divBdr>
          <w:divsChild>
            <w:div w:id="19991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8239">
      <w:bodyDiv w:val="1"/>
      <w:marLeft w:val="0"/>
      <w:marRight w:val="0"/>
      <w:marTop w:val="0"/>
      <w:marBottom w:val="0"/>
      <w:divBdr>
        <w:top w:val="none" w:sz="0" w:space="0" w:color="auto"/>
        <w:left w:val="none" w:sz="0" w:space="0" w:color="auto"/>
        <w:bottom w:val="none" w:sz="0" w:space="0" w:color="auto"/>
        <w:right w:val="none" w:sz="0" w:space="0" w:color="auto"/>
      </w:divBdr>
      <w:divsChild>
        <w:div w:id="1315991129">
          <w:marLeft w:val="0"/>
          <w:marRight w:val="0"/>
          <w:marTop w:val="0"/>
          <w:marBottom w:val="0"/>
          <w:divBdr>
            <w:top w:val="none" w:sz="0" w:space="0" w:color="auto"/>
            <w:left w:val="none" w:sz="0" w:space="0" w:color="auto"/>
            <w:bottom w:val="none" w:sz="0" w:space="0" w:color="auto"/>
            <w:right w:val="none" w:sz="0" w:space="0" w:color="auto"/>
          </w:divBdr>
          <w:divsChild>
            <w:div w:id="2603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2103">
      <w:bodyDiv w:val="1"/>
      <w:marLeft w:val="0"/>
      <w:marRight w:val="0"/>
      <w:marTop w:val="0"/>
      <w:marBottom w:val="0"/>
      <w:divBdr>
        <w:top w:val="none" w:sz="0" w:space="0" w:color="auto"/>
        <w:left w:val="none" w:sz="0" w:space="0" w:color="auto"/>
        <w:bottom w:val="none" w:sz="0" w:space="0" w:color="auto"/>
        <w:right w:val="none" w:sz="0" w:space="0" w:color="auto"/>
      </w:divBdr>
      <w:divsChild>
        <w:div w:id="611859396">
          <w:marLeft w:val="0"/>
          <w:marRight w:val="0"/>
          <w:marTop w:val="0"/>
          <w:marBottom w:val="0"/>
          <w:divBdr>
            <w:top w:val="none" w:sz="0" w:space="0" w:color="auto"/>
            <w:left w:val="none" w:sz="0" w:space="0" w:color="auto"/>
            <w:bottom w:val="none" w:sz="0" w:space="0" w:color="auto"/>
            <w:right w:val="none" w:sz="0" w:space="0" w:color="auto"/>
          </w:divBdr>
          <w:divsChild>
            <w:div w:id="2672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1288">
      <w:bodyDiv w:val="1"/>
      <w:marLeft w:val="0"/>
      <w:marRight w:val="0"/>
      <w:marTop w:val="0"/>
      <w:marBottom w:val="0"/>
      <w:divBdr>
        <w:top w:val="none" w:sz="0" w:space="0" w:color="auto"/>
        <w:left w:val="none" w:sz="0" w:space="0" w:color="auto"/>
        <w:bottom w:val="none" w:sz="0" w:space="0" w:color="auto"/>
        <w:right w:val="none" w:sz="0" w:space="0" w:color="auto"/>
      </w:divBdr>
    </w:div>
    <w:div w:id="1949893312">
      <w:bodyDiv w:val="1"/>
      <w:marLeft w:val="0"/>
      <w:marRight w:val="0"/>
      <w:marTop w:val="0"/>
      <w:marBottom w:val="0"/>
      <w:divBdr>
        <w:top w:val="none" w:sz="0" w:space="0" w:color="auto"/>
        <w:left w:val="none" w:sz="0" w:space="0" w:color="auto"/>
        <w:bottom w:val="none" w:sz="0" w:space="0" w:color="auto"/>
        <w:right w:val="none" w:sz="0" w:space="0" w:color="auto"/>
      </w:divBdr>
      <w:divsChild>
        <w:div w:id="705907707">
          <w:marLeft w:val="0"/>
          <w:marRight w:val="0"/>
          <w:marTop w:val="0"/>
          <w:marBottom w:val="0"/>
          <w:divBdr>
            <w:top w:val="none" w:sz="0" w:space="0" w:color="auto"/>
            <w:left w:val="none" w:sz="0" w:space="0" w:color="auto"/>
            <w:bottom w:val="none" w:sz="0" w:space="0" w:color="auto"/>
            <w:right w:val="none" w:sz="0" w:space="0" w:color="auto"/>
          </w:divBdr>
          <w:divsChild>
            <w:div w:id="20137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3519">
      <w:bodyDiv w:val="1"/>
      <w:marLeft w:val="0"/>
      <w:marRight w:val="0"/>
      <w:marTop w:val="0"/>
      <w:marBottom w:val="0"/>
      <w:divBdr>
        <w:top w:val="none" w:sz="0" w:space="0" w:color="auto"/>
        <w:left w:val="none" w:sz="0" w:space="0" w:color="auto"/>
        <w:bottom w:val="none" w:sz="0" w:space="0" w:color="auto"/>
        <w:right w:val="none" w:sz="0" w:space="0" w:color="auto"/>
      </w:divBdr>
      <w:divsChild>
        <w:div w:id="88353864">
          <w:marLeft w:val="0"/>
          <w:marRight w:val="0"/>
          <w:marTop w:val="0"/>
          <w:marBottom w:val="0"/>
          <w:divBdr>
            <w:top w:val="none" w:sz="0" w:space="0" w:color="auto"/>
            <w:left w:val="none" w:sz="0" w:space="0" w:color="auto"/>
            <w:bottom w:val="none" w:sz="0" w:space="0" w:color="auto"/>
            <w:right w:val="none" w:sz="0" w:space="0" w:color="auto"/>
          </w:divBdr>
        </w:div>
        <w:div w:id="346634969">
          <w:marLeft w:val="0"/>
          <w:marRight w:val="0"/>
          <w:marTop w:val="0"/>
          <w:marBottom w:val="0"/>
          <w:divBdr>
            <w:top w:val="none" w:sz="0" w:space="0" w:color="auto"/>
            <w:left w:val="none" w:sz="0" w:space="0" w:color="auto"/>
            <w:bottom w:val="none" w:sz="0" w:space="0" w:color="auto"/>
            <w:right w:val="none" w:sz="0" w:space="0" w:color="auto"/>
          </w:divBdr>
        </w:div>
        <w:div w:id="367492414">
          <w:marLeft w:val="0"/>
          <w:marRight w:val="0"/>
          <w:marTop w:val="0"/>
          <w:marBottom w:val="0"/>
          <w:divBdr>
            <w:top w:val="none" w:sz="0" w:space="0" w:color="auto"/>
            <w:left w:val="none" w:sz="0" w:space="0" w:color="auto"/>
            <w:bottom w:val="none" w:sz="0" w:space="0" w:color="auto"/>
            <w:right w:val="none" w:sz="0" w:space="0" w:color="auto"/>
          </w:divBdr>
        </w:div>
        <w:div w:id="427391758">
          <w:marLeft w:val="0"/>
          <w:marRight w:val="0"/>
          <w:marTop w:val="0"/>
          <w:marBottom w:val="0"/>
          <w:divBdr>
            <w:top w:val="none" w:sz="0" w:space="0" w:color="auto"/>
            <w:left w:val="none" w:sz="0" w:space="0" w:color="auto"/>
            <w:bottom w:val="none" w:sz="0" w:space="0" w:color="auto"/>
            <w:right w:val="none" w:sz="0" w:space="0" w:color="auto"/>
          </w:divBdr>
        </w:div>
        <w:div w:id="501747109">
          <w:marLeft w:val="0"/>
          <w:marRight w:val="0"/>
          <w:marTop w:val="0"/>
          <w:marBottom w:val="0"/>
          <w:divBdr>
            <w:top w:val="none" w:sz="0" w:space="0" w:color="auto"/>
            <w:left w:val="none" w:sz="0" w:space="0" w:color="auto"/>
            <w:bottom w:val="none" w:sz="0" w:space="0" w:color="auto"/>
            <w:right w:val="none" w:sz="0" w:space="0" w:color="auto"/>
          </w:divBdr>
        </w:div>
        <w:div w:id="634335695">
          <w:marLeft w:val="0"/>
          <w:marRight w:val="0"/>
          <w:marTop w:val="0"/>
          <w:marBottom w:val="0"/>
          <w:divBdr>
            <w:top w:val="none" w:sz="0" w:space="0" w:color="auto"/>
            <w:left w:val="none" w:sz="0" w:space="0" w:color="auto"/>
            <w:bottom w:val="none" w:sz="0" w:space="0" w:color="auto"/>
            <w:right w:val="none" w:sz="0" w:space="0" w:color="auto"/>
          </w:divBdr>
        </w:div>
        <w:div w:id="646665675">
          <w:marLeft w:val="0"/>
          <w:marRight w:val="0"/>
          <w:marTop w:val="0"/>
          <w:marBottom w:val="0"/>
          <w:divBdr>
            <w:top w:val="none" w:sz="0" w:space="0" w:color="auto"/>
            <w:left w:val="none" w:sz="0" w:space="0" w:color="auto"/>
            <w:bottom w:val="none" w:sz="0" w:space="0" w:color="auto"/>
            <w:right w:val="none" w:sz="0" w:space="0" w:color="auto"/>
          </w:divBdr>
        </w:div>
        <w:div w:id="663123072">
          <w:marLeft w:val="0"/>
          <w:marRight w:val="0"/>
          <w:marTop w:val="0"/>
          <w:marBottom w:val="0"/>
          <w:divBdr>
            <w:top w:val="none" w:sz="0" w:space="0" w:color="auto"/>
            <w:left w:val="none" w:sz="0" w:space="0" w:color="auto"/>
            <w:bottom w:val="none" w:sz="0" w:space="0" w:color="auto"/>
            <w:right w:val="none" w:sz="0" w:space="0" w:color="auto"/>
          </w:divBdr>
        </w:div>
        <w:div w:id="676882435">
          <w:marLeft w:val="0"/>
          <w:marRight w:val="0"/>
          <w:marTop w:val="0"/>
          <w:marBottom w:val="0"/>
          <w:divBdr>
            <w:top w:val="none" w:sz="0" w:space="0" w:color="auto"/>
            <w:left w:val="none" w:sz="0" w:space="0" w:color="auto"/>
            <w:bottom w:val="none" w:sz="0" w:space="0" w:color="auto"/>
            <w:right w:val="none" w:sz="0" w:space="0" w:color="auto"/>
          </w:divBdr>
        </w:div>
        <w:div w:id="712080250">
          <w:marLeft w:val="0"/>
          <w:marRight w:val="0"/>
          <w:marTop w:val="0"/>
          <w:marBottom w:val="0"/>
          <w:divBdr>
            <w:top w:val="none" w:sz="0" w:space="0" w:color="auto"/>
            <w:left w:val="none" w:sz="0" w:space="0" w:color="auto"/>
            <w:bottom w:val="none" w:sz="0" w:space="0" w:color="auto"/>
            <w:right w:val="none" w:sz="0" w:space="0" w:color="auto"/>
          </w:divBdr>
        </w:div>
        <w:div w:id="916983173">
          <w:marLeft w:val="0"/>
          <w:marRight w:val="0"/>
          <w:marTop w:val="0"/>
          <w:marBottom w:val="0"/>
          <w:divBdr>
            <w:top w:val="none" w:sz="0" w:space="0" w:color="auto"/>
            <w:left w:val="none" w:sz="0" w:space="0" w:color="auto"/>
            <w:bottom w:val="none" w:sz="0" w:space="0" w:color="auto"/>
            <w:right w:val="none" w:sz="0" w:space="0" w:color="auto"/>
          </w:divBdr>
        </w:div>
        <w:div w:id="1053429452">
          <w:marLeft w:val="0"/>
          <w:marRight w:val="0"/>
          <w:marTop w:val="0"/>
          <w:marBottom w:val="0"/>
          <w:divBdr>
            <w:top w:val="none" w:sz="0" w:space="0" w:color="auto"/>
            <w:left w:val="none" w:sz="0" w:space="0" w:color="auto"/>
            <w:bottom w:val="none" w:sz="0" w:space="0" w:color="auto"/>
            <w:right w:val="none" w:sz="0" w:space="0" w:color="auto"/>
          </w:divBdr>
        </w:div>
        <w:div w:id="1083646546">
          <w:marLeft w:val="0"/>
          <w:marRight w:val="0"/>
          <w:marTop w:val="0"/>
          <w:marBottom w:val="0"/>
          <w:divBdr>
            <w:top w:val="none" w:sz="0" w:space="0" w:color="auto"/>
            <w:left w:val="none" w:sz="0" w:space="0" w:color="auto"/>
            <w:bottom w:val="none" w:sz="0" w:space="0" w:color="auto"/>
            <w:right w:val="none" w:sz="0" w:space="0" w:color="auto"/>
          </w:divBdr>
        </w:div>
        <w:div w:id="1192837905">
          <w:marLeft w:val="0"/>
          <w:marRight w:val="0"/>
          <w:marTop w:val="0"/>
          <w:marBottom w:val="0"/>
          <w:divBdr>
            <w:top w:val="none" w:sz="0" w:space="0" w:color="auto"/>
            <w:left w:val="none" w:sz="0" w:space="0" w:color="auto"/>
            <w:bottom w:val="none" w:sz="0" w:space="0" w:color="auto"/>
            <w:right w:val="none" w:sz="0" w:space="0" w:color="auto"/>
          </w:divBdr>
        </w:div>
        <w:div w:id="1346715116">
          <w:marLeft w:val="0"/>
          <w:marRight w:val="0"/>
          <w:marTop w:val="0"/>
          <w:marBottom w:val="0"/>
          <w:divBdr>
            <w:top w:val="none" w:sz="0" w:space="0" w:color="auto"/>
            <w:left w:val="none" w:sz="0" w:space="0" w:color="auto"/>
            <w:bottom w:val="none" w:sz="0" w:space="0" w:color="auto"/>
            <w:right w:val="none" w:sz="0" w:space="0" w:color="auto"/>
          </w:divBdr>
        </w:div>
        <w:div w:id="1416126773">
          <w:marLeft w:val="0"/>
          <w:marRight w:val="0"/>
          <w:marTop w:val="0"/>
          <w:marBottom w:val="0"/>
          <w:divBdr>
            <w:top w:val="none" w:sz="0" w:space="0" w:color="auto"/>
            <w:left w:val="none" w:sz="0" w:space="0" w:color="auto"/>
            <w:bottom w:val="none" w:sz="0" w:space="0" w:color="auto"/>
            <w:right w:val="none" w:sz="0" w:space="0" w:color="auto"/>
          </w:divBdr>
        </w:div>
        <w:div w:id="1556702210">
          <w:marLeft w:val="0"/>
          <w:marRight w:val="0"/>
          <w:marTop w:val="0"/>
          <w:marBottom w:val="0"/>
          <w:divBdr>
            <w:top w:val="none" w:sz="0" w:space="0" w:color="auto"/>
            <w:left w:val="none" w:sz="0" w:space="0" w:color="auto"/>
            <w:bottom w:val="none" w:sz="0" w:space="0" w:color="auto"/>
            <w:right w:val="none" w:sz="0" w:space="0" w:color="auto"/>
          </w:divBdr>
        </w:div>
        <w:div w:id="1570920663">
          <w:marLeft w:val="0"/>
          <w:marRight w:val="0"/>
          <w:marTop w:val="0"/>
          <w:marBottom w:val="0"/>
          <w:divBdr>
            <w:top w:val="none" w:sz="0" w:space="0" w:color="auto"/>
            <w:left w:val="none" w:sz="0" w:space="0" w:color="auto"/>
            <w:bottom w:val="none" w:sz="0" w:space="0" w:color="auto"/>
            <w:right w:val="none" w:sz="0" w:space="0" w:color="auto"/>
          </w:divBdr>
        </w:div>
        <w:div w:id="1598826625">
          <w:marLeft w:val="0"/>
          <w:marRight w:val="0"/>
          <w:marTop w:val="0"/>
          <w:marBottom w:val="0"/>
          <w:divBdr>
            <w:top w:val="none" w:sz="0" w:space="0" w:color="auto"/>
            <w:left w:val="none" w:sz="0" w:space="0" w:color="auto"/>
            <w:bottom w:val="none" w:sz="0" w:space="0" w:color="auto"/>
            <w:right w:val="none" w:sz="0" w:space="0" w:color="auto"/>
          </w:divBdr>
        </w:div>
        <w:div w:id="1605647590">
          <w:marLeft w:val="0"/>
          <w:marRight w:val="0"/>
          <w:marTop w:val="0"/>
          <w:marBottom w:val="0"/>
          <w:divBdr>
            <w:top w:val="none" w:sz="0" w:space="0" w:color="auto"/>
            <w:left w:val="none" w:sz="0" w:space="0" w:color="auto"/>
            <w:bottom w:val="none" w:sz="0" w:space="0" w:color="auto"/>
            <w:right w:val="none" w:sz="0" w:space="0" w:color="auto"/>
          </w:divBdr>
        </w:div>
        <w:div w:id="1805657736">
          <w:marLeft w:val="0"/>
          <w:marRight w:val="0"/>
          <w:marTop w:val="0"/>
          <w:marBottom w:val="0"/>
          <w:divBdr>
            <w:top w:val="none" w:sz="0" w:space="0" w:color="auto"/>
            <w:left w:val="none" w:sz="0" w:space="0" w:color="auto"/>
            <w:bottom w:val="none" w:sz="0" w:space="0" w:color="auto"/>
            <w:right w:val="none" w:sz="0" w:space="0" w:color="auto"/>
          </w:divBdr>
        </w:div>
        <w:div w:id="1847017393">
          <w:marLeft w:val="0"/>
          <w:marRight w:val="0"/>
          <w:marTop w:val="0"/>
          <w:marBottom w:val="0"/>
          <w:divBdr>
            <w:top w:val="none" w:sz="0" w:space="0" w:color="auto"/>
            <w:left w:val="none" w:sz="0" w:space="0" w:color="auto"/>
            <w:bottom w:val="none" w:sz="0" w:space="0" w:color="auto"/>
            <w:right w:val="none" w:sz="0" w:space="0" w:color="auto"/>
          </w:divBdr>
        </w:div>
        <w:div w:id="1850102376">
          <w:marLeft w:val="0"/>
          <w:marRight w:val="0"/>
          <w:marTop w:val="0"/>
          <w:marBottom w:val="0"/>
          <w:divBdr>
            <w:top w:val="none" w:sz="0" w:space="0" w:color="auto"/>
            <w:left w:val="none" w:sz="0" w:space="0" w:color="auto"/>
            <w:bottom w:val="none" w:sz="0" w:space="0" w:color="auto"/>
            <w:right w:val="none" w:sz="0" w:space="0" w:color="auto"/>
          </w:divBdr>
        </w:div>
        <w:div w:id="1919250526">
          <w:marLeft w:val="0"/>
          <w:marRight w:val="0"/>
          <w:marTop w:val="0"/>
          <w:marBottom w:val="0"/>
          <w:divBdr>
            <w:top w:val="none" w:sz="0" w:space="0" w:color="auto"/>
            <w:left w:val="none" w:sz="0" w:space="0" w:color="auto"/>
            <w:bottom w:val="none" w:sz="0" w:space="0" w:color="auto"/>
            <w:right w:val="none" w:sz="0" w:space="0" w:color="auto"/>
          </w:divBdr>
        </w:div>
        <w:div w:id="1959870542">
          <w:marLeft w:val="0"/>
          <w:marRight w:val="0"/>
          <w:marTop w:val="0"/>
          <w:marBottom w:val="0"/>
          <w:divBdr>
            <w:top w:val="none" w:sz="0" w:space="0" w:color="auto"/>
            <w:left w:val="none" w:sz="0" w:space="0" w:color="auto"/>
            <w:bottom w:val="none" w:sz="0" w:space="0" w:color="auto"/>
            <w:right w:val="none" w:sz="0" w:space="0" w:color="auto"/>
          </w:divBdr>
        </w:div>
        <w:div w:id="1961647337">
          <w:marLeft w:val="0"/>
          <w:marRight w:val="0"/>
          <w:marTop w:val="0"/>
          <w:marBottom w:val="0"/>
          <w:divBdr>
            <w:top w:val="none" w:sz="0" w:space="0" w:color="auto"/>
            <w:left w:val="none" w:sz="0" w:space="0" w:color="auto"/>
            <w:bottom w:val="none" w:sz="0" w:space="0" w:color="auto"/>
            <w:right w:val="none" w:sz="0" w:space="0" w:color="auto"/>
          </w:divBdr>
        </w:div>
        <w:div w:id="1963227896">
          <w:marLeft w:val="0"/>
          <w:marRight w:val="0"/>
          <w:marTop w:val="0"/>
          <w:marBottom w:val="0"/>
          <w:divBdr>
            <w:top w:val="none" w:sz="0" w:space="0" w:color="auto"/>
            <w:left w:val="none" w:sz="0" w:space="0" w:color="auto"/>
            <w:bottom w:val="none" w:sz="0" w:space="0" w:color="auto"/>
            <w:right w:val="none" w:sz="0" w:space="0" w:color="auto"/>
          </w:divBdr>
        </w:div>
        <w:div w:id="2004771179">
          <w:marLeft w:val="0"/>
          <w:marRight w:val="0"/>
          <w:marTop w:val="0"/>
          <w:marBottom w:val="0"/>
          <w:divBdr>
            <w:top w:val="none" w:sz="0" w:space="0" w:color="auto"/>
            <w:left w:val="none" w:sz="0" w:space="0" w:color="auto"/>
            <w:bottom w:val="none" w:sz="0" w:space="0" w:color="auto"/>
            <w:right w:val="none" w:sz="0" w:space="0" w:color="auto"/>
          </w:divBdr>
        </w:div>
        <w:div w:id="2009626123">
          <w:marLeft w:val="0"/>
          <w:marRight w:val="0"/>
          <w:marTop w:val="0"/>
          <w:marBottom w:val="0"/>
          <w:divBdr>
            <w:top w:val="none" w:sz="0" w:space="0" w:color="auto"/>
            <w:left w:val="none" w:sz="0" w:space="0" w:color="auto"/>
            <w:bottom w:val="none" w:sz="0" w:space="0" w:color="auto"/>
            <w:right w:val="none" w:sz="0" w:space="0" w:color="auto"/>
          </w:divBdr>
        </w:div>
        <w:div w:id="2025011810">
          <w:marLeft w:val="0"/>
          <w:marRight w:val="0"/>
          <w:marTop w:val="0"/>
          <w:marBottom w:val="0"/>
          <w:divBdr>
            <w:top w:val="none" w:sz="0" w:space="0" w:color="auto"/>
            <w:left w:val="none" w:sz="0" w:space="0" w:color="auto"/>
            <w:bottom w:val="none" w:sz="0" w:space="0" w:color="auto"/>
            <w:right w:val="none" w:sz="0" w:space="0" w:color="auto"/>
          </w:divBdr>
        </w:div>
        <w:div w:id="2034528273">
          <w:marLeft w:val="0"/>
          <w:marRight w:val="0"/>
          <w:marTop w:val="0"/>
          <w:marBottom w:val="0"/>
          <w:divBdr>
            <w:top w:val="none" w:sz="0" w:space="0" w:color="auto"/>
            <w:left w:val="none" w:sz="0" w:space="0" w:color="auto"/>
            <w:bottom w:val="none" w:sz="0" w:space="0" w:color="auto"/>
            <w:right w:val="none" w:sz="0" w:space="0" w:color="auto"/>
          </w:divBdr>
        </w:div>
        <w:div w:id="2087725542">
          <w:marLeft w:val="0"/>
          <w:marRight w:val="0"/>
          <w:marTop w:val="0"/>
          <w:marBottom w:val="0"/>
          <w:divBdr>
            <w:top w:val="none" w:sz="0" w:space="0" w:color="auto"/>
            <w:left w:val="none" w:sz="0" w:space="0" w:color="auto"/>
            <w:bottom w:val="none" w:sz="0" w:space="0" w:color="auto"/>
            <w:right w:val="none" w:sz="0" w:space="0" w:color="auto"/>
          </w:divBdr>
        </w:div>
        <w:div w:id="2089187154">
          <w:marLeft w:val="0"/>
          <w:marRight w:val="0"/>
          <w:marTop w:val="0"/>
          <w:marBottom w:val="0"/>
          <w:divBdr>
            <w:top w:val="none" w:sz="0" w:space="0" w:color="auto"/>
            <w:left w:val="none" w:sz="0" w:space="0" w:color="auto"/>
            <w:bottom w:val="none" w:sz="0" w:space="0" w:color="auto"/>
            <w:right w:val="none" w:sz="0" w:space="0" w:color="auto"/>
          </w:divBdr>
        </w:div>
      </w:divsChild>
    </w:div>
    <w:div w:id="2030910818">
      <w:bodyDiv w:val="1"/>
      <w:marLeft w:val="0"/>
      <w:marRight w:val="0"/>
      <w:marTop w:val="0"/>
      <w:marBottom w:val="0"/>
      <w:divBdr>
        <w:top w:val="none" w:sz="0" w:space="0" w:color="auto"/>
        <w:left w:val="none" w:sz="0" w:space="0" w:color="auto"/>
        <w:bottom w:val="none" w:sz="0" w:space="0" w:color="auto"/>
        <w:right w:val="none" w:sz="0" w:space="0" w:color="auto"/>
      </w:divBdr>
      <w:divsChild>
        <w:div w:id="1876189841">
          <w:marLeft w:val="0"/>
          <w:marRight w:val="0"/>
          <w:marTop w:val="0"/>
          <w:marBottom w:val="0"/>
          <w:divBdr>
            <w:top w:val="none" w:sz="0" w:space="0" w:color="auto"/>
            <w:left w:val="none" w:sz="0" w:space="0" w:color="auto"/>
            <w:bottom w:val="none" w:sz="0" w:space="0" w:color="auto"/>
            <w:right w:val="none" w:sz="0" w:space="0" w:color="auto"/>
          </w:divBdr>
          <w:divsChild>
            <w:div w:id="7775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215">
      <w:bodyDiv w:val="1"/>
      <w:marLeft w:val="0"/>
      <w:marRight w:val="0"/>
      <w:marTop w:val="0"/>
      <w:marBottom w:val="0"/>
      <w:divBdr>
        <w:top w:val="none" w:sz="0" w:space="0" w:color="auto"/>
        <w:left w:val="none" w:sz="0" w:space="0" w:color="auto"/>
        <w:bottom w:val="none" w:sz="0" w:space="0" w:color="auto"/>
        <w:right w:val="none" w:sz="0" w:space="0" w:color="auto"/>
      </w:divBdr>
      <w:divsChild>
        <w:div w:id="1807164618">
          <w:marLeft w:val="0"/>
          <w:marRight w:val="0"/>
          <w:marTop w:val="0"/>
          <w:marBottom w:val="0"/>
          <w:divBdr>
            <w:top w:val="none" w:sz="0" w:space="0" w:color="auto"/>
            <w:left w:val="none" w:sz="0" w:space="0" w:color="auto"/>
            <w:bottom w:val="none" w:sz="0" w:space="0" w:color="auto"/>
            <w:right w:val="none" w:sz="0" w:space="0" w:color="auto"/>
          </w:divBdr>
          <w:divsChild>
            <w:div w:id="19626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4978">
      <w:bodyDiv w:val="1"/>
      <w:marLeft w:val="0"/>
      <w:marRight w:val="0"/>
      <w:marTop w:val="0"/>
      <w:marBottom w:val="0"/>
      <w:divBdr>
        <w:top w:val="none" w:sz="0" w:space="0" w:color="auto"/>
        <w:left w:val="none" w:sz="0" w:space="0" w:color="auto"/>
        <w:bottom w:val="none" w:sz="0" w:space="0" w:color="auto"/>
        <w:right w:val="none" w:sz="0" w:space="0" w:color="auto"/>
      </w:divBdr>
      <w:divsChild>
        <w:div w:id="386760349">
          <w:marLeft w:val="0"/>
          <w:marRight w:val="0"/>
          <w:marTop w:val="0"/>
          <w:marBottom w:val="0"/>
          <w:divBdr>
            <w:top w:val="none" w:sz="0" w:space="0" w:color="auto"/>
            <w:left w:val="none" w:sz="0" w:space="0" w:color="auto"/>
            <w:bottom w:val="none" w:sz="0" w:space="0" w:color="auto"/>
            <w:right w:val="none" w:sz="0" w:space="0" w:color="auto"/>
          </w:divBdr>
          <w:divsChild>
            <w:div w:id="4560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2573">
      <w:bodyDiv w:val="1"/>
      <w:marLeft w:val="0"/>
      <w:marRight w:val="0"/>
      <w:marTop w:val="0"/>
      <w:marBottom w:val="0"/>
      <w:divBdr>
        <w:top w:val="none" w:sz="0" w:space="0" w:color="auto"/>
        <w:left w:val="none" w:sz="0" w:space="0" w:color="auto"/>
        <w:bottom w:val="none" w:sz="0" w:space="0" w:color="auto"/>
        <w:right w:val="none" w:sz="0" w:space="0" w:color="auto"/>
      </w:divBdr>
      <w:divsChild>
        <w:div w:id="988939945">
          <w:marLeft w:val="0"/>
          <w:marRight w:val="0"/>
          <w:marTop w:val="0"/>
          <w:marBottom w:val="0"/>
          <w:divBdr>
            <w:top w:val="none" w:sz="0" w:space="0" w:color="auto"/>
            <w:left w:val="none" w:sz="0" w:space="0" w:color="auto"/>
            <w:bottom w:val="none" w:sz="0" w:space="0" w:color="auto"/>
            <w:right w:val="none" w:sz="0" w:space="0" w:color="auto"/>
          </w:divBdr>
          <w:divsChild>
            <w:div w:id="14558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7244">
      <w:bodyDiv w:val="1"/>
      <w:marLeft w:val="0"/>
      <w:marRight w:val="0"/>
      <w:marTop w:val="0"/>
      <w:marBottom w:val="0"/>
      <w:divBdr>
        <w:top w:val="none" w:sz="0" w:space="0" w:color="auto"/>
        <w:left w:val="none" w:sz="0" w:space="0" w:color="auto"/>
        <w:bottom w:val="none" w:sz="0" w:space="0" w:color="auto"/>
        <w:right w:val="none" w:sz="0" w:space="0" w:color="auto"/>
      </w:divBdr>
      <w:divsChild>
        <w:div w:id="515464382">
          <w:marLeft w:val="0"/>
          <w:marRight w:val="0"/>
          <w:marTop w:val="0"/>
          <w:marBottom w:val="0"/>
          <w:divBdr>
            <w:top w:val="none" w:sz="0" w:space="0" w:color="auto"/>
            <w:left w:val="none" w:sz="0" w:space="0" w:color="auto"/>
            <w:bottom w:val="none" w:sz="0" w:space="0" w:color="auto"/>
            <w:right w:val="none" w:sz="0" w:space="0" w:color="auto"/>
          </w:divBdr>
          <w:divsChild>
            <w:div w:id="14413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009">
      <w:bodyDiv w:val="1"/>
      <w:marLeft w:val="0"/>
      <w:marRight w:val="0"/>
      <w:marTop w:val="0"/>
      <w:marBottom w:val="0"/>
      <w:divBdr>
        <w:top w:val="none" w:sz="0" w:space="0" w:color="auto"/>
        <w:left w:val="none" w:sz="0" w:space="0" w:color="auto"/>
        <w:bottom w:val="none" w:sz="0" w:space="0" w:color="auto"/>
        <w:right w:val="none" w:sz="0" w:space="0" w:color="auto"/>
      </w:divBdr>
      <w:divsChild>
        <w:div w:id="473448459">
          <w:marLeft w:val="0"/>
          <w:marRight w:val="0"/>
          <w:marTop w:val="0"/>
          <w:marBottom w:val="0"/>
          <w:divBdr>
            <w:top w:val="none" w:sz="0" w:space="0" w:color="auto"/>
            <w:left w:val="none" w:sz="0" w:space="0" w:color="auto"/>
            <w:bottom w:val="none" w:sz="0" w:space="0" w:color="auto"/>
            <w:right w:val="none" w:sz="0" w:space="0" w:color="auto"/>
          </w:divBdr>
          <w:divsChild>
            <w:div w:id="5687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1034">
      <w:bodyDiv w:val="1"/>
      <w:marLeft w:val="0"/>
      <w:marRight w:val="0"/>
      <w:marTop w:val="0"/>
      <w:marBottom w:val="0"/>
      <w:divBdr>
        <w:top w:val="none" w:sz="0" w:space="0" w:color="auto"/>
        <w:left w:val="none" w:sz="0" w:space="0" w:color="auto"/>
        <w:bottom w:val="none" w:sz="0" w:space="0" w:color="auto"/>
        <w:right w:val="none" w:sz="0" w:space="0" w:color="auto"/>
      </w:divBdr>
      <w:divsChild>
        <w:div w:id="844170417">
          <w:marLeft w:val="0"/>
          <w:marRight w:val="0"/>
          <w:marTop w:val="0"/>
          <w:marBottom w:val="0"/>
          <w:divBdr>
            <w:top w:val="none" w:sz="0" w:space="0" w:color="auto"/>
            <w:left w:val="none" w:sz="0" w:space="0" w:color="auto"/>
            <w:bottom w:val="none" w:sz="0" w:space="0" w:color="auto"/>
            <w:right w:val="none" w:sz="0" w:space="0" w:color="auto"/>
          </w:divBdr>
          <w:divsChild>
            <w:div w:id="1427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4354">
      <w:bodyDiv w:val="1"/>
      <w:marLeft w:val="0"/>
      <w:marRight w:val="0"/>
      <w:marTop w:val="0"/>
      <w:marBottom w:val="0"/>
      <w:divBdr>
        <w:top w:val="none" w:sz="0" w:space="0" w:color="auto"/>
        <w:left w:val="none" w:sz="0" w:space="0" w:color="auto"/>
        <w:bottom w:val="none" w:sz="0" w:space="0" w:color="auto"/>
        <w:right w:val="none" w:sz="0" w:space="0" w:color="auto"/>
      </w:divBdr>
      <w:divsChild>
        <w:div w:id="1273589521">
          <w:marLeft w:val="0"/>
          <w:marRight w:val="0"/>
          <w:marTop w:val="150"/>
          <w:marBottom w:val="0"/>
          <w:divBdr>
            <w:top w:val="none" w:sz="0" w:space="0" w:color="auto"/>
            <w:left w:val="none" w:sz="0" w:space="0" w:color="auto"/>
            <w:bottom w:val="none" w:sz="0" w:space="0" w:color="auto"/>
            <w:right w:val="none" w:sz="0" w:space="0" w:color="auto"/>
          </w:divBdr>
          <w:divsChild>
            <w:div w:id="556475063">
              <w:marLeft w:val="0"/>
              <w:marRight w:val="0"/>
              <w:marTop w:val="0"/>
              <w:marBottom w:val="0"/>
              <w:divBdr>
                <w:top w:val="none" w:sz="0" w:space="0" w:color="auto"/>
                <w:left w:val="none" w:sz="0" w:space="0" w:color="auto"/>
                <w:bottom w:val="none" w:sz="0" w:space="0" w:color="auto"/>
                <w:right w:val="none" w:sz="0" w:space="0" w:color="auto"/>
              </w:divBdr>
            </w:div>
            <w:div w:id="1625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790">
      <w:bodyDiv w:val="1"/>
      <w:marLeft w:val="0"/>
      <w:marRight w:val="0"/>
      <w:marTop w:val="0"/>
      <w:marBottom w:val="0"/>
      <w:divBdr>
        <w:top w:val="none" w:sz="0" w:space="0" w:color="auto"/>
        <w:left w:val="none" w:sz="0" w:space="0" w:color="auto"/>
        <w:bottom w:val="none" w:sz="0" w:space="0" w:color="auto"/>
        <w:right w:val="none" w:sz="0" w:space="0" w:color="auto"/>
      </w:divBdr>
      <w:divsChild>
        <w:div w:id="233665634">
          <w:marLeft w:val="0"/>
          <w:marRight w:val="0"/>
          <w:marTop w:val="0"/>
          <w:marBottom w:val="0"/>
          <w:divBdr>
            <w:top w:val="none" w:sz="0" w:space="0" w:color="auto"/>
            <w:left w:val="none" w:sz="0" w:space="0" w:color="auto"/>
            <w:bottom w:val="none" w:sz="0" w:space="0" w:color="auto"/>
            <w:right w:val="none" w:sz="0" w:space="0" w:color="auto"/>
          </w:divBdr>
          <w:divsChild>
            <w:div w:id="12136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qe2a-proxy.mun.ca/10.1016/j.bushor.2011.06.001" TargetMode="External"/><Relationship Id="rId13" Type="http://schemas.openxmlformats.org/officeDocument/2006/relationships/hyperlink" Target="https://doi.org/10.1016/j.hrmr.2005.01.002" TargetMode="External"/><Relationship Id="rId18" Type="http://schemas.openxmlformats.org/officeDocument/2006/relationships/hyperlink" Target="http://www.bloomberg.com/news/articles/2009-06-30/the-trouble-with-performance-reviewsbusinessweek-business-news-stock-market-and-financial-advice" TargetMode="External"/><Relationship Id="rId26" Type="http://schemas.openxmlformats.org/officeDocument/2006/relationships/hyperlink" Target="https://doi.org/10.1080/09585192.2011.560876" TargetMode="External"/><Relationship Id="rId3" Type="http://schemas.openxmlformats.org/officeDocument/2006/relationships/styles" Target="styles.xml"/><Relationship Id="rId21" Type="http://schemas.openxmlformats.org/officeDocument/2006/relationships/hyperlink" Target="https://doi.org/10.1108/JMP-07-2012-0228" TargetMode="External"/><Relationship Id="rId7" Type="http://schemas.openxmlformats.org/officeDocument/2006/relationships/endnotes" Target="endnotes.xml"/><Relationship Id="rId12" Type="http://schemas.openxmlformats.org/officeDocument/2006/relationships/hyperlink" Target="https://doi.org/10.1108/03090590710772631" TargetMode="External"/><Relationship Id="rId17" Type="http://schemas.openxmlformats.org/officeDocument/2006/relationships/hyperlink" Target="https://doi.org/10.1080/08959285.2011.614664" TargetMode="External"/><Relationship Id="rId25" Type="http://schemas.openxmlformats.org/officeDocument/2006/relationships/hyperlink" Target="https://doi.org/10.1002/hrdq.21132" TargetMode="External"/><Relationship Id="rId2" Type="http://schemas.openxmlformats.org/officeDocument/2006/relationships/numbering" Target="numbering.xml"/><Relationship Id="rId16" Type="http://schemas.openxmlformats.org/officeDocument/2006/relationships/hyperlink" Target="https://doi.org/10.1037/0033-2909.87.1.72" TargetMode="External"/><Relationship Id="rId20" Type="http://schemas.openxmlformats.org/officeDocument/2006/relationships/hyperlink" Target="https://hbr.org/2015/09/why-more-and-more-companies-are-ditching-performance-rating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936-4490.2006.tb00683.x" TargetMode="External"/><Relationship Id="rId24" Type="http://schemas.openxmlformats.org/officeDocument/2006/relationships/hyperlink" Target="https://doi.org/10.1016/j.obhdp.2009.01.0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obhdp.2005.07.001" TargetMode="External"/><Relationship Id="rId23" Type="http://schemas.openxmlformats.org/officeDocument/2006/relationships/hyperlink" Target="https://doi.org/10.1080/09585192.2011.637069" TargetMode="External"/><Relationship Id="rId28" Type="http://schemas.openxmlformats.org/officeDocument/2006/relationships/header" Target="header1.xml"/><Relationship Id="rId10" Type="http://schemas.openxmlformats.org/officeDocument/2006/relationships/hyperlink" Target="https://doi.org/10.1080/13678868.2010.501994" TargetMode="External"/><Relationship Id="rId19" Type="http://schemas.openxmlformats.org/officeDocument/2006/relationships/hyperlink" Target="https://doi.org/10.1108/EJTD-02-2016-000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8/00251741111126495" TargetMode="External"/><Relationship Id="rId14" Type="http://schemas.openxmlformats.org/officeDocument/2006/relationships/hyperlink" Target="https://doi.org/10.1080/09585190701392048" TargetMode="External"/><Relationship Id="rId22" Type="http://schemas.openxmlformats.org/officeDocument/2006/relationships/hyperlink" Target="https://doi.org/10.1002/hrdq.21123" TargetMode="External"/><Relationship Id="rId27" Type="http://schemas.openxmlformats.org/officeDocument/2006/relationships/hyperlink" Target="https://doi.org/10.1080/09585190600965282"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27BBB-6BFF-6447-AB0A-F7593ACA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51</Pages>
  <Words>14847</Words>
  <Characters>84632</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99281</CharactersWithSpaces>
  <SharedDoc>false</SharedDoc>
  <HLinks>
    <vt:vector size="24" baseType="variant">
      <vt:variant>
        <vt:i4>8323098</vt:i4>
      </vt:variant>
      <vt:variant>
        <vt:i4>9</vt:i4>
      </vt:variant>
      <vt:variant>
        <vt:i4>0</vt:i4>
      </vt:variant>
      <vt:variant>
        <vt:i4>5</vt:i4>
      </vt:variant>
      <vt:variant>
        <vt:lpwstr>mailto:robin@ln.edu.hk</vt:lpwstr>
      </vt:variant>
      <vt:variant>
        <vt:lpwstr/>
      </vt:variant>
      <vt:variant>
        <vt:i4>7798843</vt:i4>
      </vt:variant>
      <vt:variant>
        <vt:i4>6</vt:i4>
      </vt:variant>
      <vt:variant>
        <vt:i4>0</vt:i4>
      </vt:variant>
      <vt:variant>
        <vt:i4>5</vt:i4>
      </vt:variant>
      <vt:variant>
        <vt:lpwstr>mailto:bishakham@mun.ca</vt:lpwstr>
      </vt:variant>
      <vt:variant>
        <vt:lpwstr/>
      </vt:variant>
      <vt:variant>
        <vt:i4>3735580</vt:i4>
      </vt:variant>
      <vt:variant>
        <vt:i4>3</vt:i4>
      </vt:variant>
      <vt:variant>
        <vt:i4>0</vt:i4>
      </vt:variant>
      <vt:variant>
        <vt:i4>5</vt:i4>
      </vt:variant>
      <vt:variant>
        <vt:lpwstr>mailto:paula.okane@otago.ac.nz</vt:lpwstr>
      </vt:variant>
      <vt:variant>
        <vt:lpwstr/>
      </vt:variant>
      <vt:variant>
        <vt:i4>1704006</vt:i4>
      </vt:variant>
      <vt:variant>
        <vt:i4>0</vt:i4>
      </vt:variant>
      <vt:variant>
        <vt:i4>0</vt:i4>
      </vt:variant>
      <vt:variant>
        <vt:i4>5</vt:i4>
      </vt:variant>
      <vt:variant>
        <vt:lpwstr>mailto:travorb@mun.ca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Removed;for blind review</dc:creator>
  <cp:lastModifiedBy>McCracken, Martin</cp:lastModifiedBy>
  <cp:revision>5</cp:revision>
  <cp:lastPrinted>2018-07-12T12:29:00Z</cp:lastPrinted>
  <dcterms:created xsi:type="dcterms:W3CDTF">2018-07-13T05:57:00Z</dcterms:created>
  <dcterms:modified xsi:type="dcterms:W3CDTF">2018-07-13T06:45:00Z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id="VzklAP8O"/&gt;&lt;style id="http://www.zotero.org/styles/academy-of-management-journal"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value=""/&gt;&lt;/prefs&gt;&lt;/data&gt;</vt:lpwstr>
  </property>
</Properties>
</file>