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8436070"/>
        <w:docPartObj>
          <w:docPartGallery w:val="Cover Pages"/>
          <w:docPartUnique/>
        </w:docPartObj>
      </w:sdtPr>
      <w:sdtContent>
        <w:p w14:paraId="64E0F932" w14:textId="77777777" w:rsidR="008E18C9" w:rsidRDefault="008E18C9"/>
        <w:p w14:paraId="1D9EEF17" w14:textId="7DA954AE" w:rsidR="00C31691" w:rsidRPr="00491BEF" w:rsidRDefault="008E18C9" w:rsidP="00491BEF">
          <w:pPr>
            <w:rPr>
              <w:rFonts w:ascii="Cambria Math" w:hAnsi="Cambria Math" w:cs="Arial"/>
              <w:b/>
              <w:bCs/>
              <w:kern w:val="32"/>
            </w:rPr>
          </w:pPr>
          <w:r>
            <w:rPr>
              <w:noProof/>
            </w:rPr>
            <mc:AlternateContent>
              <mc:Choice Requires="wpg">
                <w:drawing>
                  <wp:anchor distT="0" distB="0" distL="114300" distR="114300" simplePos="0" relativeHeight="251659264" behindDoc="1" locked="0" layoutInCell="1" allowOverlap="1" wp14:anchorId="426128E2" wp14:editId="246A4D2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A686219" w14:textId="1DB0773C" w:rsidR="008E18C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E18C9">
                                        <w:rPr>
                                          <w:color w:val="FFFFFF" w:themeColor="background1"/>
                                          <w:sz w:val="72"/>
                                          <w:szCs w:val="72"/>
                                        </w:rPr>
                                        <w:t>5V DC Power Supply</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6128E2"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A686219" w14:textId="1DB0773C" w:rsidR="008E18C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E18C9">
                                  <w:rPr>
                                    <w:color w:val="FFFFFF" w:themeColor="background1"/>
                                    <w:sz w:val="72"/>
                                    <w:szCs w:val="72"/>
                                  </w:rPr>
                                  <w:t>5V DC Power Supply</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1D1DBB77" wp14:editId="18AD7ADB">
                    <wp:simplePos x="0" y="0"/>
                    <wp:positionH relativeFrom="page">
                      <wp:align>center</wp:align>
                    </wp:positionH>
                    <wp:positionV relativeFrom="margin">
                      <wp:align>bottom</wp:align>
                    </wp:positionV>
                    <wp:extent cx="5753100" cy="146304"/>
                    <wp:effectExtent l="0" t="0" r="0" b="5715"/>
                    <wp:wrapSquare wrapText="bothSides"/>
                    <wp:docPr id="128" name="Text Box 4"/>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1964C9" w14:textId="39EAA21C" w:rsidR="008E18C9"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E18C9">
                                      <w:rPr>
                                        <w:caps/>
                                        <w:color w:val="7F7F7F" w:themeColor="text1" w:themeTint="80"/>
                                        <w:sz w:val="18"/>
                                        <w:szCs w:val="18"/>
                                      </w:rPr>
                                      <w:t>BYU-Idaho</w:t>
                                    </w:r>
                                  </w:sdtContent>
                                </w:sdt>
                                <w:r w:rsidR="008E18C9">
                                  <w:rPr>
                                    <w:caps/>
                                    <w:color w:val="7F7F7F" w:themeColor="text1" w:themeTint="80"/>
                                    <w:sz w:val="18"/>
                                    <w:szCs w:val="18"/>
                                  </w:rPr>
                                  <w:t> </w:t>
                                </w:r>
                                <w:r w:rsidR="008E18C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E18C9">
                                      <w:rPr>
                                        <w:color w:val="7F7F7F" w:themeColor="text1" w:themeTint="80"/>
                                        <w:sz w:val="18"/>
                                        <w:szCs w:val="18"/>
                                      </w:rPr>
                                      <w:t xml:space="preserve">ECEN – 350 Electronic Devices </w:t>
                                    </w:r>
                                    <w:r w:rsidR="0078700D">
                                      <w:rPr>
                                        <w:color w:val="7F7F7F" w:themeColor="text1" w:themeTint="80"/>
                                        <w:sz w:val="18"/>
                                        <w:szCs w:val="18"/>
                                      </w:rPr>
                                      <w:t>a</w:t>
                                    </w:r>
                                    <w:r w:rsidR="008E18C9">
                                      <w:rPr>
                                        <w:color w:val="7F7F7F" w:themeColor="text1" w:themeTint="80"/>
                                        <w:sz w:val="18"/>
                                        <w:szCs w:val="18"/>
                                      </w:rPr>
                                      <w:t>nd Circuits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D1DBB77" id="_x0000_t202" coordsize="21600,21600" o:spt="202" path="m,l,21600r21600,l21600,xe">
                    <v:stroke joinstyle="miter"/>
                    <v:path gradientshapeok="t" o:connecttype="rect"/>
                  </v:shapetype>
                  <v:shape id="Text Box 4" o:spid="_x0000_s1029" type="#_x0000_t202" style="position:absolute;margin-left:0;margin-top:0;width:453pt;height:11.5pt;z-index:25166131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01964C9" w14:textId="39EAA21C" w:rsidR="008E18C9"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E18C9">
                                <w:rPr>
                                  <w:caps/>
                                  <w:color w:val="7F7F7F" w:themeColor="text1" w:themeTint="80"/>
                                  <w:sz w:val="18"/>
                                  <w:szCs w:val="18"/>
                                </w:rPr>
                                <w:t>BYU-Idaho</w:t>
                              </w:r>
                            </w:sdtContent>
                          </w:sdt>
                          <w:r w:rsidR="008E18C9">
                            <w:rPr>
                              <w:caps/>
                              <w:color w:val="7F7F7F" w:themeColor="text1" w:themeTint="80"/>
                              <w:sz w:val="18"/>
                              <w:szCs w:val="18"/>
                            </w:rPr>
                            <w:t> </w:t>
                          </w:r>
                          <w:r w:rsidR="008E18C9">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E18C9">
                                <w:rPr>
                                  <w:color w:val="7F7F7F" w:themeColor="text1" w:themeTint="80"/>
                                  <w:sz w:val="18"/>
                                  <w:szCs w:val="18"/>
                                </w:rPr>
                                <w:t xml:space="preserve">ECEN – 350 Electronic Devices </w:t>
                              </w:r>
                              <w:r w:rsidR="0078700D">
                                <w:rPr>
                                  <w:color w:val="7F7F7F" w:themeColor="text1" w:themeTint="80"/>
                                  <w:sz w:val="18"/>
                                  <w:szCs w:val="18"/>
                                </w:rPr>
                                <w:t>a</w:t>
                              </w:r>
                              <w:r w:rsidR="008E18C9">
                                <w:rPr>
                                  <w:color w:val="7F7F7F" w:themeColor="text1" w:themeTint="80"/>
                                  <w:sz w:val="18"/>
                                  <w:szCs w:val="18"/>
                                </w:rPr>
                                <w:t>nd Circuits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524EE6FE" wp14:editId="38008A65">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6"/>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70871" w14:textId="77777777" w:rsidR="008E18C9" w:rsidRDefault="008E18C9">
                                <w:pPr>
                                  <w:pStyle w:val="NoSpacing"/>
                                  <w:spacing w:before="40" w:after="40"/>
                                  <w:rPr>
                                    <w:caps/>
                                    <w:color w:val="156082" w:themeColor="accent1"/>
                                    <w:sz w:val="28"/>
                                    <w:szCs w:val="28"/>
                                  </w:rPr>
                                </w:pP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93BACC5" w14:textId="77777777" w:rsidR="008E18C9" w:rsidRDefault="008E18C9">
                                    <w:pPr>
                                      <w:pStyle w:val="NoSpacing"/>
                                      <w:spacing w:before="40" w:after="40"/>
                                      <w:rPr>
                                        <w:caps/>
                                        <w:color w:val="A02B93" w:themeColor="accent5"/>
                                        <w:sz w:val="24"/>
                                        <w:szCs w:val="24"/>
                                      </w:rPr>
                                    </w:pPr>
                                    <w:r>
                                      <w:rPr>
                                        <w:caps/>
                                        <w:color w:val="A02B93" w:themeColor="accent5"/>
                                        <w:sz w:val="24"/>
                                        <w:szCs w:val="24"/>
                                      </w:rPr>
                                      <w:t>Shaymon Madrid</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24EE6FE" id="Text Box 6" o:spid="_x0000_s1030" type="#_x0000_t202" style="position:absolute;margin-left:0;margin-top:0;width:453pt;height:38.15pt;z-index:25166028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3BE70871" w14:textId="77777777" w:rsidR="008E18C9" w:rsidRDefault="008E18C9">
                          <w:pPr>
                            <w:pStyle w:val="NoSpacing"/>
                            <w:spacing w:before="40" w:after="40"/>
                            <w:rPr>
                              <w:caps/>
                              <w:color w:val="156082" w:themeColor="accent1"/>
                              <w:sz w:val="28"/>
                              <w:szCs w:val="28"/>
                            </w:rPr>
                          </w:pPr>
                        </w:p>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93BACC5" w14:textId="77777777" w:rsidR="008E18C9" w:rsidRDefault="008E18C9">
                              <w:pPr>
                                <w:pStyle w:val="NoSpacing"/>
                                <w:spacing w:before="40" w:after="40"/>
                                <w:rPr>
                                  <w:caps/>
                                  <w:color w:val="A02B93" w:themeColor="accent5"/>
                                  <w:sz w:val="24"/>
                                  <w:szCs w:val="24"/>
                                </w:rPr>
                              </w:pPr>
                              <w:r>
                                <w:rPr>
                                  <w:caps/>
                                  <w:color w:val="A02B93" w:themeColor="accent5"/>
                                  <w:sz w:val="24"/>
                                  <w:szCs w:val="24"/>
                                </w:rPr>
                                <w:t>Shaymon Madrid</w:t>
                              </w:r>
                            </w:p>
                          </w:sdtContent>
                        </w:sdt>
                      </w:txbxContent>
                    </v:textbox>
                    <w10:wrap type="square" anchorx="page" anchory="page"/>
                  </v:shape>
                </w:pict>
              </mc:Fallback>
            </mc:AlternateContent>
          </w:r>
          <w:r>
            <w:br w:type="page"/>
          </w:r>
        </w:p>
        <w:p w14:paraId="0B5DE101" w14:textId="71A9E40E" w:rsidR="008E18C9" w:rsidRDefault="00000000"/>
      </w:sdtContent>
    </w:sdt>
    <w:p w14:paraId="2B8D8A1A" w14:textId="6643FBC7" w:rsidR="00582862" w:rsidRDefault="00911923" w:rsidP="00911923">
      <w:pPr>
        <w:pStyle w:val="Heading1"/>
      </w:pPr>
      <w:bookmarkStart w:id="0" w:name="_Toc226308491"/>
      <w:r>
        <w:t>Introduction</w:t>
      </w:r>
      <w:bookmarkEnd w:id="0"/>
    </w:p>
    <w:p w14:paraId="2BFCFEFB" w14:textId="45FA8A12" w:rsidR="00C31691" w:rsidRDefault="00911923" w:rsidP="00C31691">
      <w:r w:rsidRPr="00A713EE">
        <w:rPr>
          <w:rFonts w:cs="Arial"/>
        </w:rPr>
        <w:t xml:space="preserve">Our ECEN 350 project is to design and construct a fixed </w:t>
      </w:r>
      <w:r w:rsidRPr="00A713EE">
        <w:rPr>
          <w:rFonts w:cs="Arial"/>
          <w:b/>
          <w:bCs/>
        </w:rPr>
        <w:t xml:space="preserve">DC Output </w:t>
      </w:r>
      <w:r w:rsidRPr="00A713EE">
        <w:rPr>
          <w:rFonts w:cs="Arial"/>
          <w:b/>
        </w:rPr>
        <w:t xml:space="preserve">Power Supply </w:t>
      </w:r>
      <w:r w:rsidRPr="00A713EE">
        <w:rPr>
          <w:rFonts w:cs="Arial"/>
        </w:rPr>
        <w:t>with a current limit that can be either AC or DC powered and has an output voltage between 2.5</w:t>
      </w:r>
      <w:r w:rsidR="00793496">
        <w:rPr>
          <w:rFonts w:cs="Arial"/>
        </w:rPr>
        <w:t xml:space="preserve"> </w:t>
      </w:r>
      <w:r w:rsidRPr="00A713EE">
        <w:rPr>
          <w:rFonts w:cs="Arial"/>
        </w:rPr>
        <w:t>V and 9</w:t>
      </w:r>
      <w:r w:rsidR="00793496">
        <w:rPr>
          <w:rFonts w:cs="Arial"/>
        </w:rPr>
        <w:t xml:space="preserve"> </w:t>
      </w:r>
      <w:r w:rsidRPr="00A713EE">
        <w:rPr>
          <w:rFonts w:cs="Arial"/>
        </w:rPr>
        <w:t>V. For this project, I chose an output voltage of 5</w:t>
      </w:r>
      <w:r w:rsidR="00793496">
        <w:rPr>
          <w:rFonts w:cs="Arial"/>
        </w:rPr>
        <w:t xml:space="preserve"> </w:t>
      </w:r>
      <w:r w:rsidRPr="00A713EE">
        <w:rPr>
          <w:rFonts w:cs="Arial"/>
        </w:rPr>
        <w:t xml:space="preserve">V. This course provided a range of materials and components to construct the project, including a custom PCB to solder the components to that we select. </w:t>
      </w:r>
      <w:r w:rsidR="00C31691">
        <w:rPr>
          <w:rFonts w:cs="Arial"/>
        </w:rPr>
        <w:t xml:space="preserve">Components were chosen </w:t>
      </w:r>
      <w:r w:rsidRPr="00A713EE">
        <w:rPr>
          <w:rFonts w:cs="Arial"/>
        </w:rPr>
        <w:t xml:space="preserve">based on the desired output voltage </w:t>
      </w:r>
      <w:r w:rsidR="00C31691">
        <w:rPr>
          <w:rFonts w:cs="Arial"/>
        </w:rPr>
        <w:t xml:space="preserve">and from </w:t>
      </w:r>
      <w:r w:rsidRPr="00A713EE">
        <w:rPr>
          <w:rFonts w:cs="Arial"/>
        </w:rPr>
        <w:t xml:space="preserve">calculating several of the necessary capacitor and resistor values to account for aspects such as ripple voltage, current through </w:t>
      </w:r>
      <w:r w:rsidR="00C31691">
        <w:rPr>
          <w:rFonts w:cs="Arial"/>
        </w:rPr>
        <w:t>the</w:t>
      </w:r>
      <w:r w:rsidRPr="00A713EE">
        <w:rPr>
          <w:rFonts w:cs="Arial"/>
        </w:rPr>
        <w:t xml:space="preserve"> MOSFET and Op-Amp gain. </w:t>
      </w:r>
      <w:r w:rsidR="00A713EE" w:rsidRPr="00A713EE">
        <w:rPr>
          <w:rFonts w:cs="Arial"/>
        </w:rPr>
        <w:t>This power supply project implements a voltage regulator using a voltage reference and voltage follower incorporating an n-channel enhancement mode MOSFET transistor and current limit.</w:t>
      </w:r>
      <w:r w:rsidR="00A713EE">
        <w:rPr>
          <w:rFonts w:cs="Arial"/>
        </w:rPr>
        <w:t xml:space="preserve"> </w:t>
      </w:r>
      <w:r w:rsidRPr="00A713EE">
        <w:rPr>
          <w:rFonts w:cs="Arial"/>
        </w:rPr>
        <w:t xml:space="preserve">The schematic for this project can be seen below in Figure 1. </w:t>
      </w:r>
      <w:r w:rsidR="00C31691">
        <w:t>The components we needed to calculate values for specifically include Rbias2, R1, Rf, R5, and Cf.</w:t>
      </w:r>
    </w:p>
    <w:p w14:paraId="1587B72C" w14:textId="77777777" w:rsidR="00395A7C" w:rsidRDefault="00395A7C" w:rsidP="00C31691"/>
    <w:p w14:paraId="71E96328" w14:textId="6BB6AF36" w:rsidR="00395A7C" w:rsidRDefault="00D0362F" w:rsidP="00C31691">
      <w:r>
        <w:t>Specifications</w:t>
      </w:r>
      <w:r w:rsidR="00395A7C">
        <w:t xml:space="preserve"> for this project are listed below:</w:t>
      </w:r>
    </w:p>
    <w:p w14:paraId="0A116F6D" w14:textId="3F32B7A9" w:rsidR="00395A7C" w:rsidRPr="00395A7C" w:rsidRDefault="00395A7C" w:rsidP="00395A7C">
      <w:pPr>
        <w:pStyle w:val="ListParagraph"/>
        <w:numPr>
          <w:ilvl w:val="0"/>
          <w:numId w:val="1"/>
        </w:numPr>
      </w:pPr>
      <w:r w:rsidRPr="00395A7C">
        <w:t xml:space="preserve">AC or DC powered </w:t>
      </w:r>
    </w:p>
    <w:p w14:paraId="59EC5F4B" w14:textId="3C1031A6" w:rsidR="00395A7C" w:rsidRPr="00395A7C" w:rsidRDefault="00395A7C" w:rsidP="00395A7C">
      <w:pPr>
        <w:pStyle w:val="ListParagraph"/>
        <w:numPr>
          <w:ilvl w:val="0"/>
          <w:numId w:val="1"/>
        </w:numPr>
      </w:pPr>
      <w:r w:rsidRPr="00395A7C">
        <w:t xml:space="preserve">5 V output </w:t>
      </w:r>
    </w:p>
    <w:p w14:paraId="5C10B103" w14:textId="25F61748" w:rsidR="00395A7C" w:rsidRPr="00395A7C" w:rsidRDefault="00395A7C" w:rsidP="00395A7C">
      <w:pPr>
        <w:pStyle w:val="ListParagraph"/>
        <w:numPr>
          <w:ilvl w:val="0"/>
          <w:numId w:val="1"/>
        </w:numPr>
      </w:pPr>
      <w:r>
        <w:t>C</w:t>
      </w:r>
      <w:r w:rsidRPr="00395A7C">
        <w:t xml:space="preserve">urrent limit </w:t>
      </w:r>
      <w:r>
        <w:t>of approximately 140 mA</w:t>
      </w:r>
    </w:p>
    <w:p w14:paraId="31CBFD76" w14:textId="7015E3DD" w:rsidR="00395A7C" w:rsidRPr="00395A7C" w:rsidRDefault="00395A7C" w:rsidP="00395A7C">
      <w:pPr>
        <w:pStyle w:val="ListParagraph"/>
        <w:numPr>
          <w:ilvl w:val="0"/>
          <w:numId w:val="1"/>
        </w:numPr>
      </w:pPr>
      <w:r w:rsidRPr="00395A7C">
        <w:t>LED power-on indicator</w:t>
      </w:r>
    </w:p>
    <w:p w14:paraId="1010A40C" w14:textId="77777777" w:rsidR="00C31691" w:rsidRPr="00C31691" w:rsidRDefault="00C31691" w:rsidP="00C31691"/>
    <w:p w14:paraId="4C8AEBAC" w14:textId="39380403" w:rsidR="00A713EE" w:rsidRDefault="00C31691" w:rsidP="00A713EE">
      <w:pPr>
        <w:pStyle w:val="Heading1"/>
      </w:pPr>
      <w:bookmarkStart w:id="1" w:name="_Toc226308492"/>
      <w:r>
        <w:t>Theory of Operation</w:t>
      </w:r>
      <w:bookmarkEnd w:id="1"/>
    </w:p>
    <w:p w14:paraId="48184584" w14:textId="77777777" w:rsidR="00A713EE" w:rsidRDefault="00A713EE" w:rsidP="00A713EE"/>
    <w:p w14:paraId="71D354BE" w14:textId="2706CBC3" w:rsidR="00916DA7" w:rsidRDefault="002A6619" w:rsidP="00C6033B">
      <w:pPr>
        <w:rPr>
          <w:rFonts w:cs="Arial"/>
        </w:rPr>
      </w:pPr>
      <w:r>
        <w:t xml:space="preserve">Looking at the schematic below (Figure 1), Diodes D1 and D2 are there to direct the current in one direction and </w:t>
      </w:r>
      <w:r w:rsidR="00A12509">
        <w:t>rectify an AC input signal.</w:t>
      </w:r>
      <w:r>
        <w:t xml:space="preserve"> The capacitor Cf </w:t>
      </w:r>
      <w:r w:rsidR="003E6872" w:rsidRPr="003E6872">
        <w:t>was selected for a 60 Hz rectifier input, which produces a ripple frequency of 120 Hz, and it smooths the rectified voltage while reducing ripple.</w:t>
      </w:r>
      <w:r>
        <w:t xml:space="preserve"> </w:t>
      </w:r>
      <w:r w:rsidR="00C6033B">
        <w:rPr>
          <w:rFonts w:cs="Arial"/>
        </w:rPr>
        <w:t>The D3 LED is present on the circuit to be a power</w:t>
      </w:r>
      <w:r w:rsidR="00793496">
        <w:rPr>
          <w:rFonts w:cs="Arial"/>
        </w:rPr>
        <w:t>-</w:t>
      </w:r>
      <w:r w:rsidR="00C6033B">
        <w:rPr>
          <w:rFonts w:cs="Arial"/>
        </w:rPr>
        <w:t xml:space="preserve">on indicator for the user. The LM385 voltage reference diode </w:t>
      </w:r>
      <w:r w:rsidR="008F7DBB">
        <w:rPr>
          <w:rFonts w:cs="Arial"/>
        </w:rPr>
        <w:t xml:space="preserve">is a device </w:t>
      </w:r>
      <w:r w:rsidR="00C6033B">
        <w:rPr>
          <w:rFonts w:cs="Arial"/>
        </w:rPr>
        <w:t xml:space="preserve">that keeps a constant 2.5V for the U1-A </w:t>
      </w:r>
      <w:r w:rsidR="008F7DBB">
        <w:rPr>
          <w:rFonts w:cs="Arial"/>
        </w:rPr>
        <w:t xml:space="preserve">non-inverting </w:t>
      </w:r>
      <w:r w:rsidR="00C6033B">
        <w:rPr>
          <w:rFonts w:cs="Arial"/>
        </w:rPr>
        <w:t>op-amp.</w:t>
      </w:r>
      <w:r w:rsidR="00A12509">
        <w:rPr>
          <w:rFonts w:cs="Arial"/>
        </w:rPr>
        <w:t xml:space="preserve"> The </w:t>
      </w:r>
      <w:r w:rsidR="00793496">
        <w:rPr>
          <w:rFonts w:cs="Arial"/>
        </w:rPr>
        <w:t>Z</w:t>
      </w:r>
      <w:r w:rsidR="00A12509">
        <w:rPr>
          <w:rFonts w:cs="Arial"/>
        </w:rPr>
        <w:t>ener</w:t>
      </w:r>
      <w:r w:rsidR="00C6033B">
        <w:rPr>
          <w:rFonts w:cs="Arial"/>
        </w:rPr>
        <w:t xml:space="preserve"> </w:t>
      </w:r>
      <w:r w:rsidR="00A12509" w:rsidRPr="00A12509">
        <w:rPr>
          <w:rFonts w:cs="Arial"/>
        </w:rPr>
        <w:t>DZ1 clamps the voltage of that branch when reverse-biased in breakdown, while Rbias1 limits the current through the LED/</w:t>
      </w:r>
      <w:r w:rsidR="00793496">
        <w:rPr>
          <w:rFonts w:cs="Arial"/>
        </w:rPr>
        <w:t>Z</w:t>
      </w:r>
      <w:r w:rsidR="00A12509" w:rsidRPr="00A12509">
        <w:rPr>
          <w:rFonts w:cs="Arial"/>
        </w:rPr>
        <w:t>ener path.</w:t>
      </w:r>
      <w:r w:rsidR="00A12509">
        <w:rPr>
          <w:rFonts w:cs="Arial"/>
        </w:rPr>
        <w:t xml:space="preserve"> </w:t>
      </w:r>
      <w:r w:rsidR="00B729A0">
        <w:rPr>
          <w:rFonts w:cs="Arial"/>
        </w:rPr>
        <w:t xml:space="preserve">Rbias2 </w:t>
      </w:r>
      <w:r w:rsidR="00A12509">
        <w:rPr>
          <w:rFonts w:cs="Arial"/>
        </w:rPr>
        <w:t xml:space="preserve">performs a similar function to that of Rbias1 but </w:t>
      </w:r>
      <w:r w:rsidR="00B729A0">
        <w:rPr>
          <w:rFonts w:cs="Arial"/>
        </w:rPr>
        <w:t xml:space="preserve">for </w:t>
      </w:r>
      <w:r w:rsidR="00EB3CF1">
        <w:rPr>
          <w:rFonts w:cs="Arial"/>
        </w:rPr>
        <w:t xml:space="preserve">the </w:t>
      </w:r>
      <w:r w:rsidR="00A12509">
        <w:rPr>
          <w:rFonts w:cs="Arial"/>
        </w:rPr>
        <w:t xml:space="preserve">branch with the </w:t>
      </w:r>
      <w:r w:rsidR="00EB3CF1">
        <w:rPr>
          <w:rFonts w:cs="Arial"/>
        </w:rPr>
        <w:t xml:space="preserve">LM385 voltage reference </w:t>
      </w:r>
      <w:r w:rsidR="005E1A33">
        <w:rPr>
          <w:rFonts w:cs="Arial"/>
        </w:rPr>
        <w:t>diode</w:t>
      </w:r>
      <w:r w:rsidR="00A12509">
        <w:rPr>
          <w:rFonts w:cs="Arial"/>
        </w:rPr>
        <w:t xml:space="preserve">, </w:t>
      </w:r>
      <w:r w:rsidR="00B729A0">
        <w:rPr>
          <w:rFonts w:cs="Arial"/>
        </w:rPr>
        <w:t xml:space="preserve">limiting the current flowing through the branch. </w:t>
      </w:r>
      <w:r w:rsidR="003E6872" w:rsidRPr="003E6872">
        <w:rPr>
          <w:rFonts w:cs="Arial"/>
        </w:rPr>
        <w:t xml:space="preserve">These bias </w:t>
      </w:r>
      <w:r w:rsidR="003E6872" w:rsidRPr="003E6872">
        <w:rPr>
          <w:rFonts w:cs="Arial"/>
        </w:rPr>
        <w:lastRenderedPageBreak/>
        <w:t>resistors also establish the proper operating current for the devices in their respective branches, ensuring correct operation without allowing excessive current that could damage the components.</w:t>
      </w:r>
    </w:p>
    <w:p w14:paraId="1EB46ADC" w14:textId="77777777" w:rsidR="00916DA7" w:rsidRDefault="00916DA7" w:rsidP="00C6033B">
      <w:pPr>
        <w:rPr>
          <w:rFonts w:cs="Arial"/>
        </w:rPr>
      </w:pPr>
    </w:p>
    <w:p w14:paraId="23B905F7" w14:textId="3F5F31AB" w:rsidR="008F7DBB" w:rsidRDefault="00916DA7" w:rsidP="00C6033B">
      <w:pPr>
        <w:rPr>
          <w:rFonts w:cs="Arial"/>
        </w:rPr>
      </w:pPr>
      <w:r>
        <w:rPr>
          <w:rFonts w:cs="Arial"/>
        </w:rPr>
        <w:t xml:space="preserve">Resistor R5 serves as a current-sense resistor, and </w:t>
      </w:r>
      <w:r w:rsidR="008A7679">
        <w:rPr>
          <w:rFonts w:cs="Arial"/>
        </w:rPr>
        <w:t xml:space="preserve">transistor Q1 uses </w:t>
      </w:r>
      <w:r>
        <w:rPr>
          <w:rFonts w:cs="Arial"/>
        </w:rPr>
        <w:t xml:space="preserve">the voltage across R5 to implement current limiting for MOSFET M1. As the drain current of M1 increases, the voltage drop across R5 increases proportionally. When this voltage becomes approximately equal to the base-emitter turn-on voltage of the transistor, </w:t>
      </w:r>
      <w:r w:rsidR="00F75F43">
        <w:rPr>
          <w:rFonts w:cs="Arial"/>
        </w:rPr>
        <w:t>Q1</w:t>
      </w:r>
      <w:r>
        <w:rPr>
          <w:rFonts w:cs="Arial"/>
        </w:rPr>
        <w:t xml:space="preserve"> begins to conduct. This conduction pulls down the gate drive of M1, which in turn reduces </w:t>
      </w:r>
      <w:r w:rsidR="00F75F43">
        <w:rPr>
          <w:rFonts w:cs="Arial"/>
        </w:rPr>
        <w:t>its</w:t>
      </w:r>
      <w:r>
        <w:rPr>
          <w:rFonts w:cs="Arial"/>
        </w:rPr>
        <w:t xml:space="preserve"> conduction and prevents any further increase in current. </w:t>
      </w:r>
      <w:r w:rsidRPr="00916DA7">
        <w:rPr>
          <w:rFonts w:cs="Arial"/>
        </w:rPr>
        <w:t xml:space="preserve">The value of </w:t>
      </w:r>
      <w:r w:rsidR="00F75F43">
        <w:rPr>
          <w:rFonts w:cs="Arial"/>
        </w:rPr>
        <w:t xml:space="preserve">R5 </w:t>
      </w:r>
      <w:r w:rsidRPr="00916DA7">
        <w:rPr>
          <w:rFonts w:cs="Arial"/>
        </w:rPr>
        <w:t>was selected to set a current limit that would keep the MOSFET’s power dissipation within its allowable thermal limits</w:t>
      </w:r>
      <w:r>
        <w:rPr>
          <w:rFonts w:cs="Arial"/>
        </w:rPr>
        <w:t>, protecting the device from damage.</w:t>
      </w:r>
    </w:p>
    <w:p w14:paraId="0530E9FC" w14:textId="77777777" w:rsidR="00827757" w:rsidRDefault="00827757" w:rsidP="00C6033B">
      <w:pPr>
        <w:rPr>
          <w:rFonts w:cs="Arial"/>
        </w:rPr>
      </w:pPr>
    </w:p>
    <w:p w14:paraId="4A9964EB" w14:textId="761A8AFE" w:rsidR="00C95B51" w:rsidRDefault="00AE0002" w:rsidP="00C6033B">
      <w:pPr>
        <w:rPr>
          <w:rFonts w:cs="Arial"/>
        </w:rPr>
      </w:pPr>
      <w:r w:rsidRPr="00AE0002">
        <w:rPr>
          <w:rFonts w:cs="Arial"/>
        </w:rPr>
        <w:t xml:space="preserve">Op-amp U1-B and MOSFET M1 form the main regulating stage of the power supply. U1-A first amplifies the 2.5 V LM385 reference to produce a 5 V reference signal, </w:t>
      </w:r>
      <w:proofErr w:type="spellStart"/>
      <w:r w:rsidRPr="00AE0002">
        <w:rPr>
          <w:rFonts w:cs="Arial"/>
        </w:rPr>
        <w:t>Vref</w:t>
      </w:r>
      <w:proofErr w:type="spellEnd"/>
      <w:r w:rsidRPr="00AE0002">
        <w:rPr>
          <w:rFonts w:cs="Arial"/>
        </w:rPr>
        <w:t xml:space="preserve">. U1-B then compares this reference to the actual output voltage and uses the difference as an error signal to control the gate of M1. Since M1 is the series pass device, changing its gate voltage changes how much current flows from the filtered input to the load. If the output voltage drops below 5 V, U1-B raises the MOSFET gate voltage so M1 conducts more strongly and restores the output. If the output voltage rises above 5 V, U1-B lowers the gate voltage so M1 conducts less. This </w:t>
      </w:r>
      <w:proofErr w:type="gramStart"/>
      <w:r w:rsidRPr="00AE0002">
        <w:rPr>
          <w:rFonts w:cs="Arial"/>
        </w:rPr>
        <w:t>negative-feedback</w:t>
      </w:r>
      <w:proofErr w:type="gramEnd"/>
      <w:r w:rsidRPr="00AE0002">
        <w:rPr>
          <w:rFonts w:cs="Arial"/>
        </w:rPr>
        <w:t xml:space="preserve"> arrangement allows the op-amp and MOSFET to work together to maintain a stable 5 V output.</w:t>
      </w:r>
    </w:p>
    <w:p w14:paraId="315424A2" w14:textId="77777777" w:rsidR="00E76AB1" w:rsidRDefault="00E76AB1" w:rsidP="00C6033B">
      <w:pPr>
        <w:rPr>
          <w:rFonts w:cs="Arial"/>
        </w:rPr>
      </w:pPr>
    </w:p>
    <w:p w14:paraId="07EC9380" w14:textId="586C8444" w:rsidR="00C31691" w:rsidRDefault="00C31691" w:rsidP="00C6033B">
      <w:r w:rsidRPr="00911923">
        <w:rPr>
          <w:noProof/>
        </w:rPr>
        <w:lastRenderedPageBreak/>
        <w:drawing>
          <wp:inline distT="0" distB="0" distL="0" distR="0" wp14:anchorId="4E0D4437" wp14:editId="7F59A0F9">
            <wp:extent cx="5943600" cy="2907665"/>
            <wp:effectExtent l="0" t="0" r="0" b="6985"/>
            <wp:docPr id="204850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3512" name=""/>
                    <pic:cNvPicPr/>
                  </pic:nvPicPr>
                  <pic:blipFill>
                    <a:blip r:embed="rId7"/>
                    <a:stretch>
                      <a:fillRect/>
                    </a:stretch>
                  </pic:blipFill>
                  <pic:spPr>
                    <a:xfrm>
                      <a:off x="0" y="0"/>
                      <a:ext cx="5943600" cy="2907665"/>
                    </a:xfrm>
                    <a:prstGeom prst="rect">
                      <a:avLst/>
                    </a:prstGeom>
                  </pic:spPr>
                </pic:pic>
              </a:graphicData>
            </a:graphic>
          </wp:inline>
        </w:drawing>
      </w:r>
    </w:p>
    <w:p w14:paraId="4750B969" w14:textId="03145493" w:rsidR="00C31691" w:rsidRDefault="00C31691" w:rsidP="00C31691">
      <w:pPr>
        <w:pStyle w:val="Caption"/>
      </w:pPr>
      <w:r>
        <w:t xml:space="preserve">Figure </w:t>
      </w:r>
      <w:fldSimple w:instr=" SEQ Figure \* ARABIC ">
        <w:r w:rsidR="00136C19">
          <w:rPr>
            <w:noProof/>
          </w:rPr>
          <w:t>1</w:t>
        </w:r>
      </w:fldSimple>
      <w:r>
        <w:t>: Complete Circuit</w:t>
      </w:r>
    </w:p>
    <w:p w14:paraId="2197871A" w14:textId="77777777" w:rsidR="00AE0258" w:rsidRDefault="00AE0258" w:rsidP="00AE0258"/>
    <w:p w14:paraId="5E626AD1" w14:textId="5865DD51" w:rsidR="00AE0258" w:rsidRDefault="00AE0258" w:rsidP="00AE0258">
      <w:pPr>
        <w:pStyle w:val="Heading1"/>
      </w:pPr>
      <w:bookmarkStart w:id="2" w:name="_Toc226308493"/>
      <w:r>
        <w:t>Measured Performance</w:t>
      </w:r>
      <w:bookmarkEnd w:id="2"/>
    </w:p>
    <w:p w14:paraId="7FF34C93" w14:textId="77777777" w:rsidR="00C2735B" w:rsidRPr="00C2735B" w:rsidRDefault="00C2735B" w:rsidP="00C2735B"/>
    <w:p w14:paraId="4F8C6A65" w14:textId="2AE2DFA4" w:rsidR="00242C27" w:rsidRDefault="006434E4" w:rsidP="00E76AB1">
      <w:r>
        <w:t xml:space="preserve">Below are figures and a table to show the performance of the DC </w:t>
      </w:r>
      <w:r w:rsidR="00C54C77">
        <w:t>p</w:t>
      </w:r>
      <w:r>
        <w:t xml:space="preserve">ower supply. This data was analyzed using a National Instruments Virtual Lab Bench. The plot shown in Figure 2 was made in </w:t>
      </w:r>
      <w:proofErr w:type="gramStart"/>
      <w:r w:rsidR="00622D2D">
        <w:t>MATLAB</w:t>
      </w:r>
      <w:r w:rsidR="00793496">
        <w:t xml:space="preserve"> </w:t>
      </w:r>
      <w:r>
        <w:t xml:space="preserve"> by</w:t>
      </w:r>
      <w:proofErr w:type="gramEnd"/>
      <w:r>
        <w:t xml:space="preserve"> taking data that was acquired during the measurement portion of the project. </w:t>
      </w:r>
      <w:r w:rsidR="00242C27">
        <w:rPr>
          <w:noProof/>
        </w:rPr>
        <w:drawing>
          <wp:inline distT="0" distB="0" distL="0" distR="0" wp14:anchorId="0F3140D5" wp14:editId="0A50AAE4">
            <wp:extent cx="5515644" cy="2599895"/>
            <wp:effectExtent l="0" t="0" r="8890" b="0"/>
            <wp:docPr id="11747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10090" name=""/>
                    <pic:cNvPicPr/>
                  </pic:nvPicPr>
                  <pic:blipFill>
                    <a:blip r:embed="rId8"/>
                    <a:stretch>
                      <a:fillRect/>
                    </a:stretch>
                  </pic:blipFill>
                  <pic:spPr>
                    <a:xfrm>
                      <a:off x="0" y="0"/>
                      <a:ext cx="5535787" cy="2609390"/>
                    </a:xfrm>
                    <a:prstGeom prst="rect">
                      <a:avLst/>
                    </a:prstGeom>
                  </pic:spPr>
                </pic:pic>
              </a:graphicData>
            </a:graphic>
          </wp:inline>
        </w:drawing>
      </w:r>
    </w:p>
    <w:p w14:paraId="1B785DC5" w14:textId="4CDCAEF9" w:rsidR="00242C27" w:rsidRDefault="00242C27" w:rsidP="00EC125A">
      <w:pPr>
        <w:pStyle w:val="Caption"/>
      </w:pPr>
      <w:r>
        <w:t xml:space="preserve">Figure </w:t>
      </w:r>
      <w:fldSimple w:instr=" SEQ Figure \* ARABIC ">
        <w:r w:rsidR="00136C19">
          <w:rPr>
            <w:noProof/>
          </w:rPr>
          <w:t>2</w:t>
        </w:r>
      </w:fldSimple>
      <w:r>
        <w:t xml:space="preserve">: </w:t>
      </w:r>
      <w:r w:rsidR="00EC125A" w:rsidRPr="00EC125A">
        <w:t>Measured output voltage versus load current for the 5 V DC output power supply.</w:t>
      </w:r>
    </w:p>
    <w:p w14:paraId="21144FBB" w14:textId="77777777" w:rsidR="00242C27" w:rsidRDefault="00242C27" w:rsidP="00AE0258"/>
    <w:p w14:paraId="6C9FE9F1" w14:textId="114CA468" w:rsidR="00242C27" w:rsidRDefault="00242C27" w:rsidP="00AE0258">
      <w:r w:rsidRPr="00242C27">
        <w:t xml:space="preserve">Figure </w:t>
      </w:r>
      <w:r>
        <w:t>2</w:t>
      </w:r>
      <w:r w:rsidRPr="00242C27">
        <w:t xml:space="preserve"> shows that the output voltage remains close to 5 V over most of the load range, then drops rapidly as the regulator enters current limit near 141 mA.</w:t>
      </w:r>
      <w:r w:rsidR="00E31C82">
        <w:t xml:space="preserve"> Table 1 below shows </w:t>
      </w:r>
      <w:r w:rsidR="006434E4">
        <w:t xml:space="preserve">different measurements as well as some of the calculations that were made previously. </w:t>
      </w:r>
    </w:p>
    <w:p w14:paraId="1746E1E4" w14:textId="77777777" w:rsidR="00242C27" w:rsidRDefault="00242C27" w:rsidP="00AE0258"/>
    <w:p w14:paraId="67516D45" w14:textId="2FE6434F" w:rsidR="00B876F0" w:rsidRPr="003D1FA3" w:rsidRDefault="00B876F0" w:rsidP="00B876F0">
      <w:pPr>
        <w:rPr>
          <w:rFonts w:ascii="Cambria Math" w:hAnsi="Cambria Math" w:cs="Arial"/>
        </w:rPr>
      </w:pPr>
      <w:r>
        <w:rPr>
          <w:rFonts w:ascii="Cambria Math" w:hAnsi="Cambria Math" w:cs="Arial"/>
          <w:b/>
        </w:rPr>
        <w:t xml:space="preserve">Table </w:t>
      </w:r>
      <w:r w:rsidR="00E31C82">
        <w:rPr>
          <w:rFonts w:ascii="Cambria Math" w:hAnsi="Cambria Math" w:cs="Arial"/>
          <w:b/>
        </w:rPr>
        <w:t>1</w:t>
      </w:r>
      <w:r w:rsidRPr="003D1FA3">
        <w:rPr>
          <w:rFonts w:ascii="Cambria Math" w:hAnsi="Cambria Math" w:cs="Arial"/>
        </w:rPr>
        <w:t xml:space="preserve">: Measured </w:t>
      </w:r>
      <w:r>
        <w:rPr>
          <w:rFonts w:ascii="Cambria Math" w:hAnsi="Cambria Math" w:cs="Arial"/>
        </w:rPr>
        <w:t xml:space="preserve">Voltage </w:t>
      </w:r>
      <w:r w:rsidR="007F2EF0">
        <w:rPr>
          <w:rFonts w:ascii="Cambria Math" w:hAnsi="Cambria Math" w:cs="Arial"/>
        </w:rPr>
        <w:t>R</w:t>
      </w:r>
      <w:r>
        <w:rPr>
          <w:rFonts w:ascii="Cambria Math" w:hAnsi="Cambria Math" w:cs="Arial"/>
        </w:rPr>
        <w:t>egulator</w:t>
      </w:r>
      <w:r w:rsidRPr="003D1FA3">
        <w:rPr>
          <w:rFonts w:ascii="Cambria Math" w:hAnsi="Cambria Math" w:cs="Arial"/>
        </w:rPr>
        <w:t xml:space="preserve"> Performance Parameters.</w:t>
      </w:r>
    </w:p>
    <w:tbl>
      <w:tblPr>
        <w:tblStyle w:val="TableGrid"/>
        <w:tblW w:w="0" w:type="auto"/>
        <w:tblLook w:val="04A0" w:firstRow="1" w:lastRow="0" w:firstColumn="1" w:lastColumn="0" w:noHBand="0" w:noVBand="1"/>
      </w:tblPr>
      <w:tblGrid>
        <w:gridCol w:w="6655"/>
        <w:gridCol w:w="2695"/>
      </w:tblGrid>
      <w:tr w:rsidR="00B876F0" w:rsidRPr="003D1FA3" w14:paraId="0DBC7DA9" w14:textId="77777777" w:rsidTr="00D411BB">
        <w:tc>
          <w:tcPr>
            <w:tcW w:w="6655" w:type="dxa"/>
          </w:tcPr>
          <w:p w14:paraId="39D9EDCC" w14:textId="77777777" w:rsidR="00B876F0" w:rsidRPr="003D1FA3" w:rsidRDefault="00B876F0" w:rsidP="00D411BB">
            <w:pPr>
              <w:jc w:val="center"/>
              <w:rPr>
                <w:rFonts w:ascii="Cambria Math" w:hAnsi="Cambria Math" w:cs="Arial"/>
                <w:b/>
              </w:rPr>
            </w:pPr>
            <w:r w:rsidRPr="003D1FA3">
              <w:rPr>
                <w:rFonts w:ascii="Cambria Math" w:hAnsi="Cambria Math" w:cs="Arial"/>
                <w:b/>
              </w:rPr>
              <w:t>Parameter</w:t>
            </w:r>
          </w:p>
        </w:tc>
        <w:tc>
          <w:tcPr>
            <w:tcW w:w="2695" w:type="dxa"/>
          </w:tcPr>
          <w:p w14:paraId="78847D01" w14:textId="77777777" w:rsidR="00B876F0" w:rsidRPr="003D1FA3" w:rsidRDefault="00B876F0" w:rsidP="00D411BB">
            <w:pPr>
              <w:jc w:val="center"/>
              <w:rPr>
                <w:rFonts w:ascii="Cambria Math" w:hAnsi="Cambria Math" w:cs="Arial"/>
                <w:b/>
              </w:rPr>
            </w:pPr>
            <w:r w:rsidRPr="003D1FA3">
              <w:rPr>
                <w:rFonts w:ascii="Cambria Math" w:hAnsi="Cambria Math" w:cs="Arial"/>
                <w:b/>
              </w:rPr>
              <w:t>Measured Values</w:t>
            </w:r>
          </w:p>
        </w:tc>
      </w:tr>
      <w:tr w:rsidR="00B876F0" w:rsidRPr="003D1FA3" w14:paraId="774970F8" w14:textId="77777777" w:rsidTr="00D411BB">
        <w:tc>
          <w:tcPr>
            <w:tcW w:w="6655" w:type="dxa"/>
          </w:tcPr>
          <w:p w14:paraId="132D7E42" w14:textId="77777777" w:rsidR="00B876F0" w:rsidRPr="003D1FA3" w:rsidRDefault="00B876F0" w:rsidP="00D411BB">
            <w:pPr>
              <w:rPr>
                <w:rFonts w:ascii="Cambria Math" w:hAnsi="Cambria Math" w:cs="Arial"/>
              </w:rPr>
            </w:pPr>
            <w:r>
              <w:rPr>
                <w:rFonts w:ascii="Cambria Math" w:hAnsi="Cambria Math" w:cs="Arial"/>
              </w:rPr>
              <w:t>Minimum DC Input Voltage that turns on the LED Indicator (V).</w:t>
            </w:r>
          </w:p>
        </w:tc>
        <w:tc>
          <w:tcPr>
            <w:tcW w:w="2695" w:type="dxa"/>
          </w:tcPr>
          <w:p w14:paraId="535176DA" w14:textId="4E06CFC7" w:rsidR="00B876F0" w:rsidRDefault="00B876F0" w:rsidP="00D411BB">
            <w:pPr>
              <w:jc w:val="center"/>
              <w:rPr>
                <w:rFonts w:ascii="Cambria Math" w:hAnsi="Cambria Math" w:cs="Arial"/>
                <w:color w:val="0F4761" w:themeColor="accent1" w:themeShade="BF"/>
              </w:rPr>
            </w:pPr>
            <w:r>
              <w:rPr>
                <w:rFonts w:ascii="Cambria Math" w:hAnsi="Cambria Math" w:cs="Arial"/>
                <w:color w:val="0F4761" w:themeColor="accent1" w:themeShade="BF"/>
              </w:rPr>
              <w:t>13.4</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V</w:t>
            </w:r>
          </w:p>
        </w:tc>
      </w:tr>
      <w:tr w:rsidR="00B876F0" w:rsidRPr="003D1FA3" w14:paraId="71D8787D" w14:textId="77777777" w:rsidTr="00D411BB">
        <w:tc>
          <w:tcPr>
            <w:tcW w:w="6655" w:type="dxa"/>
          </w:tcPr>
          <w:p w14:paraId="577FC9E3" w14:textId="77777777" w:rsidR="00B876F0" w:rsidRPr="003D1FA3" w:rsidRDefault="00B876F0" w:rsidP="00D411BB">
            <w:pPr>
              <w:jc w:val="center"/>
              <w:rPr>
                <w:rFonts w:ascii="Cambria Math" w:hAnsi="Cambria Math" w:cs="Arial"/>
              </w:rPr>
            </w:pPr>
            <w:r w:rsidRPr="003D1FA3">
              <w:rPr>
                <w:rFonts w:ascii="Cambria Math" w:hAnsi="Cambria Math" w:cs="Arial"/>
              </w:rPr>
              <w:t>Measured Current Limit Value</w:t>
            </w:r>
            <w:r>
              <w:rPr>
                <w:rFonts w:ascii="Cambria Math" w:hAnsi="Cambria Math" w:cs="Arial"/>
              </w:rPr>
              <w:t xml:space="preserve"> </w:t>
            </w:r>
            <w:proofErr w:type="spellStart"/>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(mA). </w:t>
            </w:r>
          </w:p>
        </w:tc>
        <w:tc>
          <w:tcPr>
            <w:tcW w:w="2695" w:type="dxa"/>
          </w:tcPr>
          <w:p w14:paraId="5C70E39A" w14:textId="765DDBD5" w:rsidR="00B876F0" w:rsidRPr="003D1FA3" w:rsidRDefault="00B876F0" w:rsidP="00D411BB">
            <w:pPr>
              <w:jc w:val="center"/>
              <w:rPr>
                <w:rFonts w:ascii="Cambria Math" w:hAnsi="Cambria Math" w:cs="Arial"/>
                <w:color w:val="0F4761" w:themeColor="accent1" w:themeShade="BF"/>
              </w:rPr>
            </w:pPr>
            <w:r>
              <w:rPr>
                <w:rFonts w:ascii="Cambria Math" w:hAnsi="Cambria Math" w:cs="Arial"/>
                <w:color w:val="0F4761" w:themeColor="accent1" w:themeShade="BF"/>
              </w:rPr>
              <w:t>140.91</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mA</w:t>
            </w:r>
          </w:p>
        </w:tc>
      </w:tr>
      <w:tr w:rsidR="00B876F0" w:rsidRPr="003D1FA3" w14:paraId="7F3880B8" w14:textId="77777777" w:rsidTr="00D411BB">
        <w:tc>
          <w:tcPr>
            <w:tcW w:w="6655" w:type="dxa"/>
          </w:tcPr>
          <w:p w14:paraId="189342AE" w14:textId="77777777" w:rsidR="00B876F0" w:rsidRPr="003D1FA3" w:rsidRDefault="00B876F0" w:rsidP="00D411BB">
            <w:pPr>
              <w:rPr>
                <w:rFonts w:ascii="Cambria Math" w:hAnsi="Cambria Math" w:cs="Arial"/>
              </w:rPr>
            </w:pPr>
            <w:r w:rsidRPr="003D1FA3">
              <w:rPr>
                <w:rFonts w:ascii="Cambria Math" w:hAnsi="Cambria Math" w:cs="Arial"/>
              </w:rPr>
              <w:t xml:space="preserve">Percent error between measured and </w:t>
            </w:r>
            <w:r>
              <w:rPr>
                <w:rFonts w:ascii="Cambria Math" w:hAnsi="Cambria Math" w:cs="Arial"/>
              </w:rPr>
              <w:t>calculated current limit value, with % Error = (</w:t>
            </w:r>
            <w:proofErr w:type="gramStart"/>
            <w:r>
              <w:rPr>
                <w:rFonts w:ascii="Cambria Math" w:hAnsi="Cambria Math" w:cs="Arial"/>
              </w:rPr>
              <w:t>100)</w:t>
            </w:r>
            <w:r w:rsidRPr="003D1FA3">
              <w:rPr>
                <w:rFonts w:ascii="Cambria Math" w:hAnsi="Cambria Math" w:cs="Arial"/>
              </w:rPr>
              <w:t>(</w:t>
            </w:r>
            <w:proofErr w:type="spellStart"/>
            <w:proofErr w:type="gramEnd"/>
            <w:r w:rsidRPr="003D1FA3">
              <w:rPr>
                <w:rFonts w:ascii="Cambria Math" w:hAnsi="Cambria Math" w:cs="Arial"/>
              </w:rPr>
              <w:t>I</w:t>
            </w:r>
            <w:r w:rsidRPr="003D1FA3">
              <w:rPr>
                <w:rFonts w:ascii="Cambria Math" w:hAnsi="Cambria Math" w:cs="Arial"/>
                <w:vertAlign w:val="subscript"/>
              </w:rPr>
              <w:t>meas</w:t>
            </w:r>
            <w:proofErr w:type="spellEnd"/>
            <w:r w:rsidRPr="003D1FA3">
              <w:rPr>
                <w:rFonts w:ascii="Cambria Math" w:hAnsi="Cambria Math" w:cs="Arial"/>
              </w:rPr>
              <w:t xml:space="preserve"> – </w:t>
            </w:r>
            <w:proofErr w:type="spellStart"/>
            <w:proofErr w:type="gram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 xml:space="preserve"> )</w:t>
            </w:r>
            <w:proofErr w:type="gramEnd"/>
            <w:r w:rsidRPr="003D1FA3">
              <w:rPr>
                <w:rFonts w:ascii="Cambria Math" w:hAnsi="Cambria Math" w:cs="Arial"/>
              </w:rPr>
              <w:t>/(</w:t>
            </w:r>
            <w:proofErr w:type="spellStart"/>
            <w:r w:rsidRPr="003D1FA3">
              <w:rPr>
                <w:rFonts w:ascii="Cambria Math" w:hAnsi="Cambria Math" w:cs="Arial"/>
              </w:rPr>
              <w:t>I</w:t>
            </w:r>
            <w:r w:rsidRPr="003D1FA3">
              <w:rPr>
                <w:rFonts w:ascii="Cambria Math" w:hAnsi="Cambria Math" w:cs="Arial"/>
                <w:vertAlign w:val="subscript"/>
              </w:rPr>
              <w:t>calc</w:t>
            </w:r>
            <w:proofErr w:type="spellEnd"/>
            <w:r w:rsidRPr="003D1FA3">
              <w:rPr>
                <w:rFonts w:ascii="Cambria Math" w:hAnsi="Cambria Math" w:cs="Arial"/>
              </w:rPr>
              <w:t>).</w:t>
            </w:r>
          </w:p>
        </w:tc>
        <w:tc>
          <w:tcPr>
            <w:tcW w:w="2695" w:type="dxa"/>
          </w:tcPr>
          <w:p w14:paraId="6471DD02" w14:textId="4C2BDC6A" w:rsidR="00B876F0" w:rsidRPr="003D1FA3" w:rsidRDefault="00B876F0" w:rsidP="00D411BB">
            <w:pPr>
              <w:jc w:val="center"/>
              <w:rPr>
                <w:rFonts w:ascii="Cambria Math" w:hAnsi="Cambria Math" w:cs="Arial"/>
              </w:rPr>
            </w:pPr>
            <w:r>
              <w:rPr>
                <w:rFonts w:ascii="Cambria Math" w:hAnsi="Cambria Math" w:cs="Arial"/>
                <w:color w:val="0F4761" w:themeColor="accent1" w:themeShade="BF"/>
              </w:rPr>
              <w:t>8.18</w:t>
            </w:r>
            <w:r w:rsidR="000C7330">
              <w:rPr>
                <w:rFonts w:ascii="Cambria Math" w:hAnsi="Cambria Math" w:cs="Arial"/>
                <w:color w:val="0F4761" w:themeColor="accent1" w:themeShade="BF"/>
              </w:rPr>
              <w:t xml:space="preserve"> </w:t>
            </w:r>
            <w:r>
              <w:rPr>
                <w:rFonts w:ascii="Cambria Math" w:hAnsi="Cambria Math" w:cs="Arial"/>
                <w:color w:val="0F4761" w:themeColor="accent1" w:themeShade="BF"/>
              </w:rPr>
              <w:t>%</w:t>
            </w:r>
          </w:p>
        </w:tc>
      </w:tr>
      <w:tr w:rsidR="00B876F0" w:rsidRPr="003D1FA3" w14:paraId="1D3A4FBD" w14:textId="77777777" w:rsidTr="00D411BB">
        <w:tc>
          <w:tcPr>
            <w:tcW w:w="6655" w:type="dxa"/>
          </w:tcPr>
          <w:p w14:paraId="35AF21BC" w14:textId="77777777" w:rsidR="00B876F0" w:rsidRPr="003D1FA3" w:rsidRDefault="00B876F0" w:rsidP="00D411BB">
            <w:pPr>
              <w:rPr>
                <w:rFonts w:ascii="Cambria Math" w:hAnsi="Cambria Math" w:cs="Arial"/>
              </w:rPr>
            </w:pPr>
            <w:r>
              <w:rPr>
                <w:rFonts w:ascii="Cambria Math" w:hAnsi="Cambria Math" w:cs="Arial"/>
              </w:rPr>
              <w:t xml:space="preserve">Calculated input voltage ripple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Pr>
                <w:rFonts w:ascii="Cambria Math" w:hAnsi="Cambria Math" w:cs="Arial"/>
              </w:rPr>
              <w:t>.</w:t>
            </w:r>
          </w:p>
        </w:tc>
        <w:tc>
          <w:tcPr>
            <w:tcW w:w="2695" w:type="dxa"/>
          </w:tcPr>
          <w:p w14:paraId="1AADEBC3" w14:textId="09C772B8" w:rsidR="00B876F0" w:rsidRPr="003D1FA3" w:rsidRDefault="00B876F0" w:rsidP="00D411BB">
            <w:pPr>
              <w:jc w:val="center"/>
              <w:rPr>
                <w:rFonts w:ascii="Cambria Math" w:hAnsi="Cambria Math" w:cs="Arial"/>
              </w:rPr>
            </w:pPr>
            <w:r>
              <w:rPr>
                <w:rFonts w:ascii="Cambria Math" w:hAnsi="Cambria Math" w:cs="Arial"/>
                <w:color w:val="0F4761" w:themeColor="accent1" w:themeShade="BF"/>
              </w:rPr>
              <w:t>1.315</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V</w:t>
            </w:r>
          </w:p>
        </w:tc>
      </w:tr>
      <w:tr w:rsidR="00B876F0" w:rsidRPr="003D1FA3" w14:paraId="15817826" w14:textId="77777777" w:rsidTr="00D411BB">
        <w:tc>
          <w:tcPr>
            <w:tcW w:w="6655" w:type="dxa"/>
          </w:tcPr>
          <w:p w14:paraId="6111CC77" w14:textId="77777777" w:rsidR="00B876F0" w:rsidRPr="003D1FA3" w:rsidRDefault="00B876F0" w:rsidP="00D411BB">
            <w:pPr>
              <w:rPr>
                <w:rFonts w:ascii="Cambria Math" w:hAnsi="Cambria Math" w:cs="Arial"/>
              </w:rPr>
            </w:pPr>
            <w:r w:rsidRPr="003D1FA3">
              <w:rPr>
                <w:rFonts w:ascii="Cambria Math" w:hAnsi="Cambria Math" w:cs="Arial"/>
              </w:rPr>
              <w:t>Measured input voltage ripple (∆</w:t>
            </w:r>
            <w:proofErr w:type="spellStart"/>
            <w:r w:rsidRPr="003D1FA3">
              <w:rPr>
                <w:rFonts w:ascii="Cambria Math" w:hAnsi="Cambria Math" w:cs="Arial"/>
              </w:rPr>
              <w:t>Vfiltered</w:t>
            </w:r>
            <w:proofErr w:type="spellEnd"/>
            <w:r w:rsidRPr="003D1FA3">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w:t>
            </w:r>
            <w:r w:rsidRPr="00D70CB2">
              <w:rPr>
                <w:rFonts w:ascii="Cambria Math" w:hAnsi="Cambria Math" w:cs="Arial"/>
              </w:rPr>
              <w:t>0.9I</w:t>
            </w:r>
            <w:r>
              <w:rPr>
                <w:rFonts w:ascii="Cambria Math" w:hAnsi="Cambria Math" w:cs="Arial"/>
                <w:vertAlign w:val="subscript"/>
              </w:rPr>
              <w:t>calc</w:t>
            </w:r>
            <w:r>
              <w:rPr>
                <w:rFonts w:ascii="Cambria Math" w:hAnsi="Cambria Math" w:cs="Arial"/>
              </w:rPr>
              <w:t xml:space="preserve">. </w:t>
            </w:r>
            <w:r w:rsidRPr="003D1FA3">
              <w:rPr>
                <w:rFonts w:ascii="Cambria Math" w:hAnsi="Cambria Math" w:cs="Arial"/>
              </w:rPr>
              <w:t>(</w:t>
            </w:r>
            <w:proofErr w:type="spellStart"/>
            <w:r w:rsidRPr="003D1FA3">
              <w:rPr>
                <w:rFonts w:ascii="Cambria Math" w:hAnsi="Cambria Math" w:cs="Arial"/>
              </w:rPr>
              <w:t>Vpk</w:t>
            </w:r>
            <w:proofErr w:type="spellEnd"/>
            <w:r w:rsidRPr="003D1FA3">
              <w:rPr>
                <w:rFonts w:ascii="Cambria Math" w:hAnsi="Cambria Math" w:cs="Arial"/>
              </w:rPr>
              <w:t>-pk).</w:t>
            </w:r>
          </w:p>
        </w:tc>
        <w:tc>
          <w:tcPr>
            <w:tcW w:w="2695" w:type="dxa"/>
          </w:tcPr>
          <w:p w14:paraId="02DDE406" w14:textId="4388A588" w:rsidR="00B876F0" w:rsidRPr="003D1FA3" w:rsidRDefault="00B876F0" w:rsidP="00D411BB">
            <w:pPr>
              <w:jc w:val="center"/>
              <w:rPr>
                <w:rFonts w:ascii="Cambria Math" w:hAnsi="Cambria Math" w:cs="Arial"/>
              </w:rPr>
            </w:pPr>
            <w:r>
              <w:rPr>
                <w:rFonts w:ascii="Cambria Math" w:hAnsi="Cambria Math" w:cs="Arial"/>
                <w:color w:val="0F4761" w:themeColor="accent1" w:themeShade="BF"/>
              </w:rPr>
              <w:t>1.33</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V</w:t>
            </w:r>
          </w:p>
        </w:tc>
      </w:tr>
      <w:tr w:rsidR="00B876F0" w:rsidRPr="003D1FA3" w14:paraId="7205F490" w14:textId="77777777" w:rsidTr="00D411BB">
        <w:tc>
          <w:tcPr>
            <w:tcW w:w="6655" w:type="dxa"/>
          </w:tcPr>
          <w:p w14:paraId="22EB059A" w14:textId="77777777" w:rsidR="00B876F0" w:rsidRPr="003D1FA3" w:rsidRDefault="00B876F0" w:rsidP="00D411BB">
            <w:pPr>
              <w:rPr>
                <w:rFonts w:ascii="Cambria Math" w:hAnsi="Cambria Math" w:cs="Arial"/>
              </w:rPr>
            </w:pPr>
            <w:r w:rsidRPr="003D1FA3">
              <w:rPr>
                <w:rFonts w:ascii="Cambria Math" w:hAnsi="Cambria Math" w:cs="Arial"/>
              </w:rPr>
              <w:t>Measured output voltage for no external load. (V).</w:t>
            </w:r>
          </w:p>
        </w:tc>
        <w:tc>
          <w:tcPr>
            <w:tcW w:w="2695" w:type="dxa"/>
          </w:tcPr>
          <w:p w14:paraId="2D42AD7A" w14:textId="6C431E15" w:rsidR="00B876F0" w:rsidRPr="003D1FA3" w:rsidRDefault="00B876F0" w:rsidP="00D411BB">
            <w:pPr>
              <w:jc w:val="center"/>
              <w:rPr>
                <w:rFonts w:ascii="Cambria Math" w:hAnsi="Cambria Math" w:cs="Arial"/>
              </w:rPr>
            </w:pPr>
            <w:r>
              <w:rPr>
                <w:rFonts w:ascii="Cambria Math" w:hAnsi="Cambria Math" w:cs="Arial"/>
                <w:color w:val="0F4761" w:themeColor="accent1" w:themeShade="BF"/>
              </w:rPr>
              <w:t>4.99</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V</w:t>
            </w:r>
          </w:p>
        </w:tc>
      </w:tr>
      <w:tr w:rsidR="00B876F0" w:rsidRPr="003D1FA3" w14:paraId="0918594D" w14:textId="77777777" w:rsidTr="00D411BB">
        <w:tc>
          <w:tcPr>
            <w:tcW w:w="6655" w:type="dxa"/>
          </w:tcPr>
          <w:p w14:paraId="698430F2" w14:textId="77777777" w:rsidR="00B876F0" w:rsidRPr="003D1FA3" w:rsidRDefault="00B876F0" w:rsidP="00D411BB">
            <w:pPr>
              <w:rPr>
                <w:rFonts w:ascii="Cambria Math" w:hAnsi="Cambria Math" w:cs="Arial"/>
              </w:rPr>
            </w:pPr>
            <w:r w:rsidRPr="003D1FA3">
              <w:rPr>
                <w:rFonts w:ascii="Cambria Math" w:hAnsi="Cambria Math" w:cs="Arial"/>
              </w:rPr>
              <w:t>Measured output voltage for</w:t>
            </w:r>
            <w:r>
              <w:rPr>
                <w:rFonts w:ascii="Cambria Math" w:hAnsi="Cambria Math" w:cs="Arial"/>
              </w:rPr>
              <w:t xml:space="preserve">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 (V)</w:t>
            </w:r>
          </w:p>
        </w:tc>
        <w:tc>
          <w:tcPr>
            <w:tcW w:w="2695" w:type="dxa"/>
          </w:tcPr>
          <w:p w14:paraId="0F569ED7" w14:textId="65E5F700" w:rsidR="00B876F0" w:rsidRPr="003D1FA3" w:rsidRDefault="00B876F0" w:rsidP="00D411BB">
            <w:pPr>
              <w:jc w:val="center"/>
              <w:rPr>
                <w:rFonts w:ascii="Cambria Math" w:hAnsi="Cambria Math" w:cs="Arial"/>
              </w:rPr>
            </w:pPr>
            <w:r>
              <w:rPr>
                <w:rFonts w:ascii="Cambria Math" w:hAnsi="Cambria Math" w:cs="Arial"/>
                <w:color w:val="0F4761" w:themeColor="accent1" w:themeShade="BF"/>
              </w:rPr>
              <w:t>4.9923</w:t>
            </w:r>
            <w:r w:rsidR="00EC125A">
              <w:rPr>
                <w:rFonts w:ascii="Cambria Math" w:hAnsi="Cambria Math" w:cs="Arial"/>
                <w:color w:val="0F4761" w:themeColor="accent1" w:themeShade="BF"/>
              </w:rPr>
              <w:t xml:space="preserve"> </w:t>
            </w:r>
            <w:r>
              <w:rPr>
                <w:rFonts w:ascii="Cambria Math" w:hAnsi="Cambria Math" w:cs="Arial"/>
                <w:color w:val="0F4761" w:themeColor="accent1" w:themeShade="BF"/>
              </w:rPr>
              <w:t>V</w:t>
            </w:r>
          </w:p>
        </w:tc>
      </w:tr>
      <w:tr w:rsidR="00B876F0" w:rsidRPr="003D1FA3" w14:paraId="10E68066" w14:textId="77777777" w:rsidTr="00D411BB">
        <w:trPr>
          <w:trHeight w:val="296"/>
        </w:trPr>
        <w:tc>
          <w:tcPr>
            <w:tcW w:w="6655" w:type="dxa"/>
          </w:tcPr>
          <w:p w14:paraId="0626A57C" w14:textId="77777777" w:rsidR="00B876F0" w:rsidRPr="003D1FA3" w:rsidRDefault="00B876F0" w:rsidP="00D411BB">
            <w:pPr>
              <w:rPr>
                <w:rFonts w:ascii="Cambria Math" w:hAnsi="Cambria Math" w:cs="Arial"/>
              </w:rPr>
            </w:pPr>
            <w:r w:rsidRPr="003D1FA3">
              <w:rPr>
                <w:rFonts w:ascii="Cambria Math" w:hAnsi="Cambria Math" w:cs="Arial"/>
              </w:rPr>
              <w:t>120 Hz Ripple Rejection in dB</w:t>
            </w:r>
            <w:r>
              <w:rPr>
                <w:rFonts w:ascii="Cambria Math" w:hAnsi="Cambria Math" w:cs="Arial"/>
              </w:rPr>
              <w:t xml:space="preserve"> for </w:t>
            </w:r>
            <w:proofErr w:type="spellStart"/>
            <w:r>
              <w:rPr>
                <w:rFonts w:ascii="Cambria Math" w:hAnsi="Cambria Math" w:cs="Arial"/>
              </w:rPr>
              <w:t>I</w:t>
            </w:r>
            <w:r>
              <w:rPr>
                <w:rFonts w:ascii="Cambria Math" w:hAnsi="Cambria Math" w:cs="Arial"/>
                <w:vertAlign w:val="subscript"/>
              </w:rPr>
              <w:t>Load</w:t>
            </w:r>
            <w:proofErr w:type="spellEnd"/>
            <w:r>
              <w:rPr>
                <w:rFonts w:ascii="Cambria Math" w:hAnsi="Cambria Math" w:cs="Arial"/>
              </w:rPr>
              <w:t xml:space="preserve"> = 0.9</w:t>
            </w:r>
            <w:r w:rsidRPr="003D1FA3">
              <w:rPr>
                <w:rFonts w:ascii="Cambria Math" w:hAnsi="Cambria Math" w:cs="Arial"/>
              </w:rPr>
              <w:t>I</w:t>
            </w:r>
            <w:r w:rsidRPr="003D1FA3">
              <w:rPr>
                <w:rFonts w:ascii="Cambria Math" w:hAnsi="Cambria Math" w:cs="Arial"/>
                <w:vertAlign w:val="subscript"/>
              </w:rPr>
              <w:t>calc</w:t>
            </w:r>
            <w:r w:rsidRPr="003D1FA3">
              <w:rPr>
                <w:rFonts w:ascii="Cambria Math" w:hAnsi="Cambria Math" w:cs="Arial"/>
              </w:rPr>
              <w:t>.</w:t>
            </w:r>
          </w:p>
        </w:tc>
        <w:tc>
          <w:tcPr>
            <w:tcW w:w="2695" w:type="dxa"/>
          </w:tcPr>
          <w:p w14:paraId="13A7369A" w14:textId="4241A014" w:rsidR="00B876F0" w:rsidRPr="003D1FA3" w:rsidRDefault="00B876F0" w:rsidP="00D411BB">
            <w:pPr>
              <w:jc w:val="center"/>
              <w:rPr>
                <w:rFonts w:ascii="Cambria Math" w:hAnsi="Cambria Math" w:cs="Arial"/>
              </w:rPr>
            </w:pPr>
            <w:r w:rsidRPr="00D94B12">
              <w:rPr>
                <w:rFonts w:ascii="Cambria Math" w:hAnsi="Cambria Math" w:cs="Arial"/>
                <w:color w:val="0F4761" w:themeColor="accent1" w:themeShade="BF"/>
              </w:rPr>
              <w:t>60.4</w:t>
            </w:r>
            <w:r w:rsidR="00EC125A">
              <w:rPr>
                <w:rFonts w:ascii="Cambria Math" w:hAnsi="Cambria Math" w:cs="Arial"/>
                <w:color w:val="0F4761" w:themeColor="accent1" w:themeShade="BF"/>
              </w:rPr>
              <w:t xml:space="preserve"> </w:t>
            </w:r>
            <w:r w:rsidRPr="00D94B12">
              <w:rPr>
                <w:rFonts w:ascii="Cambria Math" w:hAnsi="Cambria Math" w:cs="Arial"/>
                <w:color w:val="0F4761" w:themeColor="accent1" w:themeShade="BF"/>
              </w:rPr>
              <w:t>dB</w:t>
            </w:r>
          </w:p>
        </w:tc>
      </w:tr>
    </w:tbl>
    <w:p w14:paraId="32EA732E" w14:textId="77777777" w:rsidR="00B876F0" w:rsidRDefault="00B876F0" w:rsidP="00AE0258"/>
    <w:p w14:paraId="7020BD05" w14:textId="77777777" w:rsidR="00E76AB1" w:rsidRDefault="00E76AB1" w:rsidP="00AE0258"/>
    <w:p w14:paraId="25939052" w14:textId="77777777" w:rsidR="00B876F0" w:rsidRDefault="00B876F0" w:rsidP="00AE0258"/>
    <w:p w14:paraId="3EA19B9E" w14:textId="77777777" w:rsidR="00B876F0" w:rsidRDefault="00B876F0" w:rsidP="00B876F0">
      <w:pPr>
        <w:keepNext/>
      </w:pPr>
      <w:r w:rsidRPr="003528B5">
        <w:rPr>
          <w:rFonts w:ascii="Cambria Math" w:hAnsi="Cambria Math" w:cs="Arial"/>
          <w:noProof/>
        </w:rPr>
        <w:drawing>
          <wp:inline distT="0" distB="0" distL="0" distR="0" wp14:anchorId="79FE9774" wp14:editId="3AE864E7">
            <wp:extent cx="5943600" cy="2918460"/>
            <wp:effectExtent l="0" t="0" r="0" b="0"/>
            <wp:docPr id="182833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0467" name=""/>
                    <pic:cNvPicPr/>
                  </pic:nvPicPr>
                  <pic:blipFill>
                    <a:blip r:embed="rId9"/>
                    <a:stretch>
                      <a:fillRect/>
                    </a:stretch>
                  </pic:blipFill>
                  <pic:spPr>
                    <a:xfrm>
                      <a:off x="0" y="0"/>
                      <a:ext cx="5943600" cy="2918460"/>
                    </a:xfrm>
                    <a:prstGeom prst="rect">
                      <a:avLst/>
                    </a:prstGeom>
                  </pic:spPr>
                </pic:pic>
              </a:graphicData>
            </a:graphic>
          </wp:inline>
        </w:drawing>
      </w:r>
    </w:p>
    <w:p w14:paraId="0B6C154D" w14:textId="2ACE45F4" w:rsidR="00B876F0" w:rsidRDefault="00B876F0" w:rsidP="00B876F0">
      <w:pPr>
        <w:pStyle w:val="Caption"/>
      </w:pPr>
      <w:r>
        <w:t xml:space="preserve">Figure 3: </w:t>
      </w:r>
      <w:r w:rsidR="0004114A" w:rsidRPr="0004114A">
        <w:t>Oscilloscope measurement of output voltage ripple at approximately 0.9Icalc, with input ripple also displayed for ripple rejection calculation</w:t>
      </w:r>
    </w:p>
    <w:p w14:paraId="18C9A4CB" w14:textId="77777777" w:rsidR="00136C19" w:rsidRDefault="00136C19" w:rsidP="00136C19"/>
    <w:p w14:paraId="1448DAA5" w14:textId="094A3AC4" w:rsidR="00136C19" w:rsidRDefault="00136C19" w:rsidP="00136C19">
      <w:pPr>
        <w:pStyle w:val="Heading1"/>
      </w:pPr>
      <w:bookmarkStart w:id="3" w:name="_Toc226308494"/>
      <w:r>
        <w:lastRenderedPageBreak/>
        <w:t>Discussion and Conclusions</w:t>
      </w:r>
      <w:bookmarkEnd w:id="3"/>
    </w:p>
    <w:p w14:paraId="7901439E" w14:textId="77777777" w:rsidR="00136C19" w:rsidRDefault="00136C19" w:rsidP="00136C19">
      <w:pPr>
        <w:rPr>
          <w:noProof/>
        </w:rPr>
      </w:pPr>
    </w:p>
    <w:p w14:paraId="28C505F4" w14:textId="3663A081" w:rsidR="005E50AF" w:rsidRDefault="005E50AF" w:rsidP="00136C19">
      <w:pPr>
        <w:keepNext/>
        <w:rPr>
          <w:noProof/>
        </w:rPr>
      </w:pPr>
      <w:r w:rsidRPr="005E50AF">
        <w:rPr>
          <w:noProof/>
        </w:rPr>
        <w:t xml:space="preserve">Overall, the power supply successfully produced a regulated 5 V output and entered current limit near the expected value. The measured output voltage remained close to 5 V over most of the load range and then dropped as the regulator entered current limit near 141 mA. </w:t>
      </w:r>
      <w:r w:rsidR="00FA1EBD" w:rsidRPr="00FA1EBD">
        <w:rPr>
          <w:noProof/>
        </w:rPr>
        <w:t>The measured ripple rejection also showed that the regulator significantly reduced the input ripple at the output.</w:t>
      </w:r>
      <w:r w:rsidR="00FA1EBD">
        <w:rPr>
          <w:noProof/>
        </w:rPr>
        <w:t xml:space="preserve"> </w:t>
      </w:r>
      <w:r w:rsidRPr="005E50AF">
        <w:rPr>
          <w:noProof/>
        </w:rPr>
        <w:t>This project helped reinforce the operation of rectification, voltage regulation, MOSFET pass devices, and feedback control. A future improvement would be to refine the current-limit behavior and improve the presentation of measured ripple data.</w:t>
      </w:r>
    </w:p>
    <w:p w14:paraId="270E27E1" w14:textId="669622E1" w:rsidR="00136C19" w:rsidRDefault="00136C19" w:rsidP="00136C19">
      <w:pPr>
        <w:keepNext/>
      </w:pPr>
      <w:r>
        <w:rPr>
          <w:noProof/>
        </w:rPr>
        <w:drawing>
          <wp:inline distT="0" distB="0" distL="0" distR="0" wp14:anchorId="5C17026F" wp14:editId="66A65B14">
            <wp:extent cx="3810288" cy="3847098"/>
            <wp:effectExtent l="635" t="0" r="635" b="635"/>
            <wp:docPr id="2052551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51023" name="Picture 2052551023"/>
                    <pic:cNvPicPr/>
                  </pic:nvPicPr>
                  <pic:blipFill rotWithShape="1">
                    <a:blip r:embed="rId10" cstate="print">
                      <a:extLst>
                        <a:ext uri="{28A0092B-C50C-407E-A947-70E740481C1C}">
                          <a14:useLocalDpi xmlns:a14="http://schemas.microsoft.com/office/drawing/2010/main" val="0"/>
                        </a:ext>
                      </a:extLst>
                    </a:blip>
                    <a:srcRect l="22397" t="12504" r="29511" b="22754"/>
                    <a:stretch>
                      <a:fillRect/>
                    </a:stretch>
                  </pic:blipFill>
                  <pic:spPr bwMode="auto">
                    <a:xfrm rot="5400000">
                      <a:off x="0" y="0"/>
                      <a:ext cx="3811139" cy="3847957"/>
                    </a:xfrm>
                    <a:prstGeom prst="rect">
                      <a:avLst/>
                    </a:prstGeom>
                    <a:ln>
                      <a:noFill/>
                    </a:ln>
                    <a:extLst>
                      <a:ext uri="{53640926-AAD7-44D8-BBD7-CCE9431645EC}">
                        <a14:shadowObscured xmlns:a14="http://schemas.microsoft.com/office/drawing/2010/main"/>
                      </a:ext>
                    </a:extLst>
                  </pic:spPr>
                </pic:pic>
              </a:graphicData>
            </a:graphic>
          </wp:inline>
        </w:drawing>
      </w:r>
    </w:p>
    <w:p w14:paraId="1834A1DE" w14:textId="2B020BC8" w:rsidR="00136C19" w:rsidRPr="00136C19" w:rsidRDefault="00136C19" w:rsidP="00136C19">
      <w:pPr>
        <w:pStyle w:val="Caption"/>
      </w:pPr>
      <w:r>
        <w:t>Figure</w:t>
      </w:r>
      <w:r w:rsidR="00E76AB1">
        <w:t xml:space="preserve"> 4</w:t>
      </w:r>
      <w:r>
        <w:t>: Completed DC Power Supply</w:t>
      </w:r>
    </w:p>
    <w:sectPr w:rsidR="00136C19" w:rsidRPr="00136C19" w:rsidSect="008E18C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91DF2"/>
    <w:multiLevelType w:val="hybridMultilevel"/>
    <w:tmpl w:val="1FFE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04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C9"/>
    <w:rsid w:val="0004114A"/>
    <w:rsid w:val="00045862"/>
    <w:rsid w:val="000C7330"/>
    <w:rsid w:val="0012502F"/>
    <w:rsid w:val="00136C19"/>
    <w:rsid w:val="00225813"/>
    <w:rsid w:val="00242C27"/>
    <w:rsid w:val="002A6619"/>
    <w:rsid w:val="002C696A"/>
    <w:rsid w:val="00325BFD"/>
    <w:rsid w:val="00395A7C"/>
    <w:rsid w:val="003E6872"/>
    <w:rsid w:val="00491BEF"/>
    <w:rsid w:val="00582862"/>
    <w:rsid w:val="005E1A33"/>
    <w:rsid w:val="005E50AF"/>
    <w:rsid w:val="00622D2D"/>
    <w:rsid w:val="006434E4"/>
    <w:rsid w:val="0066685B"/>
    <w:rsid w:val="0078700D"/>
    <w:rsid w:val="00793496"/>
    <w:rsid w:val="007F2EF0"/>
    <w:rsid w:val="00827757"/>
    <w:rsid w:val="0089103E"/>
    <w:rsid w:val="008A7679"/>
    <w:rsid w:val="008E18C9"/>
    <w:rsid w:val="008F7DBB"/>
    <w:rsid w:val="00911923"/>
    <w:rsid w:val="00916DA7"/>
    <w:rsid w:val="009A41AC"/>
    <w:rsid w:val="00A12509"/>
    <w:rsid w:val="00A713EE"/>
    <w:rsid w:val="00A85970"/>
    <w:rsid w:val="00A910C8"/>
    <w:rsid w:val="00AE0002"/>
    <w:rsid w:val="00AE0258"/>
    <w:rsid w:val="00AE676D"/>
    <w:rsid w:val="00B47E54"/>
    <w:rsid w:val="00B729A0"/>
    <w:rsid w:val="00B876F0"/>
    <w:rsid w:val="00C2735B"/>
    <w:rsid w:val="00C31691"/>
    <w:rsid w:val="00C54C77"/>
    <w:rsid w:val="00C6033B"/>
    <w:rsid w:val="00C6430D"/>
    <w:rsid w:val="00C95B51"/>
    <w:rsid w:val="00CE4DC8"/>
    <w:rsid w:val="00D0362F"/>
    <w:rsid w:val="00E31C82"/>
    <w:rsid w:val="00E76AB1"/>
    <w:rsid w:val="00E84BC5"/>
    <w:rsid w:val="00EB3CF1"/>
    <w:rsid w:val="00EC125A"/>
    <w:rsid w:val="00F63D61"/>
    <w:rsid w:val="00F75F43"/>
    <w:rsid w:val="00FA1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6A0B"/>
  <w15:chartTrackingRefBased/>
  <w15:docId w15:val="{E089E1A8-B3A2-4AF0-B766-03A66216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1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8C9"/>
    <w:rPr>
      <w:rFonts w:eastAsiaTheme="majorEastAsia" w:cstheme="majorBidi"/>
      <w:color w:val="272727" w:themeColor="text1" w:themeTint="D8"/>
    </w:rPr>
  </w:style>
  <w:style w:type="paragraph" w:styleId="Title">
    <w:name w:val="Title"/>
    <w:basedOn w:val="Normal"/>
    <w:next w:val="Normal"/>
    <w:link w:val="TitleChar"/>
    <w:uiPriority w:val="10"/>
    <w:qFormat/>
    <w:rsid w:val="008E1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8C9"/>
    <w:pPr>
      <w:spacing w:before="160"/>
      <w:jc w:val="center"/>
    </w:pPr>
    <w:rPr>
      <w:i/>
      <w:iCs/>
      <w:color w:val="404040" w:themeColor="text1" w:themeTint="BF"/>
    </w:rPr>
  </w:style>
  <w:style w:type="character" w:customStyle="1" w:styleId="QuoteChar">
    <w:name w:val="Quote Char"/>
    <w:basedOn w:val="DefaultParagraphFont"/>
    <w:link w:val="Quote"/>
    <w:uiPriority w:val="29"/>
    <w:rsid w:val="008E18C9"/>
    <w:rPr>
      <w:i/>
      <w:iCs/>
      <w:color w:val="404040" w:themeColor="text1" w:themeTint="BF"/>
    </w:rPr>
  </w:style>
  <w:style w:type="paragraph" w:styleId="ListParagraph">
    <w:name w:val="List Paragraph"/>
    <w:basedOn w:val="Normal"/>
    <w:uiPriority w:val="34"/>
    <w:qFormat/>
    <w:rsid w:val="008E18C9"/>
    <w:pPr>
      <w:ind w:left="720"/>
      <w:contextualSpacing/>
    </w:pPr>
  </w:style>
  <w:style w:type="character" w:styleId="IntenseEmphasis">
    <w:name w:val="Intense Emphasis"/>
    <w:basedOn w:val="DefaultParagraphFont"/>
    <w:uiPriority w:val="21"/>
    <w:qFormat/>
    <w:rsid w:val="008E18C9"/>
    <w:rPr>
      <w:i/>
      <w:iCs/>
      <w:color w:val="0F4761" w:themeColor="accent1" w:themeShade="BF"/>
    </w:rPr>
  </w:style>
  <w:style w:type="paragraph" w:styleId="IntenseQuote">
    <w:name w:val="Intense Quote"/>
    <w:basedOn w:val="Normal"/>
    <w:next w:val="Normal"/>
    <w:link w:val="IntenseQuoteChar"/>
    <w:uiPriority w:val="30"/>
    <w:qFormat/>
    <w:rsid w:val="008E1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8C9"/>
    <w:rPr>
      <w:i/>
      <w:iCs/>
      <w:color w:val="0F4761" w:themeColor="accent1" w:themeShade="BF"/>
    </w:rPr>
  </w:style>
  <w:style w:type="character" w:styleId="IntenseReference">
    <w:name w:val="Intense Reference"/>
    <w:basedOn w:val="DefaultParagraphFont"/>
    <w:uiPriority w:val="32"/>
    <w:qFormat/>
    <w:rsid w:val="008E18C9"/>
    <w:rPr>
      <w:b/>
      <w:bCs/>
      <w:smallCaps/>
      <w:color w:val="0F4761" w:themeColor="accent1" w:themeShade="BF"/>
      <w:spacing w:val="5"/>
    </w:rPr>
  </w:style>
  <w:style w:type="paragraph" w:styleId="NoSpacing">
    <w:name w:val="No Spacing"/>
    <w:link w:val="NoSpacingChar"/>
    <w:uiPriority w:val="1"/>
    <w:qFormat/>
    <w:rsid w:val="008E18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E18C9"/>
    <w:rPr>
      <w:rFonts w:eastAsiaTheme="minorEastAsia"/>
      <w:kern w:val="0"/>
      <w:sz w:val="22"/>
      <w:szCs w:val="22"/>
      <w14:ligatures w14:val="none"/>
    </w:rPr>
  </w:style>
  <w:style w:type="paragraph" w:styleId="Caption">
    <w:name w:val="caption"/>
    <w:basedOn w:val="Normal"/>
    <w:next w:val="Normal"/>
    <w:uiPriority w:val="35"/>
    <w:unhideWhenUsed/>
    <w:qFormat/>
    <w:rsid w:val="0091192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3169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31691"/>
    <w:pPr>
      <w:spacing w:after="100"/>
    </w:pPr>
  </w:style>
  <w:style w:type="character" w:styleId="Hyperlink">
    <w:name w:val="Hyperlink"/>
    <w:basedOn w:val="DefaultParagraphFont"/>
    <w:uiPriority w:val="99"/>
    <w:unhideWhenUsed/>
    <w:rsid w:val="00C31691"/>
    <w:rPr>
      <w:color w:val="467886" w:themeColor="hyperlink"/>
      <w:u w:val="single"/>
    </w:rPr>
  </w:style>
  <w:style w:type="character" w:styleId="PlaceholderText">
    <w:name w:val="Placeholder Text"/>
    <w:basedOn w:val="DefaultParagraphFont"/>
    <w:uiPriority w:val="99"/>
    <w:semiHidden/>
    <w:rsid w:val="00C31691"/>
    <w:rPr>
      <w:color w:val="666666"/>
    </w:rPr>
  </w:style>
  <w:style w:type="paragraph" w:styleId="TOC3">
    <w:name w:val="toc 3"/>
    <w:basedOn w:val="Normal"/>
    <w:next w:val="Normal"/>
    <w:autoRedefine/>
    <w:uiPriority w:val="39"/>
    <w:unhideWhenUsed/>
    <w:rsid w:val="00A910C8"/>
    <w:pPr>
      <w:spacing w:after="100"/>
      <w:ind w:left="480"/>
    </w:pPr>
  </w:style>
  <w:style w:type="table" w:styleId="TableGrid">
    <w:name w:val="Table Grid"/>
    <w:basedOn w:val="TableNormal"/>
    <w:uiPriority w:val="39"/>
    <w:rsid w:val="00B876F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ECEN – 350 Electronic Devices and Circuits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94B832-E429-48FA-B040-A996C5041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6</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5V DC Power Supply</vt:lpstr>
    </vt:vector>
  </TitlesOfParts>
  <Company>BYU-Idaho</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5V DC Power Supply</dc:title>
  <dc:subject/>
  <dc:creator>Shaymon Madrid</dc:creator>
  <cp:keywords/>
  <dc:description/>
  <cp:lastModifiedBy>Shaymon Madrid</cp:lastModifiedBy>
  <cp:revision>45</cp:revision>
  <dcterms:created xsi:type="dcterms:W3CDTF">2026-04-04T16:59:00Z</dcterms:created>
  <dcterms:modified xsi:type="dcterms:W3CDTF">2026-04-06T01:12:00Z</dcterms:modified>
</cp:coreProperties>
</file>