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Athrv Cloud – TIH-IoT TDP 2026 (Call 11): Fit, Eligibility, Process and Documents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Athrv Cloud cannot apply on its own. The proposal must be submitted by a full-time researcher at an Indian research institute, lab or university. Athrv can take part as the industry partner, which the call says is desirable.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is:</w:t>
      </w:r>
      <w:r>
        <w:t xml:space="preserve"> a grant of up to Rs 50 lakh for up to 12 months from TIH-IoT, IIT Bombay, plus support to commercialise the technology.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funds:</w:t>
      </w:r>
      <w:r>
        <w:t xml:space="preserve"> IoT technologies at TRL 6 or above, past the early research stage, with an identified industry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Athrv’s fit:</w:t>
      </w:r>
      <w:r>
        <w:t xml:space="preserve"> TRL 7 (claimed) clears the bar. The project must be framed as an IoT application (for example, security for IoT and embedded device firmware) and scoped to Rs 50 lakh and 12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Watch-out:</w:t>
      </w:r>
      <w:r>
        <w:t xml:space="preserve"> any IP created with the grant is jointly owned by TIH-IoT and the grantee.</w:t>
      </w:r>
    </w:p>
    <w:p>
      <w:pPr>
        <w:spacing w:after="120"/>
      </w:pPr>
      <w:r>
        <w:t xml:space="preserve">Basis: TIH-IoT TDP 2026 call page (About, Areas of Interest, Support, Pre-requisite, Intellectual Property, Eligibility), the TDP Project Proposal Format, Budget &amp; Milestone sheet and Presentation Template, and the Athrv Cloud pitch deck (August 2026). Where these are silent, this document says so.</w:t>
      </w:r>
    </w:p>
    <w:p>
      <w:pPr>
        <w:pStyle w:val="Heading2"/>
      </w:pPr>
      <w:r>
        <w:t xml:space="preserve">Scheme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the call says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Host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Technology Development Vertical, Technology Innovation Hub (TIH-IoT), IIT Bombay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Purpose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Develop and advance IoT applications; bridge academia and industry; commercialise technologies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Who applies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Faculty / full-time researchers from academic and research institutions across India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50 lakh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12 months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Other support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Support for commercialisation of the technology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Maturity needed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TRL 6 and above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Industry partner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Pre-requisite: TRL 6 and above with an identified industry partner. Eligibility list: desirable, with supporting documents confirming the collaboration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Intellectual property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outputs must be reported to TIH-IoT; IP generated from the grant is jointly owned by TIH-IoT and the grantee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How to apply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Only through the online application form linked on the call page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More than one proposal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Allowed for different sub-project categories; a separate form for each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Deadline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 shown in the material provided (third-party listings say 31 Oct 2026; confirm on the call page)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Eligibility rules</w:t>
      </w:r>
    </w:p>
    <w:p>
      <w:pPr>
        <w:pStyle w:val="Heading3"/>
      </w:pPr>
      <w:r>
        <w:t xml:space="preserve">Who can apply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full-time researcher, submitting through their institute (research institute, lab or university) with a well-established research support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institute must be established in India and hold NAAC / UGC / AICTE or equivalent recognition, or be another public / government organisation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Principal Investigator (PI) / Project Leader is responsible for the technical and managerial side of the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identified industry partner is desirable, with documents confirming the collaboration</w:t>
      </w:r>
    </w:p>
    <w:p>
      <w:pPr>
        <w:pStyle w:val="Heading3"/>
      </w:pPr>
      <w:r>
        <w:t xml:space="preserve">Areas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AgriTech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MedTech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Industrial IoT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Supply chain and logistics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emerging IoT applications</w:t>
      </w:r>
    </w:p>
    <w:p>
      <w:pPr>
        <w:pStyle w:val="Heading3"/>
      </w:pPr>
      <w:r>
        <w:t xml:space="preserve">Technology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TRL 6 and above: prototypes or concepts that have moved beyond the early research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proposed solution must be based on at least one use case identified after stakeholder discussions</w:t>
      </w:r>
    </w:p>
    <w:p>
      <w:pPr>
        <w:pStyle w:val="Heading2"/>
      </w:pPr>
      <w:r>
        <w:t xml:space="preserve">Budget rules</w:t>
      </w:r>
    </w:p>
    <w:p>
      <w:pPr>
        <w:spacing w:after="120"/>
      </w:pPr>
      <w:r>
        <w:t xml:space="preserve">The budget must use the TDP format. If applying with a collaborator, give a split budget for each party as well as the total.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Head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Manpower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needed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Shown exclusive of GST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Consumables, travel, miscellaneous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needed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Contingency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5% of project value without GST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Overhead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20% of project value without GST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Faculty fee (optional)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20% of total project value; inclusive of all overheads / institute share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GST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18%, added on top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 cap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50 lakh (whether this includes GST is not stated; confirm)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How money is released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tranches tied to milestones, starting at project start (T0), then T0 + 6 months, and so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80% of a tranche must be used before claiming the next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startup or industry partner, the last tranche is 10% of the total budget (including GST), released after the final milestone, project closure report and utilisation certificate / statement of expenditure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Milestones are set monthly for a 1-year project</w:t>
      </w:r>
    </w:p>
    <w:p>
      <w:pPr>
        <w:pStyle w:val="Heading2"/>
      </w:pPr>
      <w:r>
        <w:t xml:space="preserve">How Athrv fits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926"/>
        <w:gridCol w:w="13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Athrv evidence (pitch deck, Aug 2026)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Applicant must be a full-time researcher at an eligible Indian institute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Athrv is a private company, so a PI from an institute must lead. Athrv is incubated at IIT Bhubaneswar (slide 1); no PI named yet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 needed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Institute recognised (NAAC / UGC / AICTE or equivalent, or a public / government organisation)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Depends on the PI’s institute; to be confirmed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 stated in deck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Technology at TRL 6 or above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TRL 7 claimed; product live; TRL certification applied at NRDC (slides 8, 13)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Meets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IoT application in a listed area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Platform is application security. IoT link: customers in medical electronics, railway, automotive, factory automation, IoT (slide 27); IoT added to the 2027 roadmap (slide 29); target users include energy meters and EV ECUs (slide 26)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 needed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Identified industry partner (desirable), with supporting documents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Athrv can be the industry partner; collaboration letter with the PI’s institute needed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 needed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 up to Rs 50 lakh, up to 12 months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Deck asks for Rs 3 crore (slide 31); a separate Rs 50 lakh, 12-month project must be scoped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 needed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 least one use case from stakeholder discussions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Existing customers and pipeline (DRDO, large automobile, payment gateway, CERT-In) (slides 22, 27)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 needed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IP from the grant jointly owned by TIH-IoT and the grantee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Patent filed (App. No. 202531126015) and 2 trademarks applied (slide 13) pre-date the project; new IP would be shared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Funding so far to be shown (presentation)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SISFS Rs 20 lakh, Startup Odisha Rs 14 lakh, AI Grand Challenge Rs 7 lakh, friends and family Rs 1 crore (slide 30)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Meets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Team, market size, USP vs existing solutions (presentation)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Founders’ profiles (slide 2); market size (slides 16-17, 24); feature comparison with Checkmarx, Veracode, SonarQube (slide 15)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Meets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Note: “TIH for IoT and IoE” is listed as an Athrv customer since 2026 (slide 27).</w:t>
      </w:r>
    </w:p>
    <w:p>
      <w:pPr>
        <w:pStyle w:val="Heading2"/>
      </w:pPr>
      <w:r>
        <w:t xml:space="preserve">Process to apply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Find a PI.</w:t>
      </w:r>
      <w:r>
        <w:t xml:space="preserve"> A full-time researcher at an eligible Indian institute who will lead and submit the proposal.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Agree the collaboration.</w:t>
      </w:r>
      <w:r>
        <w:t xml:space="preserve"> Athrv as industry partner; get documents confirming the collaboration.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Scope the project.</w:t>
      </w:r>
      <w:r>
        <w:t xml:space="preserve"> An IoT application at TRL 6+, within Rs 50 lakh and 12 months, built on at least one use case from stakeholder discussions.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Prepare the proposal</w:t>
      </w:r>
      <w:r>
        <w:t xml:space="preserve"> in the TDP Project Proposal Format (Word, uploaded as PDF).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Prepare the presentation</w:t>
      </w:r>
      <w:r>
        <w:t xml:space="preserve"> in the TDP template (PPT).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Prepare milestones and budget</w:t>
      </w:r>
      <w:r>
        <w:t xml:space="preserve"> in the TDP Excel sheet (uploaded as XLS), with a split budget per party.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 the endorsement letter</w:t>
      </w:r>
      <w:r>
        <w:t xml:space="preserve"> from the PI’s institute in the prescribed format (Word, uploaded as PDF).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Optional:</w:t>
      </w:r>
      <w:r>
        <w:t xml:space="preserve"> record a 2-minute video showing the technology or product with a use case.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Submit</w:t>
      </w:r>
      <w:r>
        <w:t xml:space="preserve"> through the online application form on the call page; one form per proposal.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 selected:</w:t>
      </w:r>
      <w:r>
        <w:t xml:space="preserve"> receive the grant in milestone-based tranches; use 80% of each tranche before claiming the next; submit the closure report and utilisation certificate at the end.</w:t>
      </w:r>
    </w:p>
    <w:p>
      <w:pPr>
        <w:spacing w:after="120"/>
      </w:pPr>
      <w:r>
        <w:t xml:space="preserve">How proposals are evaluated is not stated in the material provided.</w:t>
      </w:r>
    </w:p>
    <w:p>
      <w:pPr>
        <w:pStyle w:val="Heading2"/>
      </w:pPr>
      <w:r>
        <w:t xml:space="preserve">Documents required</w:t>
      </w:r>
    </w:p>
    <w:p>
      <w:pPr>
        <w:pStyle w:val="Heading3"/>
      </w:pPr>
      <w:r>
        <w:t xml:space="preserve">To upload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3726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Who prepares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Proposal (TDP format)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Word → upload PDF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 with Athrv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Presentation (TDP template)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PPT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 with Athrv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Milestones &amp; Budget (TDP sheet)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Excel → upload XLS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 with Athrv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Endorsement letter (prescribed format)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Word → upload PDF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PI’s institute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Industry collaboration documents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 specified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Athrv and the institute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2-minute video (optional)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 specified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 with Athrv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What the proposal must contain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to write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Cover sheet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title; PI, Co-PI and collaborator: name, designation, affiliation, address, phone, email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Executive summary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Background, proposed solution, vision, goals, deliverables, timeframe, resources, budget, success criteria (max 250 words)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History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Brief history of the problem (max 200 words)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Problem statement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problem, why it matters, background, previous work with credible sources, patent search if applicable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Objectives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SMART objectives; quantitative design specifications; constraints; technical specification and scientific principles (max 100 words)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Deliverables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Quantitative deliverables, e.g. performance, power saving, efficiency (max 100 words)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plan and milestones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Timeframe, milestones (monthly for a 1-year project), at least one use case from stakeholder discussions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Resources and budget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People, equipment, materials; budget table; split budget per party; tranche disbursement schedule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Category of technology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of: new-to-the-world; new-to-the-firm; addition to existing line; improvement of existing product; repositioning; cost reduction (or “not known”)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Appendix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References, research, statistics, cost-benefit sheets, correspondence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What the presentation must cover</w:t>
      </w:r>
    </w:p>
    <w:p>
      <w:pPr>
        <w:spacing w:after="120"/>
      </w:pPr>
      <w:r>
        <w:t xml:space="preserve">Title slide (PI, Co-PI, affiliation, theme, TRL), problem statement, solution, USP with a feature comparison, impact in numbers, project plan, milestones, market size, budget including GST, funding so far, team, conclusion. Keep text short and add prototype pictures or video where possible.</w:t>
      </w:r>
    </w:p>
    <w:p>
      <w:pPr>
        <w:pStyle w:val="Heading2"/>
      </w:pPr>
      <w:r>
        <w:t xml:space="preserve">Open points before applying</w:t>
      </w:r>
    </w:p>
    <w:p>
      <w:pPr>
        <w:spacing w:after="60"/>
      </w:pPr>
      <w:r>
        <w:t xml:space="preserve">☐ Which institute and full-time researcher will be the PI</w:t>
      </w:r>
    </w:p>
    <w:p>
      <w:pPr>
        <w:spacing w:after="60"/>
      </w:pPr>
      <w:r>
        <w:t xml:space="preserve">☐ Whether that institute meets the recognition requirement</w:t>
      </w:r>
    </w:p>
    <w:p>
      <w:pPr>
        <w:spacing w:after="60"/>
      </w:pPr>
      <w:r>
        <w:t xml:space="preserve">☐ Project title, IoT use case and area of interest it falls under</w:t>
      </w:r>
    </w:p>
    <w:p>
      <w:pPr>
        <w:spacing w:after="60"/>
      </w:pPr>
      <w:r>
        <w:t xml:space="preserve">☐ Budget within Rs 50 lakh and 12 months, split between institute and Athrv</w:t>
      </w:r>
    </w:p>
    <w:p>
      <w:pPr>
        <w:spacing w:after="60"/>
      </w:pPr>
      <w:r>
        <w:t xml:space="preserve">☐ Whether the Rs 50 lakh cap includes GST</w:t>
      </w:r>
    </w:p>
    <w:p>
      <w:pPr>
        <w:spacing w:after="60"/>
      </w:pPr>
      <w:r>
        <w:t xml:space="preserve">☐ Whether Athrv accepts joint IP ownership with TIH-IoT for new IP</w:t>
      </w:r>
    </w:p>
    <w:p>
      <w:pPr>
        <w:spacing w:after="60"/>
      </w:pPr>
      <w:r>
        <w:t xml:space="preserve">☐ Endorsement letter format (linked on the call page)</w:t>
      </w:r>
    </w:p>
    <w:p>
      <w:pPr>
        <w:spacing w:after="60"/>
      </w:pPr>
      <w:r>
        <w:t xml:space="preserve">☐ Deadline and any eligibility items below the endorsement-letter line on the call page (the screenshot ends there)</w:t>
      </w:r>
    </w:p>
    <w:p>
      <w:pPr>
        <w:spacing w:after="60"/>
      </w:pPr>
      <w:r>
        <w:t xml:space="preserve">☐ NRDC TRL certificate, to evidence TRL 7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TIH-IoT, IIT Bombay: TDP 2026 call page (screenshots provided)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TDP Project Proposal Format (Word), Budget &amp; Milestone sheet (Excel), Presentation Template (PPT)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Athrv Cloud Pvt. Ltd. Quick Pitch, August 2026; slide numbers as in the 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2026-10-14T09:33:34.399Z</dcterms:created>
  <dcterms:modified xsi:type="dcterms:W3CDTF">2026-10-14T09:33:34.399Z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