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D4230B" w14:paraId="66E34657" wp14:textId="308E3084">
      <w:pPr>
        <w:pStyle w:val="Heading4"/>
        <w:rPr>
          <w:rFonts w:ascii="Roboto" w:hAnsi="Roboto" w:eastAsia="Roboto" w:cs="Roboto"/>
          <w:b w:val="1"/>
          <w:bCs w:val="1"/>
          <w:i w:val="0"/>
          <w:iCs w:val="0"/>
          <w:caps w:val="0"/>
          <w:smallCaps w:val="0"/>
          <w:noProof w:val="0"/>
          <w:color w:val="5B9BD5" w:themeColor="accent5" w:themeTint="FF" w:themeShade="FF"/>
          <w:sz w:val="32"/>
          <w:szCs w:val="32"/>
          <w:lang w:val="en-US"/>
        </w:rPr>
      </w:pPr>
      <w:r w:rsidRPr="04D4230B" w:rsidR="04D4230B">
        <w:rPr>
          <w:rFonts w:ascii="Roboto" w:hAnsi="Roboto" w:eastAsia="Roboto" w:cs="Roboto"/>
          <w:b w:val="1"/>
          <w:bCs w:val="1"/>
          <w:i w:val="0"/>
          <w:iCs w:val="0"/>
          <w:caps w:val="0"/>
          <w:smallCaps w:val="0"/>
          <w:noProof w:val="0"/>
          <w:color w:val="5B9BD5" w:themeColor="accent5" w:themeTint="FF" w:themeShade="FF"/>
          <w:sz w:val="32"/>
          <w:szCs w:val="32"/>
          <w:lang w:val="en-US"/>
        </w:rPr>
        <w:t>Data Encapsulation</w:t>
      </w:r>
    </w:p>
    <w:p xmlns:wp14="http://schemas.microsoft.com/office/word/2010/wordml" w:rsidP="04D4230B" w14:paraId="43B6A00B" wp14:textId="707AF461">
      <w:pPr>
        <w:pStyle w:val="ListParagraph"/>
        <w:numPr>
          <w:ilvl w:val="0"/>
          <w:numId w:val="1"/>
        </w:numPr>
        <w:rPr>
          <w:rFonts w:ascii="PT Serif" w:hAnsi="PT Serif" w:eastAsia="PT Serif" w:cs="PT Serif" w:asciiTheme="minorAscii" w:hAnsiTheme="minorAscii" w:eastAsiaTheme="minorAscii" w:cstheme="minorAscii"/>
          <w:b w:val="1"/>
          <w:bCs w:val="1"/>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 xml:space="preserve">Data Encapsulation is the process in which some extra information is added to the data item to add some features to it. </w:t>
      </w:r>
    </w:p>
    <w:p xmlns:wp14="http://schemas.microsoft.com/office/word/2010/wordml" w:rsidP="04D4230B" w14:paraId="50277EB5" wp14:textId="034856C6">
      <w:pPr>
        <w:pStyle w:val="ListParagraph"/>
        <w:numPr>
          <w:ilvl w:val="0"/>
          <w:numId w:val="1"/>
        </w:numPr>
        <w:rPr>
          <w:rFonts w:ascii="PT Serif" w:hAnsi="PT Serif" w:eastAsia="PT Serif" w:cs="PT Serif" w:asciiTheme="minorAscii" w:hAnsiTheme="minorAscii" w:eastAsiaTheme="minorAscii" w:cstheme="minorAscii"/>
          <w:b w:val="0"/>
          <w:bCs w:val="0"/>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We use either the OSI or the TCP/IP model in our network, and the data transmission takes place through various layers in these models. Data encapsulation adds the protocol information to the data so that data transmission can take place in a proper way. This information can either be added in the header or the footer of the data.</w:t>
      </w:r>
    </w:p>
    <w:p xmlns:wp14="http://schemas.microsoft.com/office/word/2010/wordml" w:rsidP="04D4230B" w14:paraId="5FF6F536" wp14:textId="2E1840DB">
      <w:pPr>
        <w:pStyle w:val="ListParagraph"/>
        <w:numPr>
          <w:ilvl w:val="0"/>
          <w:numId w:val="1"/>
        </w:numPr>
        <w:rPr>
          <w:rFonts w:ascii="PT Serif" w:hAnsi="PT Serif" w:eastAsia="PT Serif" w:cs="PT Serif" w:asciiTheme="minorAscii" w:hAnsiTheme="minorAscii" w:eastAsiaTheme="minorAscii" w:cstheme="minorAscii"/>
          <w:b w:val="0"/>
          <w:bCs w:val="0"/>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The data is encapsulated on the sender’s side, starting from the application layer to the physical layer. Each layer takes the encapsulated data from the previous layer and adds some more information to encapsulate it and some more functionalities with the data. These functionalities may include proper data sequencing, error detection and control, flow control, congestion control, routing information, etc.</w:t>
      </w:r>
    </w:p>
    <w:p xmlns:wp14="http://schemas.microsoft.com/office/word/2010/wordml" w:rsidP="04D4230B" w14:paraId="76CC24A4" wp14:textId="06A20F86">
      <w:pPr>
        <w:pStyle w:val="Heading4"/>
        <w:rPr>
          <w:rFonts w:ascii="Roboto" w:hAnsi="Roboto" w:eastAsia="Roboto" w:cs="Roboto"/>
          <w:b w:val="1"/>
          <w:bCs w:val="1"/>
          <w:i w:val="0"/>
          <w:iCs w:val="0"/>
          <w:caps w:val="0"/>
          <w:smallCaps w:val="0"/>
          <w:noProof w:val="0"/>
          <w:color w:val="5B9BD5" w:themeColor="accent5" w:themeTint="FF" w:themeShade="FF"/>
          <w:sz w:val="32"/>
          <w:szCs w:val="32"/>
          <w:lang w:val="en-US"/>
        </w:rPr>
      </w:pPr>
      <w:r w:rsidRPr="04D4230B" w:rsidR="04D4230B">
        <w:rPr>
          <w:rFonts w:ascii="Roboto" w:hAnsi="Roboto" w:eastAsia="Roboto" w:cs="Roboto"/>
          <w:b w:val="1"/>
          <w:bCs w:val="1"/>
          <w:i w:val="0"/>
          <w:iCs w:val="0"/>
          <w:caps w:val="0"/>
          <w:smallCaps w:val="0"/>
          <w:noProof w:val="0"/>
          <w:color w:val="5B9BD5" w:themeColor="accent5" w:themeTint="FF" w:themeShade="FF"/>
          <w:sz w:val="32"/>
          <w:szCs w:val="32"/>
          <w:lang w:val="en-US"/>
        </w:rPr>
        <w:t>Data De-encapsulation</w:t>
      </w:r>
    </w:p>
    <w:p xmlns:wp14="http://schemas.microsoft.com/office/word/2010/wordml" w:rsidP="04D4230B" w14:paraId="35E31CD2" wp14:textId="46B5B039">
      <w:pPr>
        <w:pStyle w:val="ListParagraph"/>
        <w:numPr>
          <w:ilvl w:val="0"/>
          <w:numId w:val="2"/>
        </w:numPr>
        <w:rPr>
          <w:rFonts w:ascii="PT Serif" w:hAnsi="PT Serif" w:eastAsia="PT Serif" w:cs="PT Serif" w:asciiTheme="minorAscii" w:hAnsiTheme="minorAscii" w:eastAsiaTheme="minorAscii" w:cstheme="minorAscii"/>
          <w:b w:val="0"/>
          <w:bCs w:val="0"/>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Data De-encapsulation is the reverse process of data encapsulation. The encapsulated information is removed from the received data to obtain the original data.</w:t>
      </w:r>
      <w:r w:rsidRPr="04D4230B" w:rsidR="04D4230B">
        <w:rPr>
          <w:rFonts w:ascii="PT Serif" w:hAnsi="PT Serif" w:eastAsia="PT Serif" w:cs="PT Serif"/>
          <w:b w:val="0"/>
          <w:bCs w:val="0"/>
          <w:i w:val="0"/>
          <w:iCs w:val="0"/>
          <w:caps w:val="0"/>
          <w:smallCaps w:val="0"/>
          <w:noProof w:val="0"/>
          <w:color w:val="333333"/>
          <w:sz w:val="22"/>
          <w:szCs w:val="22"/>
          <w:lang w:val="en-US"/>
        </w:rPr>
        <w:t xml:space="preserve"> </w:t>
      </w:r>
    </w:p>
    <w:p xmlns:wp14="http://schemas.microsoft.com/office/word/2010/wordml" w:rsidP="04D4230B" w14:paraId="5E6E4DCF" wp14:textId="436D1A79">
      <w:pPr>
        <w:pStyle w:val="ListParagraph"/>
        <w:numPr>
          <w:ilvl w:val="0"/>
          <w:numId w:val="2"/>
        </w:numPr>
        <w:rPr>
          <w:rFonts w:ascii="PT Serif" w:hAnsi="PT Serif" w:eastAsia="PT Serif" w:cs="PT Serif" w:asciiTheme="minorAscii" w:hAnsiTheme="minorAscii" w:eastAsiaTheme="minorAscii" w:cstheme="minorAscii"/>
          <w:b w:val="0"/>
          <w:bCs w:val="0"/>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The process takes place at the receiver’s end. The data is de-encapsulated at the same layer at the receiver’s end to the encapsulated layer at the sender’s end. The added header and trailer information are removed from the data in this process.</w:t>
      </w:r>
    </w:p>
    <w:p xmlns:wp14="http://schemas.microsoft.com/office/word/2010/wordml" w:rsidP="04D4230B" w14:paraId="45B7E816" wp14:textId="408C9BE2">
      <w:pPr>
        <w:pStyle w:val="ListParagraph"/>
        <w:numPr>
          <w:ilvl w:val="0"/>
          <w:numId w:val="2"/>
        </w:numPr>
        <w:rPr>
          <w:rFonts w:ascii="PT Serif" w:hAnsi="PT Serif" w:eastAsia="PT Serif" w:cs="PT Serif" w:asciiTheme="minorAscii" w:hAnsiTheme="minorAscii" w:eastAsiaTheme="minorAscii" w:cstheme="minorAscii"/>
          <w:b w:val="0"/>
          <w:bCs w:val="0"/>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The below diagram shows how header and footer are added and removed from the data in the process of encapsulation and de-encapsulation respectively.</w:t>
      </w:r>
    </w:p>
    <w:p xmlns:wp14="http://schemas.microsoft.com/office/word/2010/wordml" w14:paraId="2AEF250D" wp14:textId="3F2BF4B4">
      <w:r>
        <w:drawing>
          <wp:inline xmlns:wp14="http://schemas.microsoft.com/office/word/2010/wordprocessingDrawing" wp14:editId="599D808E" wp14:anchorId="7DEA490D">
            <wp:extent cx="4572000" cy="3429000"/>
            <wp:effectExtent l="0" t="0" r="0" b="0"/>
            <wp:docPr id="1199636850" name="" title=""/>
            <wp:cNvGraphicFramePr>
              <a:graphicFrameLocks noChangeAspect="1"/>
            </wp:cNvGraphicFramePr>
            <a:graphic>
              <a:graphicData uri="http://schemas.openxmlformats.org/drawingml/2006/picture">
                <pic:pic>
                  <pic:nvPicPr>
                    <pic:cNvPr id="0" name=""/>
                    <pic:cNvPicPr/>
                  </pic:nvPicPr>
                  <pic:blipFill>
                    <a:blip r:embed="R6f83928cc55e418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04D4230B" w14:paraId="6EC7FE58" wp14:textId="708BF0D8">
      <w:pPr>
        <w:rPr>
          <w:rFonts w:ascii="PT Serif" w:hAnsi="PT Serif" w:eastAsia="PT Serif" w:cs="PT Serif"/>
          <w:b w:val="0"/>
          <w:bCs w:val="0"/>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The data is encapsulated in every layer at the sender’s side and also de-encapsulated in the same layer at the receiver’s end of the</w:t>
      </w:r>
      <w:r w:rsidRPr="04D4230B" w:rsidR="04D4230B">
        <w:rPr>
          <w:rFonts w:ascii="PT Serif" w:hAnsi="PT Serif" w:eastAsia="PT Serif" w:cs="PT Serif"/>
          <w:b w:val="0"/>
          <w:bCs w:val="0"/>
          <w:i w:val="0"/>
          <w:iCs w:val="0"/>
          <w:caps w:val="0"/>
          <w:smallCaps w:val="0"/>
          <w:noProof w:val="0"/>
          <w:color w:val="000000" w:themeColor="text1" w:themeTint="FF" w:themeShade="FF"/>
          <w:sz w:val="22"/>
          <w:szCs w:val="22"/>
          <w:lang w:val="en-US"/>
        </w:rPr>
        <w:t xml:space="preserve"> </w:t>
      </w:r>
      <w:hyperlink r:id="R8d86cee919f74c0d">
        <w:r w:rsidRPr="04D4230B" w:rsidR="04D4230B">
          <w:rPr>
            <w:rStyle w:val="Hyperlink"/>
            <w:rFonts w:ascii="PT Serif" w:hAnsi="PT Serif" w:eastAsia="PT Serif" w:cs="PT Serif"/>
            <w:b w:val="0"/>
            <w:bCs w:val="0"/>
            <w:i w:val="0"/>
            <w:iCs w:val="0"/>
            <w:caps w:val="0"/>
            <w:smallCaps w:val="0"/>
            <w:strike w:val="0"/>
            <w:dstrike w:val="0"/>
            <w:noProof w:val="0"/>
            <w:color w:val="000000" w:themeColor="text1" w:themeTint="FF" w:themeShade="FF"/>
            <w:sz w:val="22"/>
            <w:szCs w:val="22"/>
            <w:u w:val="none"/>
            <w:lang w:val="en-US"/>
          </w:rPr>
          <w:t>OSI or TCP/IP model</w:t>
        </w:r>
      </w:hyperlink>
      <w:r w:rsidRPr="04D4230B" w:rsidR="04D4230B">
        <w:rPr>
          <w:rFonts w:ascii="PT Serif" w:hAnsi="PT Serif" w:eastAsia="PT Serif" w:cs="PT Serif"/>
          <w:b w:val="0"/>
          <w:bCs w:val="0"/>
          <w:i w:val="0"/>
          <w:iCs w:val="0"/>
          <w:caps w:val="0"/>
          <w:smallCaps w:val="0"/>
          <w:noProof w:val="0"/>
          <w:color w:val="333333"/>
          <w:sz w:val="22"/>
          <w:szCs w:val="22"/>
          <w:u w:val="none"/>
          <w:lang w:val="en-US"/>
        </w:rPr>
        <w:t>.</w:t>
      </w:r>
      <w:r w:rsidRPr="04D4230B" w:rsidR="04D4230B">
        <w:rPr>
          <w:rFonts w:ascii="PT Serif" w:hAnsi="PT Serif" w:eastAsia="PT Serif" w:cs="PT Serif"/>
          <w:b w:val="0"/>
          <w:bCs w:val="0"/>
          <w:i w:val="0"/>
          <w:iCs w:val="0"/>
          <w:caps w:val="0"/>
          <w:smallCaps w:val="0"/>
          <w:noProof w:val="0"/>
          <w:color w:val="333333"/>
          <w:sz w:val="22"/>
          <w:szCs w:val="22"/>
          <w:lang w:val="en-US"/>
        </w:rPr>
        <w:t xml:space="preserve"> Actually, we use different terms for the encapsulated form of the data that is described in the below-mentioned diagram.</w:t>
      </w:r>
    </w:p>
    <w:p xmlns:wp14="http://schemas.microsoft.com/office/word/2010/wordml" w:rsidP="04D4230B" w14:paraId="6444659E" wp14:textId="471F0809">
      <w:pPr>
        <w:rPr>
          <w:rFonts w:ascii="PT Serif" w:hAnsi="PT Serif" w:eastAsia="PT Serif" w:cs="PT Serif"/>
          <w:b w:val="0"/>
          <w:bCs w:val="0"/>
          <w:i w:val="0"/>
          <w:iCs w:val="0"/>
          <w:caps w:val="0"/>
          <w:smallCaps w:val="0"/>
          <w:noProof w:val="0"/>
          <w:color w:val="333333"/>
          <w:sz w:val="30"/>
          <w:szCs w:val="30"/>
          <w:lang w:val="en-US"/>
        </w:rPr>
      </w:pPr>
    </w:p>
    <w:p xmlns:wp14="http://schemas.microsoft.com/office/word/2010/wordml" w14:paraId="3CED87DE" wp14:textId="16E7028D">
      <w:r>
        <w:drawing>
          <wp:inline xmlns:wp14="http://schemas.microsoft.com/office/word/2010/wordprocessingDrawing" wp14:editId="235C0271" wp14:anchorId="2E712435">
            <wp:extent cx="4572000" cy="3429000"/>
            <wp:effectExtent l="0" t="0" r="0" b="0"/>
            <wp:docPr id="415858102" name="" title=""/>
            <wp:cNvGraphicFramePr>
              <a:graphicFrameLocks noChangeAspect="1"/>
            </wp:cNvGraphicFramePr>
            <a:graphic>
              <a:graphicData uri="http://schemas.openxmlformats.org/drawingml/2006/picture">
                <pic:pic>
                  <pic:nvPicPr>
                    <pic:cNvPr id="0" name=""/>
                    <pic:cNvPicPr/>
                  </pic:nvPicPr>
                  <pic:blipFill>
                    <a:blip r:embed="Rb52eb6891f8b437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04D4230B" w14:paraId="354DE21C" wp14:textId="7F0093D3">
      <w:pPr>
        <w:rPr>
          <w:rFonts w:ascii="PT Serif" w:hAnsi="PT Serif" w:eastAsia="PT Serif" w:cs="PT Serif"/>
          <w:b w:val="0"/>
          <w:bCs w:val="0"/>
          <w:i w:val="0"/>
          <w:iCs w:val="0"/>
          <w:caps w:val="0"/>
          <w:smallCaps w:val="0"/>
          <w:noProof w:val="0"/>
          <w:color w:val="333333"/>
          <w:sz w:val="22"/>
          <w:szCs w:val="22"/>
          <w:lang w:val="en-US"/>
        </w:rPr>
      </w:pPr>
      <w:r w:rsidRPr="04D4230B" w:rsidR="04D4230B">
        <w:rPr>
          <w:rFonts w:ascii="PT Serif" w:hAnsi="PT Serif" w:eastAsia="PT Serif" w:cs="PT Serif"/>
          <w:b w:val="0"/>
          <w:bCs w:val="0"/>
          <w:i w:val="0"/>
          <w:iCs w:val="0"/>
          <w:caps w:val="0"/>
          <w:smallCaps w:val="0"/>
          <w:noProof w:val="0"/>
          <w:color w:val="333333"/>
          <w:sz w:val="22"/>
          <w:szCs w:val="22"/>
          <w:lang w:val="en-US"/>
        </w:rPr>
        <w:t>Now, we will learn the whole process of encapsulation and de-encapsulation in the</w:t>
      </w:r>
      <w:r w:rsidRPr="04D4230B" w:rsidR="04D4230B">
        <w:rPr>
          <w:rFonts w:ascii="PT Serif" w:hAnsi="PT Serif" w:eastAsia="PT Serif" w:cs="PT Serif"/>
          <w:b w:val="0"/>
          <w:bCs w:val="0"/>
          <w:i w:val="0"/>
          <w:iCs w:val="0"/>
          <w:caps w:val="0"/>
          <w:smallCaps w:val="0"/>
          <w:noProof w:val="0"/>
          <w:color w:val="000000" w:themeColor="text1" w:themeTint="FF" w:themeShade="FF"/>
          <w:sz w:val="22"/>
          <w:szCs w:val="22"/>
          <w:lang w:val="en-US"/>
        </w:rPr>
        <w:t xml:space="preserve"> </w:t>
      </w:r>
      <w:hyperlink r:id="R94567756d7424aec">
        <w:r w:rsidRPr="04D4230B" w:rsidR="04D4230B">
          <w:rPr>
            <w:rStyle w:val="Hyperlink"/>
            <w:rFonts w:ascii="PT Serif" w:hAnsi="PT Serif" w:eastAsia="PT Serif" w:cs="PT Serif"/>
            <w:b w:val="0"/>
            <w:bCs w:val="0"/>
            <w:i w:val="0"/>
            <w:iCs w:val="0"/>
            <w:caps w:val="0"/>
            <w:smallCaps w:val="0"/>
            <w:strike w:val="0"/>
            <w:dstrike w:val="0"/>
            <w:noProof w:val="0"/>
            <w:color w:val="000000" w:themeColor="text1" w:themeTint="FF" w:themeShade="FF"/>
            <w:sz w:val="22"/>
            <w:szCs w:val="22"/>
            <w:u w:val="none"/>
            <w:lang w:val="en-US"/>
          </w:rPr>
          <w:t>OSI</w:t>
        </w:r>
      </w:hyperlink>
      <w:hyperlink r:id="R954df43bb8124cc1">
        <w:r w:rsidRPr="04D4230B" w:rsidR="04D4230B">
          <w:rPr>
            <w:rStyle w:val="Hyperlink"/>
            <w:rFonts w:ascii="PT Serif" w:hAnsi="PT Serif" w:eastAsia="PT Serif" w:cs="PT Serif"/>
            <w:b w:val="0"/>
            <w:bCs w:val="0"/>
            <w:i w:val="0"/>
            <w:iCs w:val="0"/>
            <w:caps w:val="0"/>
            <w:smallCaps w:val="0"/>
            <w:strike w:val="0"/>
            <w:dstrike w:val="0"/>
            <w:noProof w:val="0"/>
            <w:color w:val="000000" w:themeColor="text1" w:themeTint="FF" w:themeShade="FF"/>
            <w:sz w:val="22"/>
            <w:szCs w:val="22"/>
            <w:u w:val="none"/>
            <w:lang w:val="en-US"/>
          </w:rPr>
          <w:t xml:space="preserve"> and</w:t>
        </w:r>
        <w:r w:rsidRPr="04D4230B" w:rsidR="04D4230B">
          <w:rPr>
            <w:rStyle w:val="Hyperlink"/>
            <w:rFonts w:ascii="PT Serif" w:hAnsi="PT Serif" w:eastAsia="PT Serif" w:cs="PT Serif"/>
            <w:b w:val="0"/>
            <w:bCs w:val="0"/>
            <w:i w:val="0"/>
            <w:iCs w:val="0"/>
            <w:caps w:val="0"/>
            <w:smallCaps w:val="0"/>
            <w:strike w:val="0"/>
            <w:dstrike w:val="0"/>
            <w:noProof w:val="0"/>
            <w:sz w:val="22"/>
            <w:szCs w:val="22"/>
            <w:lang w:val="en-US"/>
          </w:rPr>
          <w:t xml:space="preserve"> </w:t>
        </w:r>
        <w:r w:rsidRPr="04D4230B" w:rsidR="04D4230B">
          <w:rPr>
            <w:rStyle w:val="Hyperlink"/>
            <w:rFonts w:ascii="PT Serif" w:hAnsi="PT Serif" w:eastAsia="PT Serif" w:cs="PT Serif"/>
            <w:b w:val="0"/>
            <w:bCs w:val="0"/>
            <w:i w:val="0"/>
            <w:iCs w:val="0"/>
            <w:caps w:val="0"/>
            <w:smallCaps w:val="0"/>
            <w:strike w:val="0"/>
            <w:dstrike w:val="0"/>
            <w:noProof w:val="0"/>
            <w:color w:val="000000" w:themeColor="text1" w:themeTint="FF" w:themeShade="FF"/>
            <w:sz w:val="22"/>
            <w:szCs w:val="22"/>
            <w:u w:val="none"/>
            <w:lang w:val="en-US"/>
          </w:rPr>
          <w:t>TCP/IP model</w:t>
        </w:r>
      </w:hyperlink>
      <w:r w:rsidRPr="04D4230B" w:rsidR="04D4230B">
        <w:rPr>
          <w:rFonts w:ascii="PT Serif" w:hAnsi="PT Serif" w:eastAsia="PT Serif" w:cs="PT Serif"/>
          <w:b w:val="0"/>
          <w:bCs w:val="0"/>
          <w:i w:val="0"/>
          <w:iCs w:val="0"/>
          <w:caps w:val="0"/>
          <w:smallCaps w:val="0"/>
          <w:noProof w:val="0"/>
          <w:color w:val="333333"/>
          <w:sz w:val="22"/>
          <w:szCs w:val="22"/>
          <w:lang w:val="en-US"/>
        </w:rPr>
        <w:t xml:space="preserve"> step-by-step as mentioned in the below picture.</w:t>
      </w:r>
    </w:p>
    <w:p xmlns:wp14="http://schemas.microsoft.com/office/word/2010/wordml" w14:paraId="29720CA9" wp14:textId="3E3EA26C">
      <w:r>
        <w:drawing>
          <wp:inline xmlns:wp14="http://schemas.microsoft.com/office/word/2010/wordprocessingDrawing" wp14:editId="00F49E71" wp14:anchorId="15C8581F">
            <wp:extent cx="4572000" cy="3429000"/>
            <wp:effectExtent l="0" t="0" r="0" b="0"/>
            <wp:docPr id="415858102" name="" title=""/>
            <wp:cNvGraphicFramePr>
              <a:graphicFrameLocks noChangeAspect="1"/>
            </wp:cNvGraphicFramePr>
            <a:graphic>
              <a:graphicData uri="http://schemas.openxmlformats.org/drawingml/2006/picture">
                <pic:pic>
                  <pic:nvPicPr>
                    <pic:cNvPr id="0" name=""/>
                    <pic:cNvPicPr/>
                  </pic:nvPicPr>
                  <pic:blipFill>
                    <a:blip r:embed="R09ddb4660cf34df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04D4230B" w14:paraId="2C1A219E" wp14:textId="6693A8F8">
      <w:pPr>
        <w:pStyle w:val="Normal"/>
        <w:rPr>
          <w:rFonts w:ascii="PT Serif" w:hAnsi="PT Serif" w:eastAsia="PT Serif" w:cs="PT Serif"/>
          <w:b w:val="0"/>
          <w:bCs w:val="0"/>
          <w:i w:val="0"/>
          <w:iCs w:val="0"/>
          <w:caps w:val="0"/>
          <w:smallCaps w:val="0"/>
          <w:noProof w:val="0"/>
          <w:color w:val="333333"/>
          <w:sz w:val="22"/>
          <w:szCs w:val="22"/>
          <w:lang w:val="en-US"/>
        </w:rPr>
      </w:pPr>
    </w:p>
    <w:p xmlns:wp14="http://schemas.microsoft.com/office/word/2010/wordml" w:rsidP="04D4230B" w14:paraId="2C078E63" wp14:textId="422CCA8D">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D4A386"/>
    <w:rsid w:val="04D4230B"/>
    <w:rsid w:val="5AD4A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A386"/>
  <w15:chartTrackingRefBased/>
  <w15:docId w15:val="{4DEA1393-E4D8-4148-83A0-D8E2B85079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f83928cc55e4181" /><Relationship Type="http://schemas.openxmlformats.org/officeDocument/2006/relationships/hyperlink" Target="https://afteracademy.com/blog/which-model-is-better-osi-or-tcpip" TargetMode="External" Id="R8d86cee919f74c0d" /><Relationship Type="http://schemas.openxmlformats.org/officeDocument/2006/relationships/image" Target="/media/image2.jpg" Id="Rb52eb6891f8b437d" /><Relationship Type="http://schemas.openxmlformats.org/officeDocument/2006/relationships/hyperlink" Target="https://afteracademy.com/blog/which-model-is-better-osi-or-tcpip" TargetMode="External" Id="R94567756d7424aec" /><Relationship Type="http://schemas.openxmlformats.org/officeDocument/2006/relationships/hyperlink" Target="https://afteracademy.com/blog/which-model-is-better-osi-or-tcpip" TargetMode="External" Id="R954df43bb8124cc1" /><Relationship Type="http://schemas.openxmlformats.org/officeDocument/2006/relationships/image" Target="/media/image3.jpg" Id="R09ddb4660cf34df9" /><Relationship Type="http://schemas.openxmlformats.org/officeDocument/2006/relationships/numbering" Target="numbering.xml" Id="R73478c81ddde40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2022-05-26T05:22:15.5866146Z</dcterms:created>
  <dcterms:modified xsi:type="dcterms:W3CDTF">2022-05-26T05:47:08.4313266Z</dcterms:modified>
  <dc:creator>Malcolm Marenga</dc:creator>
  <lastModifiedBy>Malcolm Marenga</lastModifiedBy>
</coreProperties>
</file>