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5B7097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C631F">
        <w:rPr>
          <w:rFonts w:ascii="Times New Roman" w:hAnsi="Times New Roman" w:cs="Times New Roman"/>
          <w:sz w:val="32"/>
          <w:szCs w:val="32"/>
        </w:rPr>
        <w:t>7</w:t>
      </w:r>
    </w:p>
    <w:p w:rsidR="0001271E" w:rsidRPr="004F556D" w:rsidRDefault="005B7097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EC631F">
        <w:rPr>
          <w:rFonts w:ascii="Times New Roman" w:hAnsi="Times New Roman" w:cs="Times New Roman"/>
          <w:sz w:val="28"/>
        </w:rPr>
        <w:t>Алгоритмы хеширования паролей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22E07" w:rsidRPr="00967953" w:rsidRDefault="00022E07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1" w:name="_GoBack"/>
      <w:bookmarkEnd w:id="1"/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EC631F" w:rsidRPr="00925F66" w:rsidRDefault="00EC631F" w:rsidP="00EC631F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53504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алгоритмов хеширования паролей.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EC631F" w:rsidRPr="00EC631F" w:rsidRDefault="00EC631F" w:rsidP="00EC631F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C631F">
        <w:rPr>
          <w:rFonts w:ascii="Times New Roman" w:eastAsia="Calibri" w:hAnsi="Times New Roman" w:cs="Times New Roman"/>
          <w:sz w:val="24"/>
          <w:szCs w:val="24"/>
        </w:rPr>
        <w:t>Написать программу, реализующую методику хеширования паролей, исполь</w:t>
      </w:r>
      <w:r>
        <w:rPr>
          <w:rFonts w:ascii="Times New Roman" w:eastAsia="Calibri" w:hAnsi="Times New Roman" w:cs="Times New Roman"/>
          <w:sz w:val="24"/>
          <w:szCs w:val="24"/>
        </w:rPr>
        <w:t>зуя в качестве блочного шифра</w:t>
      </w:r>
      <w:r w:rsidRPr="00EC631F">
        <w:rPr>
          <w:rFonts w:ascii="Times New Roman" w:eastAsia="Calibri" w:hAnsi="Times New Roman" w:cs="Times New Roman"/>
          <w:sz w:val="24"/>
          <w:szCs w:val="24"/>
        </w:rPr>
        <w:t xml:space="preserve"> для реализации алгоритма написанный ранее в лабораторной работе №4 блочный </w:t>
      </w:r>
      <w:r>
        <w:rPr>
          <w:rFonts w:ascii="Times New Roman" w:eastAsia="Calibri" w:hAnsi="Times New Roman" w:cs="Times New Roman"/>
          <w:sz w:val="24"/>
          <w:szCs w:val="24"/>
        </w:rPr>
        <w:t xml:space="preserve">шифр (согласно варианту ЛР №4 – </w:t>
      </w:r>
      <w:r w:rsidRPr="004B56D0">
        <w:rPr>
          <w:rFonts w:ascii="Times New Roman" w:eastAsia="Calibri" w:hAnsi="Times New Roman" w:cs="Times New Roman"/>
          <w:sz w:val="24"/>
          <w:szCs w:val="24"/>
        </w:rPr>
        <w:t>Реализо</w:t>
      </w:r>
      <w:r>
        <w:rPr>
          <w:rFonts w:ascii="Times New Roman" w:eastAsia="Calibri" w:hAnsi="Times New Roman" w:cs="Times New Roman"/>
          <w:sz w:val="24"/>
          <w:szCs w:val="24"/>
        </w:rPr>
        <w:t>вать шифрование текстового сообщения</w:t>
      </w:r>
      <w:r w:rsidRPr="004B56D0">
        <w:rPr>
          <w:rFonts w:ascii="Times New Roman" w:eastAsia="Calibri" w:hAnsi="Times New Roman" w:cs="Times New Roman"/>
          <w:sz w:val="24"/>
          <w:szCs w:val="24"/>
        </w:rPr>
        <w:t>, методом блочного шифрования, используя блоки длиной 64 бит, ключ длиной 32 бит, реализуя в алгори</w:t>
      </w:r>
      <w:r>
        <w:rPr>
          <w:rFonts w:ascii="Times New Roman" w:eastAsia="Calibri" w:hAnsi="Times New Roman" w:cs="Times New Roman"/>
          <w:sz w:val="24"/>
          <w:szCs w:val="24"/>
        </w:rPr>
        <w:t>тме шифрования методику DES.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:rsidR="00EC631F" w:rsidRPr="00EC631F" w:rsidRDefault="00EC631F" w:rsidP="00EC631F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Максимальная длина </w:t>
      </w:r>
      <w:r w:rsidRPr="00EC631F">
        <w:rPr>
          <w:rFonts w:ascii="Times New Roman" w:eastAsia="Calibri" w:hAnsi="Times New Roman" w:cs="Times New Roman"/>
          <w:sz w:val="24"/>
          <w:szCs w:val="24"/>
        </w:rPr>
        <w:t xml:space="preserve">пароля </w:t>
      </w:r>
      <w:r>
        <w:rPr>
          <w:rFonts w:ascii="Times New Roman" w:eastAsia="Calibri" w:hAnsi="Times New Roman" w:cs="Times New Roman"/>
          <w:sz w:val="24"/>
          <w:szCs w:val="24"/>
        </w:rPr>
        <w:t>– 16 символов (7 вариант).</w:t>
      </w:r>
    </w:p>
    <w:p w:rsidR="005B7097" w:rsidRPr="005D2960" w:rsidRDefault="005B7097" w:rsidP="00EC631F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EC631F" w:rsidRPr="00C53504" w:rsidRDefault="00EC631F" w:rsidP="00EC631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504">
        <w:rPr>
          <w:rFonts w:ascii="Times New Roman" w:hAnsi="Times New Roman" w:cs="Times New Roman"/>
          <w:b/>
          <w:sz w:val="24"/>
          <w:szCs w:val="24"/>
        </w:rPr>
        <w:t>Хеширование паролей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От методов, повышающих криптостойкость системы в целом, перейдем к блоку хеширования паролей – методу, позволяющему пользователям запоминать не 128 байт, то есть 256 шестнадцатиричных цифр ключа, а некоторое осмысленное выражение, слово или последовательность символов, называющуюся паролем. Действительно, при разработке любого криптоалгоритма следует учитывать, что в половине случаев конечным пользователем системы является человек, а не автоматическая система. Это ставит вопрос о том, удобно, и вообще реально ли человеку запомнить 128-битный ключ (32 шестнадцатиричные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 (от англ. hashing – мелкая нарезка и перемешивание). Хеш-функцией называется такое математическое или алгоритмическое преобразование заданного блока данных, которое обладает следующими свойствами: </w:t>
      </w:r>
    </w:p>
    <w:p w:rsidR="00EC631F" w:rsidRPr="00C53504" w:rsidRDefault="00EC631F" w:rsidP="00EC631F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бесконечную область определения, </w:t>
      </w:r>
    </w:p>
    <w:p w:rsidR="00EC631F" w:rsidRPr="00C53504" w:rsidRDefault="00EC631F" w:rsidP="00EC631F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хеш-функция имеет конечную область значений, </w:t>
      </w:r>
    </w:p>
    <w:p w:rsidR="00EC631F" w:rsidRPr="00C53504" w:rsidRDefault="00EC631F" w:rsidP="00EC631F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она необратима, </w:t>
      </w:r>
    </w:p>
    <w:p w:rsidR="00EC631F" w:rsidRPr="00C53504" w:rsidRDefault="00EC631F" w:rsidP="00EC631F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изменение входного потока информации на один бит меняет около половины всех бит выходного потока, то есть результата хеш-функции. </w:t>
      </w:r>
    </w:p>
    <w:p w:rsidR="00EC631F" w:rsidRPr="00C53504" w:rsidRDefault="00EC631F" w:rsidP="00EC631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Нетрудно заметить, что требования, подобные 3 и 4 пунктам требований к хеш-функции, выполняют блочные шифры. Это указывает на один из возможных путей реализации стойких хеш-функций – проведение блочных криптопреобразований над материалом строки-пароля. Этот метод и используется в различных вариациях практически во всех современных криптосистемах. Материал строки-пароля многократно последовательно используется в качестве ключа для шифрования некоторого заранее известного блока данных – на выходе получается зашифрованный блок информации, однозначно зависящий только от пароля и при этом имеющий достаточно хорошие статистические характеристики. Такой блок или несколько таких блоков и используются в качестве ключа для дальнейших криптопреобразований.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Характер применения блочного шифра для хеширования определяется отношением размера блока используемого криптоалгоритма и разрядности требуемого хеш-результата.</w:t>
      </w:r>
    </w:p>
    <w:p w:rsidR="00EC631F" w:rsidRPr="00C53504" w:rsidRDefault="00EC631F" w:rsidP="00EC631F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Если указанные выше величины совпадают, то используется схема одноцепочечного блочного шифрования. Первоначальное значение хеш-результата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устанавливается равным 0, вся строка-пароль разбивается на блоки байт, равные по длине ключу используемого для хеширования блочного шифра, затем производятся преобразования по реккурентной формуле:</w:t>
      </w:r>
    </w:p>
    <w:p w:rsidR="00EC631F" w:rsidRPr="00C53504" w:rsidRDefault="00EC631F" w:rsidP="00EC631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EnCrypt(H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j-1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),</w:t>
      </w:r>
    </w:p>
    <w:p w:rsidR="00EC631F" w:rsidRPr="00C53504" w:rsidRDefault="00EC631F" w:rsidP="00EC631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где EnCrypt(X,Key) – используемый блочный шифр.</w:t>
      </w:r>
    </w:p>
    <w:p w:rsidR="00EC631F" w:rsidRPr="00C53504" w:rsidRDefault="00EC631F" w:rsidP="00EC631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Последнее значение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в качестве искомого результата.</w:t>
      </w:r>
    </w:p>
    <w:p w:rsidR="00EC631F" w:rsidRPr="00C53504" w:rsidRDefault="00EC631F" w:rsidP="00EC631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4C7269" wp14:editId="3DCDE1DD">
            <wp:extent cx="4762500" cy="1266825"/>
            <wp:effectExtent l="19050" t="0" r="0" b="0"/>
            <wp:docPr id="41" name="Рисунок 41" descr="235-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235-10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F" w:rsidRPr="00C53504" w:rsidRDefault="00EC631F" w:rsidP="00EC631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 xml:space="preserve">В том случае, когда длина ключа ровно в два раза превосходит длину блока, а подобная зависимость довольно часто встречается в блочных шифрах, используется схема, напоминающая сеть Фейштеля. Характерным недостатком и приведенной выше формулы,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lastRenderedPageBreak/>
        <w:t>и хеш-функции, основанной на сети Фейштеля, является большая ресурсоемкость в отношении пароля. Для проведения только одного преобразования, например, блочным шифром с ключом длиной 128 бит используется 16 байт строки-пароля, а сама длина пароля редко превышает 32 символа. Следовательно, при вычислении хеш-функции над паролем будут произведено максимум 2 «полноценных» криптопреобразования.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Решение этой проблемы можно достичь двумя путями : 1) предварительно «размножить» строку-пароль, например, записав ее многократно последовательно до достижения длины, скажем, в 256 символов; 2) модифицировать схему использования криптоалгоритма так, чтобы материал строки-пароля "медленнее" тратился при вычислении ключа.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По второму пути пошли исследователи Девис и Майер, предложившие алгоритм также на основе блочного шифра, но использующий материал строки-пароля многократно и небольшими порциями. В нем просматриваются элементы обеих приведенных выше схем, но криптостойкость этого алгоритма подтверждена многочисленными реализациями в различных криптосистемах. Алгоритм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получил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название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«Tandem DM»: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=0; 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=0 ;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J = 1 TO N DO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BEGIN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TMP=EnCrypt(H,[G,PSW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]); H'=H XOR TMP;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TMP=EnCrypt(G,[PSW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j</w:t>
      </w: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>,TMP]); G'=G XOR TMP;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EC631F" w:rsidRPr="00C53504" w:rsidRDefault="00EC631F" w:rsidP="00EC6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Key=[G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,H</w:t>
      </w:r>
      <w:r w:rsidRPr="00C5350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C53504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EC631F" w:rsidRPr="00C53504" w:rsidRDefault="00EC631F" w:rsidP="00EC631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color w:val="000000"/>
          <w:sz w:val="24"/>
          <w:szCs w:val="24"/>
        </w:rPr>
        <w:t>Квадратными скобками (X16=[A8,B8]) здесь обозначено простое объединение (склеивание) двух блоков информации равной величины в один – удвоенной разрядности. А в качестве процедуры EnCrypt(X,Key) опять может быть выбран любой стойкий блочный шифр. Как видно из формул, данный алгоритм ориентирован на то, что длина ключа двукратно превышает размер блока криптоалгоритма. А характерной особенностью схемы является тот факт, что строка пароля считывается блоками по половине длины ключа, и каждый блок используется в создании хеш-результата дважды. Таким образом, при длине пароля в 20 символов и необходимости создания 128 битного ключа внутренний цикл хеш-функции повторится 3 раза.</w:t>
      </w:r>
    </w:p>
    <w:p w:rsidR="00EC631F" w:rsidRDefault="00EC631F" w:rsidP="00EC631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5350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E5EAC36" wp14:editId="31014DB0">
            <wp:extent cx="3724275" cy="4972050"/>
            <wp:effectExtent l="0" t="0" r="0" b="0"/>
            <wp:docPr id="42" name="Рисунок 42" descr="235-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35-2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31F" w:rsidRDefault="00EC631F" w:rsidP="00EC631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C631F" w:rsidRDefault="00EC631F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фреймворк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EC631F" w:rsidRPr="00EC631F" w:rsidRDefault="00EC631F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Были созданы: окно для ввода пароля, кнопка получить хеш (хеширование пароля) и вывод полученного результата. Также внизу есть строка </w:t>
      </w:r>
      <w:r>
        <w:rPr>
          <w:rFonts w:ascii="Times New Roman" w:eastAsia="Calibri" w:hAnsi="Times New Roman" w:cs="Times New Roman"/>
          <w:i/>
          <w:sz w:val="24"/>
          <w:szCs w:val="24"/>
        </w:rPr>
        <w:t>Проверка пароля</w:t>
      </w:r>
      <w:r>
        <w:rPr>
          <w:rFonts w:ascii="Times New Roman" w:eastAsia="Calibri" w:hAnsi="Times New Roman" w:cs="Times New Roman"/>
          <w:sz w:val="24"/>
          <w:szCs w:val="24"/>
        </w:rPr>
        <w:t>, показывающая ошибки на вводе или при хешировании пароля.</w:t>
      </w:r>
    </w:p>
    <w:p w:rsidR="004B56D0" w:rsidRPr="00920023" w:rsidRDefault="00EC631F" w:rsidP="004B56D0">
      <w:pPr>
        <w:spacing w:after="0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EC631F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09FA2D1D" wp14:editId="658CB92C">
            <wp:extent cx="5151120" cy="3094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476" cy="31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07" w:rsidRPr="00022E07" w:rsidRDefault="004B56D0" w:rsidP="00022E07">
      <w:pPr>
        <w:jc w:val="center"/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t>Рисунок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1 – </w:t>
      </w:r>
      <w:r>
        <w:rPr>
          <w:rFonts w:ascii="Times New Roman" w:hAnsi="Times New Roman" w:cs="Times New Roman"/>
          <w:noProof/>
          <w:sz w:val="24"/>
        </w:rPr>
        <w:t>Главная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форма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программы</w:t>
      </w:r>
      <w:r w:rsidRPr="00D14C7A">
        <w:rPr>
          <w:rFonts w:ascii="Times New Roman" w:hAnsi="Times New Roman" w:cs="Times New Roman"/>
          <w:noProof/>
          <w:sz w:val="24"/>
          <w:lang w:val="en-US"/>
        </w:rPr>
        <w:t>.</w:t>
      </w:r>
    </w:p>
    <w:p w:rsidR="00920023" w:rsidRPr="00022E07" w:rsidRDefault="001926FC" w:rsidP="00022E0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представлен на рисунке 2.</w:t>
      </w:r>
    </w:p>
    <w:p w:rsidR="004B56D0" w:rsidRDefault="00EC631F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EC631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222E43" wp14:editId="6F51464B">
            <wp:extent cx="5570220" cy="36934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27" cy="36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022E07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ab/>
      </w:r>
      <w:r w:rsidR="00022E07">
        <w:rPr>
          <w:rFonts w:ascii="Times New Roman" w:hAnsi="Times New Roman" w:cs="Times New Roman"/>
          <w:noProof/>
          <w:sz w:val="24"/>
        </w:rPr>
        <w:t xml:space="preserve">Весь алгоритм представлен в классе </w:t>
      </w:r>
      <w:r w:rsidR="00022E07">
        <w:rPr>
          <w:rFonts w:ascii="Times New Roman" w:hAnsi="Times New Roman" w:cs="Times New Roman"/>
          <w:i/>
          <w:noProof/>
          <w:sz w:val="24"/>
          <w:lang w:val="en-US"/>
        </w:rPr>
        <w:t>HashPassword</w:t>
      </w:r>
      <w:r w:rsidR="00022E07">
        <w:rPr>
          <w:rFonts w:ascii="Times New Roman" w:hAnsi="Times New Roman" w:cs="Times New Roman"/>
          <w:noProof/>
          <w:sz w:val="24"/>
        </w:rPr>
        <w:t xml:space="preserve">. Пароль преобразуется в двоичный код, далее генерируется случайный ключ и вектор инициализации. С помощью ключа пароль шифруется методом блочного шифрованя </w:t>
      </w:r>
      <w:r w:rsidR="00022E07">
        <w:rPr>
          <w:rFonts w:ascii="Times New Roman" w:hAnsi="Times New Roman" w:cs="Times New Roman"/>
          <w:noProof/>
          <w:sz w:val="24"/>
          <w:lang w:val="en-US"/>
        </w:rPr>
        <w:t>DES</w:t>
      </w:r>
      <w:r w:rsidR="00022E07">
        <w:rPr>
          <w:rFonts w:ascii="Times New Roman" w:hAnsi="Times New Roman" w:cs="Times New Roman"/>
          <w:noProof/>
          <w:sz w:val="24"/>
        </w:rPr>
        <w:t xml:space="preserve">. Наконец, ключ, вектор инициализации и зашифрованный пароль объединяются в один байтовый массив – это и есть результат программы. Также есть метод </w:t>
      </w:r>
      <w:r w:rsidR="00022E07">
        <w:rPr>
          <w:rFonts w:ascii="Times New Roman" w:hAnsi="Times New Roman" w:cs="Times New Roman"/>
          <w:i/>
          <w:noProof/>
          <w:sz w:val="24"/>
          <w:lang w:val="en-US"/>
        </w:rPr>
        <w:t>VerifyPassword</w:t>
      </w:r>
      <w:r w:rsidR="00022E07" w:rsidRPr="00022E07">
        <w:rPr>
          <w:rFonts w:ascii="Times New Roman" w:hAnsi="Times New Roman" w:cs="Times New Roman"/>
          <w:i/>
          <w:noProof/>
          <w:sz w:val="24"/>
        </w:rPr>
        <w:t>()</w:t>
      </w:r>
      <w:r w:rsidR="00022E07">
        <w:rPr>
          <w:rFonts w:ascii="Times New Roman" w:hAnsi="Times New Roman" w:cs="Times New Roman"/>
          <w:noProof/>
          <w:sz w:val="24"/>
        </w:rPr>
        <w:t>, который дешифрует пароль и результат сравнивает с начальным паролем. Если они совпадают, то выводится сообщение о верности пароля, если нет – выводится ошибка.</w:t>
      </w:r>
    </w:p>
    <w:p w:rsidR="00022E07" w:rsidRDefault="00022E07" w:rsidP="00022E07">
      <w:p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ab/>
        <w:t xml:space="preserve">К примеру, алгоритм </w:t>
      </w:r>
      <w:r>
        <w:rPr>
          <w:rFonts w:ascii="Times New Roman" w:hAnsi="Times New Roman" w:cs="Times New Roman"/>
          <w:noProof/>
          <w:sz w:val="24"/>
          <w:lang w:val="en-US"/>
        </w:rPr>
        <w:t>DES</w:t>
      </w:r>
      <w:r w:rsidRPr="00022E07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не шифрует кириллицу. Если мы введем пароль на русском, то хеш будет неверным и при дешифровке пароль будет не совпадать с настоящим. </w:t>
      </w:r>
    </w:p>
    <w:p w:rsidR="00022E07" w:rsidRDefault="00022E07" w:rsidP="00022E07">
      <w:pPr>
        <w:jc w:val="center"/>
        <w:rPr>
          <w:rFonts w:ascii="Times New Roman" w:hAnsi="Times New Roman" w:cs="Times New Roman"/>
          <w:noProof/>
          <w:sz w:val="24"/>
        </w:rPr>
      </w:pPr>
      <w:r w:rsidRPr="00022E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8118CD" wp14:editId="500D468E">
            <wp:extent cx="5940425" cy="3928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07" w:rsidRDefault="00022E07" w:rsidP="00022E07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3</w:t>
      </w:r>
      <w:r>
        <w:rPr>
          <w:rFonts w:ascii="Times New Roman" w:hAnsi="Times New Roman" w:cs="Times New Roman"/>
          <w:noProof/>
          <w:sz w:val="24"/>
        </w:rPr>
        <w:t xml:space="preserve"> – </w:t>
      </w:r>
      <w:r>
        <w:rPr>
          <w:rFonts w:ascii="Times New Roman" w:hAnsi="Times New Roman" w:cs="Times New Roman"/>
          <w:noProof/>
          <w:sz w:val="24"/>
        </w:rPr>
        <w:t>Вывод ошибки при неверном хешировании пароля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022E07" w:rsidRPr="00022E07" w:rsidRDefault="00022E07" w:rsidP="00022E07">
      <w:pPr>
        <w:jc w:val="center"/>
        <w:rPr>
          <w:rFonts w:ascii="Times New Roman" w:hAnsi="Times New Roman" w:cs="Times New Roman"/>
          <w:noProof/>
          <w:sz w:val="24"/>
        </w:rPr>
      </w:pPr>
    </w:p>
    <w:p w:rsidR="004B56D0" w:rsidRDefault="004B56D0" w:rsidP="0096795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Pr="00D14C7A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D14C7A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 xml:space="preserve">Class </w:t>
      </w:r>
      <w:r w:rsidR="00022E07"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HashPassword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System.Security.Cryptography;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_7lab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 class PasswordHash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const int BlockSize = 8;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байтах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(64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- 4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вариант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HashPassword(string password)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Преобразование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пароля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байтовый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passwordBytes = Encoding.ASCII.GetBytes(password);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Генерация случайного ключа и вектора инициализации (IV)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byte[] key = new byte[8]; // 64-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битный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iv = new byte[BlockSize];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RandomNumberGenerator.Create().GetBytes(key);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RandomNumberGenerator.Create().GetBytes(iv);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объекта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DESCryptoServiceProvider des = new DESCryptoServiceProvider();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объекта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шифрования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ICryptoTransform encryptor = des.CreateEncryptor(key, iv);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Шифрование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пароля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encryptedPassword = encryptor.TransformFinalBlock(passwordBytes, 0, passwordBytes.Length);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Объединение ключа, IV и зашифрованного пароля в один байтовый массив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byte[] hashedPassword = new byte[key.Length + iv.Length + encryptedPassword.Length];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Array.Copy(key, 0, hashedPassword, 0, key.Length);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Array.Copy(iv, 0, hashedPassword, key.Length, iv.Length);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Array.Copy(encryptedPassword, 0, hashedPassword, key.Length + iv.Length, encryptedPassword.Length);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Преобразование байтового массива в строку Base64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Convert.ToBase64String(hashedPassword);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VerifyPassword(string hashedPassword, string password)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Разделение хешированного пароля на ключ, IV и зашифрованный пароль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byte[] hashedPasswordBytes = Convert.FromBase64String(hashedPassword);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key = new byte[8]; // 64-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битный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Array.Copy(hashedPasswordBytes, 0, key, 0, 8);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iv = new byte[BlockSize];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Array.Copy(hashedPasswordBytes, 8, iv, 0, BlockSize);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byte[] encryptedPassword = new byte[hashedPasswordBytes.Length - 8 - BlockSize];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Array.Copy(hashedPasswordBytes, 8 + BlockSize, encryptedPassword, 0, encryptedPassword.Length);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объекта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DESCryptoServiceProvider des = new DESCryptoServiceProvider();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объекта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дешифрования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ICryptoTransform decryptor = des.CreateDecryptor(key, iv);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Дешифрование</w:t>
      </w: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пароля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byte[] decryptedPassword = decryptor.TransformFinalBlock(encryptedPassword, 0, encryptedPassword.Length);</w:t>
      </w:r>
    </w:p>
    <w:p w:rsidR="00022E07" w:rsidRP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 Encoding.ASCII.GetString(decryptedPassword) == password;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E0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catch (CryptographicException)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return false;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022E07" w:rsidRDefault="00022E07" w:rsidP="00022E0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Pr="004B56D0" w:rsidRDefault="001926FC" w:rsidP="00022E07">
      <w:pPr>
        <w:autoSpaceDE w:val="0"/>
        <w:autoSpaceDN w:val="0"/>
        <w:adjustRightInd w:val="0"/>
        <w:spacing w:after="0" w:line="240" w:lineRule="auto"/>
      </w:pPr>
    </w:p>
    <w:sectPr w:rsidR="001926FC" w:rsidRPr="004B56D0" w:rsidSect="0096795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 w15:restartNumberingAfterBreak="0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C3078"/>
    <w:multiLevelType w:val="hybridMultilevel"/>
    <w:tmpl w:val="34B46C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5"/>
  </w:num>
  <w:num w:numId="13">
    <w:abstractNumId w:val="26"/>
  </w:num>
  <w:num w:numId="14">
    <w:abstractNumId w:val="14"/>
  </w:num>
  <w:num w:numId="15">
    <w:abstractNumId w:val="24"/>
  </w:num>
  <w:num w:numId="16">
    <w:abstractNumId w:val="11"/>
  </w:num>
  <w:num w:numId="17">
    <w:abstractNumId w:val="4"/>
  </w:num>
  <w:num w:numId="18">
    <w:abstractNumId w:val="39"/>
  </w:num>
  <w:num w:numId="19">
    <w:abstractNumId w:val="27"/>
  </w:num>
  <w:num w:numId="20">
    <w:abstractNumId w:val="38"/>
  </w:num>
  <w:num w:numId="21">
    <w:abstractNumId w:val="12"/>
  </w:num>
  <w:num w:numId="22">
    <w:abstractNumId w:val="29"/>
  </w:num>
  <w:num w:numId="23">
    <w:abstractNumId w:val="37"/>
  </w:num>
  <w:num w:numId="24">
    <w:abstractNumId w:val="30"/>
  </w:num>
  <w:num w:numId="25">
    <w:abstractNumId w:val="22"/>
  </w:num>
  <w:num w:numId="26">
    <w:abstractNumId w:val="1"/>
  </w:num>
  <w:num w:numId="27">
    <w:abstractNumId w:val="33"/>
  </w:num>
  <w:num w:numId="28">
    <w:abstractNumId w:val="8"/>
  </w:num>
  <w:num w:numId="29">
    <w:abstractNumId w:val="31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32"/>
  </w:num>
  <w:num w:numId="35">
    <w:abstractNumId w:val="18"/>
  </w:num>
  <w:num w:numId="36">
    <w:abstractNumId w:val="34"/>
  </w:num>
  <w:num w:numId="37">
    <w:abstractNumId w:val="20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022E07"/>
    <w:rsid w:val="001926FC"/>
    <w:rsid w:val="001D7FC0"/>
    <w:rsid w:val="00313E53"/>
    <w:rsid w:val="004B56D0"/>
    <w:rsid w:val="00533754"/>
    <w:rsid w:val="005B7097"/>
    <w:rsid w:val="00622615"/>
    <w:rsid w:val="00692DA3"/>
    <w:rsid w:val="00696431"/>
    <w:rsid w:val="007956B9"/>
    <w:rsid w:val="008E329B"/>
    <w:rsid w:val="00920023"/>
    <w:rsid w:val="00967953"/>
    <w:rsid w:val="00D14C7A"/>
    <w:rsid w:val="00EC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5216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5B70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5B709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5B70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5B7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rsid w:val="005B709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2">
    <w:name w:val="Заголовок 2 Знак"/>
    <w:basedOn w:val="a1"/>
    <w:rsid w:val="005B70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5B7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B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B709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B709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B709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B709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B709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caption"/>
    <w:basedOn w:val="a0"/>
    <w:next w:val="a0"/>
    <w:unhideWhenUsed/>
    <w:qFormat/>
    <w:rsid w:val="005B7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B7097"/>
    <w:pPr>
      <w:ind w:left="720"/>
      <w:contextualSpacing/>
    </w:pPr>
  </w:style>
  <w:style w:type="paragraph" w:styleId="a8">
    <w:name w:val="Body Text"/>
    <w:basedOn w:val="a0"/>
    <w:link w:val="a9"/>
    <w:rsid w:val="005B709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5B7097"/>
    <w:rPr>
      <w:rFonts w:ascii="Arial" w:eastAsia="Times New Roman" w:hAnsi="Arial" w:cs="Arial"/>
      <w:sz w:val="26"/>
      <w:szCs w:val="18"/>
      <w:lang w:eastAsia="ru-RU"/>
    </w:rPr>
  </w:style>
  <w:style w:type="paragraph" w:styleId="aa">
    <w:name w:val="footer"/>
    <w:basedOn w:val="a0"/>
    <w:link w:val="ab"/>
    <w:rsid w:val="005B709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1"/>
    <w:rsid w:val="005B7097"/>
  </w:style>
  <w:style w:type="paragraph" w:styleId="11">
    <w:name w:val="toc 1"/>
    <w:basedOn w:val="a0"/>
    <w:next w:val="a0"/>
    <w:autoRedefine/>
    <w:semiHidden/>
    <w:rsid w:val="005B709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5B7097"/>
    <w:rPr>
      <w:color w:val="0000FF"/>
      <w:u w:val="single"/>
    </w:rPr>
  </w:style>
  <w:style w:type="paragraph" w:customStyle="1" w:styleId="Web">
    <w:name w:val="Обычный (Web)"/>
    <w:basedOn w:val="a0"/>
    <w:rsid w:val="005B709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5B7097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5B7097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5B70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3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5B70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Plain Text"/>
    <w:basedOn w:val="a0"/>
    <w:link w:val="af1"/>
    <w:rsid w:val="005B70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5B70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B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5B7097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paragraph" w:styleId="af2">
    <w:name w:val="List Bullet"/>
    <w:basedOn w:val="a0"/>
    <w:autoRedefine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5B7097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5B7097"/>
    <w:rPr>
      <w:rFonts w:ascii="Arial" w:eastAsia="Times New Roman" w:hAnsi="Arial" w:cs="Arial"/>
      <w:bCs/>
      <w:iCs/>
      <w:sz w:val="26"/>
      <w:szCs w:val="24"/>
      <w:lang w:eastAsia="ru-RU"/>
    </w:rPr>
  </w:style>
  <w:style w:type="character" w:customStyle="1" w:styleId="af3">
    <w:name w:val="Символ"/>
    <w:basedOn w:val="a1"/>
    <w:rsid w:val="005B7097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5B7097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5">
    <w:name w:val="Надпись"/>
    <w:rsid w:val="005B7097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  <w:lang w:eastAsia="ru-RU"/>
    </w:rPr>
  </w:style>
  <w:style w:type="paragraph" w:customStyle="1" w:styleId="af6">
    <w:name w:val="Пример"/>
    <w:basedOn w:val="a0"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5B70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5B70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rogramsymbol">
    <w:name w:val="Program symbol"/>
    <w:basedOn w:val="a1"/>
    <w:rsid w:val="005B7097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5B7097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5B7097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ru-RU"/>
    </w:rPr>
  </w:style>
  <w:style w:type="paragraph" w:customStyle="1" w:styleId="afa">
    <w:name w:val="Локальный заголовок"/>
    <w:basedOn w:val="a0"/>
    <w:next w:val="a0"/>
    <w:rsid w:val="005B7097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5B7097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5B7097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5B709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B7097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5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5B7097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5B7097"/>
    <w:rPr>
      <w:b/>
      <w:bCs/>
    </w:rPr>
  </w:style>
  <w:style w:type="character" w:styleId="afd">
    <w:name w:val="Emphasis"/>
    <w:basedOn w:val="a1"/>
    <w:qFormat/>
    <w:rsid w:val="005B7097"/>
    <w:rPr>
      <w:i/>
      <w:iCs/>
    </w:rPr>
  </w:style>
  <w:style w:type="table" w:styleId="afe">
    <w:name w:val="Table Grid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Elegant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5B7097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5B709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5B7097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5B7097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5B7097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16</cp:revision>
  <cp:lastPrinted>2024-09-15T11:07:00Z</cp:lastPrinted>
  <dcterms:created xsi:type="dcterms:W3CDTF">2024-09-11T18:16:00Z</dcterms:created>
  <dcterms:modified xsi:type="dcterms:W3CDTF">2024-10-07T17:37:00Z</dcterms:modified>
</cp:coreProperties>
</file>