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10-robot.conf 配置解读与架构梳理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systemd-journald drop-in 配置 · 只读分析（SCOPE → ROUTE → EFFECT → BREAK → SHIP）</w:t>
      </w:r>
    </w:p>
    <w:p>
      <w:pPr>
        <w:spacing w:before="120" w:after="160"/>
        <w:ind w:firstLine="0"/>
        <w:jc w:val="center"/>
      </w:pPr>
      <w:r>
        <w:rPr>
          <w:rFonts w:ascii="Arial" w:hAnsi="Arial" w:eastAsia="黑体"/>
          <w:b/>
          <w:color w:val="000000"/>
          <w:sz w:val="28"/>
        </w:rPr>
        <w:t>目　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1. 执行摘要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2. 身份与范围（SCOPE）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3. 证据矩阵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4. 配置逐项解读</w:t>
      </w:r>
      <w:r>
        <w:rPr>
          <w:rFonts w:ascii="Arial" w:hAnsi="Arial" w:eastAsia="宋体"/>
          <w:b w:val="0"/>
          <w:color w:val="252525"/>
          <w:sz w:val="24"/>
        </w:rPr>
        <w:tab/>
        <w:t>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5. 生效路径（ROUTE）</w:t>
      </w:r>
      <w:r>
        <w:rPr>
          <w:rFonts w:ascii="Arial" w:hAnsi="Arial" w:eastAsia="宋体"/>
          <w:b w:val="0"/>
          <w:color w:val="252525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6. 效果主张与责任闭合卡（EFFECT）</w:t>
      </w:r>
      <w:r>
        <w:rPr>
          <w:rFonts w:ascii="Arial" w:hAnsi="Arial" w:eastAsia="宋体"/>
          <w:b w:val="0"/>
          <w:color w:val="252525"/>
          <w:sz w:val="24"/>
        </w:rPr>
        <w:tab/>
        <w:t>7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7. 边界与反例（BREAK）</w:t>
      </w:r>
      <w:r>
        <w:rPr>
          <w:rFonts w:ascii="Arial" w:hAnsi="Arial" w:eastAsia="宋体"/>
          <w:b w:val="0"/>
          <w:color w:val="252525"/>
          <w:sz w:val="24"/>
        </w:rPr>
        <w:tab/>
        <w:t>8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8. 结论（按状态分级）</w:t>
      </w:r>
      <w:r>
        <w:rPr>
          <w:rFonts w:ascii="Arial" w:hAnsi="Arial" w:eastAsia="宋体"/>
          <w:b w:val="0"/>
          <w:color w:val="252525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 w:left="454"/>
      </w:pPr>
      <w:r>
        <w:rPr>
          <w:rFonts w:ascii="Arial" w:hAnsi="Arial" w:eastAsia="宋体"/>
          <w:b w:val="0"/>
          <w:color w:val="252525"/>
          <w:sz w:val="22"/>
        </w:rPr>
        <w:t>8.1 confirmed（文件与外部契约直接支持）</w:t>
      </w:r>
      <w:r>
        <w:rPr>
          <w:rFonts w:ascii="Arial" w:hAnsi="Arial" w:eastAsia="宋体"/>
          <w:b w:val="0"/>
          <w:color w:val="252525"/>
          <w:sz w:val="22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 w:left="454"/>
      </w:pPr>
      <w:r>
        <w:rPr>
          <w:rFonts w:ascii="Arial" w:hAnsi="Arial" w:eastAsia="宋体"/>
          <w:b w:val="0"/>
          <w:color w:val="252525"/>
          <w:sz w:val="22"/>
        </w:rPr>
        <w:t>8.2 inferred（基于契约与注释的合理推断，需板上验证）</w:t>
      </w:r>
      <w:r>
        <w:rPr>
          <w:rFonts w:ascii="Arial" w:hAnsi="Arial" w:eastAsia="宋体"/>
          <w:b w:val="0"/>
          <w:color w:val="252525"/>
          <w:sz w:val="22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 w:left="454"/>
      </w:pPr>
      <w:r>
        <w:rPr>
          <w:rFonts w:ascii="Arial" w:hAnsi="Arial" w:eastAsia="宋体"/>
          <w:b w:val="0"/>
          <w:color w:val="252525"/>
          <w:sz w:val="22"/>
        </w:rPr>
        <w:t>8.3 unknown（本快照无法闭合）</w:t>
      </w:r>
      <w:r>
        <w:rPr>
          <w:rFonts w:ascii="Arial" w:hAnsi="Arial" w:eastAsia="宋体"/>
          <w:b w:val="0"/>
          <w:color w:val="252525"/>
          <w:sz w:val="22"/>
        </w:rPr>
        <w:tab/>
        <w:t>10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9. 未知项与最小验证动作</w:t>
      </w:r>
      <w:r>
        <w:rPr>
          <w:rFonts w:ascii="Arial" w:hAnsi="Arial" w:eastAsia="宋体"/>
          <w:b w:val="0"/>
          <w:color w:val="252525"/>
          <w:sz w:val="24"/>
        </w:rPr>
        <w:tab/>
        <w:t>10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附录 A　资料来源</w:t>
      </w:r>
      <w:r>
        <w:rPr>
          <w:rFonts w:ascii="Arial" w:hAnsi="Arial" w:eastAsia="宋体"/>
          <w:b w:val="0"/>
          <w:color w:val="252525"/>
          <w:sz w:val="24"/>
        </w:rPr>
        <w:tab/>
        <w:t>11</w:t>
      </w:r>
    </w:p>
    <w:p>
      <w:pPr>
        <w:ind w:firstLine="0"/>
      </w:pPr>
      <w:r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Arial" w:hAnsi="Arial" w:eastAsia="宋体"/>
          <w:b/>
          <w:color w:val="252525"/>
          <w:sz w:val="24"/>
        </w:rPr>
        <w:t>核心判断：</w:t>
      </w:r>
      <w:r>
        <w:rPr>
          <w:rFonts w:ascii="Arial" w:hAnsi="Arial" w:eastAsia="宋体"/>
          <w:b w:val="0"/>
          <w:color w:val="252525"/>
          <w:sz w:val="24"/>
        </w:rPr>
        <w:t>10-robot.conf 是一份面向嵌入式机器人的 systemd-journald drop-in 配置，目标有二——让系统日志跨重启保留（解决“重启前说了什么”总是缺失的支持痛点），并在小容量 eMMC 上把日志用量钉死在 200 MB / 10 个文件 / 3 个月以内。配置语法正确、9 项指令意图清晰、内部数值自洽（200M ÷ 20M = 10 文件）。</w:t>
      </w:r>
    </w:p>
    <w:p>
      <w:r>
        <w:rPr>
          <w:rFonts w:ascii="Arial" w:hAnsi="Arial" w:eastAsia="宋体"/>
          <w:b/>
          <w:color w:val="252525"/>
          <w:sz w:val="24"/>
        </w:rPr>
        <w:t>关键限制：</w:t>
      </w:r>
      <w:r>
        <w:rPr>
          <w:rFonts w:ascii="Arial" w:hAnsi="Arial" w:eastAsia="宋体"/>
          <w:b w:val="0"/>
          <w:color w:val="252525"/>
          <w:sz w:val="24"/>
        </w:rPr>
        <w:t>“日志持久化”是有条件成立的。文件自身已用警告标注：若 /var/log 是 tmpfs（Armbian 镜像常见的 armbian-ramlog / log2ram 机制），则 Storage=persistent 只是让 journald“以为”自己写在了磁盘上，实际 /var/log/journal 仍在内存里，机器人非正常断电时最近的日志照样丢失——而机器人“总是被非正常断电”。这是一个未决的板级验证项（文件指向 docs/roadmap.md M4），本快照无法闭合。</w:t>
      </w:r>
    </w:p>
    <w:p>
      <w:r>
        <w:rPr>
          <w:rFonts w:ascii="Arial" w:hAnsi="Arial" w:eastAsia="宋体"/>
          <w:b/>
          <w:color w:val="252525"/>
          <w:sz w:val="24"/>
        </w:rPr>
        <w:t>关键发现：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RateLimitBurst=10000 与现行 systemd 默认值完全一致（man7.org：10000 条 / 30s，按服务计费）。文件注释称“默认 1000 条 / 30s”，这是较旧 systemd 版本的默认；在当前版本上该指令是“显式钉住”而非“提升”。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Compress=yes、ForwardToSyslog=no 也与现行默认一致，属于显式声明而非变更。</w:t>
      </w:r>
    </w:p>
    <w:p>
      <w:r>
        <w:rPr>
          <w:rFonts w:ascii="Arial" w:hAnsi="Arial" w:eastAsia="宋体"/>
          <w:b/>
          <w:color w:val="252525"/>
          <w:sz w:val="24"/>
        </w:rPr>
        <w:t>建议的最小验证动作（在目标板上执行）：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findmnt /var/log                  # 确认是否 tmpfs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systemctl status armbian-ramlog   # 或 log2ram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systemctl restart systemd-journald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journalctl --disk-usage           # 确认上限生效</w:t>
      </w:r>
    </w:p>
    <w:p>
      <w:pPr>
        <w:pStyle w:val="Heading1"/>
      </w:pPr>
      <w:r>
        <w:t>2. 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/home/user/.doubao/agent_mode/workspace/.sessions/38441051070928386/attachments/10-robot.conf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systemd-journald drop-in 配置（纯文本，[Journal] 段）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目标安装路径（文件头声明）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/etc/systemd/journald.conf.d/10-robot.conf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52 行，全文已完整读取（L1–L52）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配置段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 [Journal] 一段，9 个有效键值（L25–L51）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文件本身（primary）；systemd.journald.conf(5) man7.org（版本化外部契约）；Ubuntu manpage（drop-in 合并规则）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deploy/README.md、docs/roadmap.md（M4）、目标板实际状态（/var/log 挂载类型、armbian-ramlog 运行状态、journald 是否已重启）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证据等级说明：源码/配置只证明其直接表达的内容；注释中的设计意图、镜像假设（“本镜像无 syslog 消费者”）和未决项只能作为候选，需板级验证。</w:t>
      </w:r>
    </w:p>
    <w:p>
      <w:pPr>
        <w:pStyle w:val="Heading1"/>
      </w:pPr>
      <w:r>
        <w:t>3. 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04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0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38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范围</w:t>
            </w:r>
          </w:p>
        </w:tc>
        <w:tc>
          <w:tcPr>
            <w:tcW w:type="dxa" w:w="192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文件是 journald drop-in，安装后需 restart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头注释明示安装路径与 restart 命令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文件声明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Storage=persistent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显式设置持久化存储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默认 Storage=auto（注释主张）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注释称默认 auto，目录不存在时日志在 RAM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注释主张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inferred（版本/发行版相关）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/var/log 为 tmpfs 时本文件不足够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L13–L23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文件自标 ⚠ NOT SUFFICIENT，给出验证命令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文件声明的风险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confirmed（声明）；板上实际 unknown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SystemMaxUse=200M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持久化日志总用量上限 200 MB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SystemMaxFileSize=20M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单文件上限 20 MB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SystemMaxFiles=10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最多保留 10 个文件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MaxRetentionSec=3month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最长保留 3 个月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Compress=yes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启用压缩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confirmed（与默认一致）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ForwardToSyslog=no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不转发 syslog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confirmed（与默认一致）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RateLimit 30s / 10000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L50–L51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限流窗口 30s、突发 10000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注释称限流默认 1000/30s/每服务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L48–L49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注释主张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注释主张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与现行契约不符（现行默认 10000）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200M÷20M=10，与 SystemMaxFiles 自洽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L28–L36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数值内部一致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计算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1"/>
      </w:pPr>
      <w:r>
        <w:t>4. 配置逐项解读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1　指令对照与意图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10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本文件值</w:t>
            </w:r>
          </w:p>
        </w:tc>
        <w:tc>
          <w:tcPr>
            <w:tcW w:type="dxa" w:w="204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现行 systemd 默认</w:t>
            </w:r>
          </w:p>
        </w:tc>
        <w:tc>
          <w:tcPr>
            <w:tcW w:type="dxa" w:w="300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意图与效果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Storage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persistent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persistent（编译期；Debian/Ubuntu 类常为 auto）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强制磁盘持久化，journald 自行创建 /var/log/journal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核心变更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SystemMaxUse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200M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文件系统 10%，上限 4G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eMMC 小、运行数月，必须设硬上限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核心变更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SystemMaxFileSize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20M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SystemMaxUse 的 1/8，上限 128M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单文件 20M，配合 200M 约 10 次轮转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核心变更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SystemMaxFiles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100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至少保留 10 文件，防止历史坍缩到单次启动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核心变更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MaxRetentionSec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3month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0（关闭）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闲置机器不应保留旧日志；时间兜底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核心变更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Compress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yes（&gt;512B 压缩）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显式声明，与默认一致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冗余但明确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ForwardToSyslog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no（默认仅 wall 开启）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syslog 消费者时转发纯耗资源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显式钉住（假设需验证）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RateLimitIntervalSec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30s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30s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限流窗口不变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与默认一致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RateLimitBurst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10000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10000（现行；旧版 1000）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崩溃循环时不丢消息，同时防 runaway 打满磁盘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显式钉住（注释已过时）</w:t>
            </w:r>
          </w:p>
        </w:tc>
      </w:tr>
    </w:tbl>
    <w:p>
      <w:r>
        <w:rPr>
          <w:rFonts w:ascii="Arial" w:hAnsi="Arial" w:eastAsia="宋体"/>
          <w:b/>
          <w:color w:val="252525"/>
          <w:sz w:val="24"/>
        </w:rPr>
        <w:t>几点解读：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容量设计自洽：200M 总量 ÷ 20M 单文件 = 10 文件，与 SystemMaxFiles=10 对齐。注释明确“约十次轮转，足以跨越数次启动”——这正是“崩溃前的日志”可被取回的前提。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双约束以先达者为准：SystemMaxUse=200M（空间）与 MaxRetentionSec=3month（时间）同时生效。持续运行的机器人通常 200M 先达到；长期闲置的机器人 3 个月兜底清理。两者不冲突。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限流是“提高但不关闭”：注释明确保留限流，因为真正失控的服务不能被允许打满磁盘；只是把突发从（注释认为的）1000 提到 10000，因为崩溃循环恰恰是“每一行都重要”的时刻。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ForwardToSyslog=no 的隐含前提：注释称“本镜像没有任何东西消费 syslog”。这是一个镜像级断言，本文件无法自证；若未来镜像引入 rsyslog/syslog-ng 等消费者，该设置会导致其收不到 journald 转发的日志（不过现代 syslog 守护进程通常直接读 journal 文件，不依赖 ForwardToSyslog）。</w:t>
      </w:r>
    </w:p>
    <w:p>
      <w:pPr>
        <w:pStyle w:val="Heading1"/>
      </w:pPr>
      <w:r>
        <w:t>5. 生效路径（ROUTE）</w:t>
      </w:r>
    </w:p>
    <w:p>
      <w:pPr>
        <w:ind w:firstLine="0"/>
      </w:pPr>
      <w:r>
        <w:rPr>
          <w:rFonts w:ascii="Arial" w:hAnsi="Arial" w:eastAsia="宋体"/>
          <w:b/>
          <w:color w:val="252525"/>
          <w:sz w:val="24"/>
        </w:rPr>
        <w:t>trigger → runtime selection → transform → boundary → observable result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trigger：将文件放到 /etc/systemd/journald.conf.d/10-robot.conf，执行 systemctl restart systemd-journald（文件头 L3–L4）。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runtime selection：systemd-journald 启动时读取主配置 /etc/systemd/journald.conf，再按字典序读取 /etc/systemd/journald.conf.d/*.conf 全部 drop-in，后者覆盖前者；文件名 10-robot.conf 的 10- 前缀决定其在合并顺序中的位置，.conf 后缀是被读取的必要条件。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transform：[Journal] 段 9 个键值生效。Storage=persistent 使 journald 在 /var/log/journal 不存在时自行创建该目录。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boundary：journald 启动初期仍使用 volatile 存储（/run/log/journal），直到 systemd-journal-flush.service 在启动时自动执行 journalctl --flush（或向 journald 发 SIGUSR1），将早期日志转储到持久化目录。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observable result：journalctl 可查到跨重启的日志；journalctl --disk-usage 显示受 200M 约束的实际用量；/var/log/journal/ 目录存在且含 *.journal 文件。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71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Arial" w:hAnsi="Arial" w:eastAsia="宋体"/>
          <w:b w:val="0"/>
          <w:color w:val="252525"/>
          <w:sz w:val="21"/>
        </w:rPr>
        <w:t>图 1　配置生效链路与持久化风险分支</w:t>
      </w:r>
    </w:p>
    <w:p>
      <w:pPr>
        <w:spacing w:after="240"/>
        <w:ind w:firstLine="0"/>
        <w:jc w:val="center"/>
      </w:pPr>
      <w:r>
        <w:rPr>
          <w:rFonts w:ascii="Arial" w:hAnsi="Arial" w:eastAsia="宋体"/>
          <w:b w:val="0"/>
          <w:color w:val="767676"/>
          <w:sz w:val="18"/>
        </w:rPr>
        <w:t>数据来源：原文件 L1–L51；systemd.journald.conf(5)（man7.org）；Ubuntu journald.conf(5) manpage。</w:t>
      </w:r>
    </w:p>
    <w:p>
      <w:r>
        <w:rPr>
          <w:rFonts w:ascii="Arial" w:hAnsi="Arial" w:eastAsia="宋体"/>
          <w:b/>
          <w:color w:val="252525"/>
          <w:sz w:val="24"/>
        </w:rPr>
        <w:t>关键旁路：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未执行 restart：drop-in 已落盘但 journald 未重启 → 配置不生效，仍用旧值（文件头已要求 restart，但这是人工动作，非自动）。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drop-in 命名不合法：文件名不以 .conf 结尾会被 journald 忽略；本文件命名合法。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early boot / 磁盘不可写：Storage=persistent 仍会回退到 /run/log/journal（volatile），该部分日志在重启后丢失（man7 明示）。</w:t>
      </w:r>
    </w:p>
    <w:p>
      <w:pPr>
        <w:pStyle w:val="Heading1"/>
      </w:pPr>
      <w:r>
        <w:t>6. 效果主张与责任闭合卡（EFFECT）</w:t>
      </w:r>
    </w:p>
    <w:p>
      <w:r>
        <w:rPr>
          <w:rFonts w:ascii="Arial" w:hAnsi="Arial" w:eastAsia="宋体"/>
          <w:b w:val="0"/>
          <w:color w:val="252525"/>
          <w:sz w:val="24"/>
        </w:rPr>
        <w:t>对强效果主张“这台机器人重启后日志仍在（持久化生效）”，填写责任闭合卡：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系统级 journal 全部日志（/var/log/journal 下的持久化文件）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L25–L51；man7 System* 指令定义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systemd-journald 启动时读取 drop-in；机器重启后 journalctl 查询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L3–L4；man7 配置加载语义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/etc/systemd/journald.conf.d/10-robot.conf 已安装（文件头声明，本快照未验证板上是否已安装）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L3；板上状态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systemd-journald（读配置、写 journal 文件）；systemd-journal-flush.service（启动时 flush）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 Storage= 与 flush 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/var/log/journal 被 journald 自行创建；journalctl --disk-usage 报约 200M 上限；重启后 journalctl --since=-1h 可见旧日志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man7；可在板上复核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配置语法错误时 journald 启动失败或忽略该键；磁盘不可写时静默回退 volatile，无显式错误上报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 Storage= fallback 语义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journald 每次启动重读配置；systemctl restart 可手动重触发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/var/log 为 tmpfs 时持久化是假象；② flush 之前写入 /run/log/journal 的早启动日志；③ 达到 SystemMaxUse 后被轮转删除的最旧日志；④ active 文件保留，实际用量可能短暂超 200M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L13–L23；man7 大小限制与 vacuum 语义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conditional（配置本身正确，但是否真正持久取决于板上 /var/log 挂载类型与 journald 是否已重启，均未验证）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效果不可继承：Storage=persistent 只证明 journald 会把数据写到 /var/log/journal；不能继承为“该目录一定在真实磁盘上”——若 /var/log 本身是 tmpfs，写入的仍是内存。文件自身已明确标注这一点。</w:t>
      </w:r>
    </w:p>
    <w:p>
      <w:pPr>
        <w:pStyle w:val="Heading1"/>
      </w:pPr>
      <w:r>
        <w:t>7. 边界与反例（BREAK）</w:t>
      </w:r>
    </w:p>
    <w:p>
      <w:r>
        <w:rPr>
          <w:rFonts w:ascii="Arial" w:hAnsi="Arial" w:eastAsia="宋体"/>
          <w:b w:val="0"/>
          <w:color w:val="252525"/>
          <w:sz w:val="24"/>
        </w:rPr>
        <w:t>对“日志一定会被保留、一定不超过 200M、限流一定不丢消息”等全称主张，主动寻找反例：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/var/log 为 tmpfs（文件自标最大风险）：Armbian 镜像的 armbian-ramlog / log2ram 把 /var/log 挂在内存，定期同步到磁盘、干净关机时同步。此时 Storage=persistent 创建的 /var/log/journal 实际在 RAM，非正常断电丢最近日志。文件给出验证命令但未给出板上结果 → unknown。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早启动未 flush 的日志：journald 启动初期用 volatile，systemd-journal-flush.service 执行 flush 前的日志在 /run/log/journal；若 flush 前断电，这部分丢失。即使 /var/log 在真实磁盘上也成立。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未重启 journald：drop-in 落盘 ≠ 生效；必须 systemctl restart systemd-journald。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SystemMaxUse=200M 不是硬上限：man7 明确“只删除 archived 文件，active 文件保留”，且“vacuum 完成后实际用量可能仍超过 SystemMaxUse”。200M 是近似上限，非严格硬上限。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SystemMaxFiles=10 同理：active 文件保留，实际文件数可能 &gt; 10。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限流仍可能丢消息：RateLimitBurst=10000 是每服务每 30s 的上限，超过仍丢弃（并生成一条“丢弃 N 条”的消息）；且有效突发值还会被磁盘可用空间因子放大（man7 表：≤4GB 磁盘 ×4，≤256MB ×3 等），不是固定 10000。单个服务若设置了 LogRateLimitBurst= 还会覆盖全局值。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ForwardToSyslog=no 的镜像假设：注释称“本镜像无 syslog 消费者”，本文件无法自证；若假设不成立，syslog 类消费者收不到 journald 主动转发（但现代 syslog 通常直接读 journal 文件，影响有限）。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MaxRetentionSec=3month 与 SystemMaxUse=200M 竞态：以先达到者为准。高日志量机器 200M 先到，3month 不生效；低日志量机器 3month 先到，200M 用不满。两者不叠加。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Compress=yes 与默认一致：若未来 systemd 改默认，本文件显式声明可保持行为稳定；当前是冗余设置。</w:t>
      </w:r>
    </w:p>
    <w:p>
      <w:pPr>
        <w:pStyle w:val="Heading1"/>
      </w:pPr>
      <w:r>
        <w:t>8. 结论（按状态分级）</w:t>
      </w:r>
    </w:p>
    <w:p>
      <w:pPr>
        <w:pStyle w:val="Heading2"/>
      </w:pPr>
      <w:r>
        <w:t>8.1 confirmed（文件与外部契约直接支持）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C1：文件是合法的 systemd-journald drop-in，含 [Journal] 段 9 项配置，安装路径与重启命令在文件头明示。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C2：Storage=persistent 使 journald 自行创建 /var/log/journal，并在磁盘不可写/early boot 时回退 volatile（man7）。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C3：容量三件套（200M / 20M / 10 文件）数值自洽，目标是保留约 10 次轮转以跨越数次启动。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C4：MaxRetentionSec=3month 作为时间兜底，对闲置机器清理旧日志。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C5：限流保留但突发值设为 10000，意图是崩溃循环时不丢消息、同时防止 runaway 服务打满磁盘。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C6：drop-in 按字典序合并、后者覆盖前者；本文件命名合法。</w:t>
      </w:r>
    </w:p>
    <w:p>
      <w:pPr>
        <w:pStyle w:val="Heading2"/>
      </w:pPr>
      <w:r>
        <w:t>8.2 inferred（基于契约与注释的合理推断，需板上验证）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I1：在 /var/log 位于真实磁盘、且 journald 已重启的前提下，本配置能让日志跨重启保留。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I2：对持续运行的机器人，SystemMaxUse=200M 通常先于 MaxRetentionSec=3month 生效。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I3：文件注释所称“默认 Storage=auto”适用于 Debian/Ubuntu/Armbian 类发行版（man7 最新版默认已为 persistent，编译期决定）。</w:t>
      </w:r>
    </w:p>
    <w:p>
      <w:pPr>
        <w:pStyle w:val="Heading2"/>
      </w:pPr>
      <w:r>
        <w:t>8.3 unknown（本快照无法闭合）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U1：目标板上 /var/log 是否为 tmpfs（armbian-ramlog / log2ram 是否启用）。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U2：目标板上 systemd 版本（决定 RateLimitBurst 默认是 1000 还是 10000）。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U3：本 drop-in 是否已实际安装、journald 是否已重启。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U4：镜像是否真的无 syslog 消费者（注释断言）。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U5：deploy/README.md 中针对 tmpfs 的处置方案、docs/roadmap.md M4 的当前状态。</w:t>
      </w:r>
    </w:p>
    <w:p>
      <w:pPr>
        <w:pStyle w:val="Heading1"/>
      </w:pPr>
      <w:r>
        <w:t>9. 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最小验证动作（在目标板上）</w:t>
            </w:r>
          </w:p>
        </w:tc>
        <w:tc>
          <w:tcPr>
            <w:tcW w:type="dxa" w:w="328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/var/log 是否 tmpfs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findmnt /var/log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输出非 tmpfs；若为 tmpfs 需按 deploy/README.md 处置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ramlog 服务状态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systemctl status armbian-ramlog（或 log2ram）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inactive / not-found，或已按文档关闭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systemd 版本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systemctl --version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记录版本号，核对 RateLimitBurst 默认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drop-in 已安装且生效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ls -l /etc/systemd/journald.conf.d/10-robot.conf &amp;&amp; systemctl restart systemd-journald &amp;&amp; journalctl --disk-usage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文件存在；重启无报错；disk-usage 显示受 200M 约束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持久化实测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写一条标记日志 → 重启 → journalctl --since=-1h | grep &lt;标记&gt;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重启后仍能查到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syslog 消费者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ps aux | grep -E 'rsyslog|syslog-ng'；ls /run/systemd/journal/syslog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无进程 / 无 socket，与注释一致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文档状态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deploy/README.md、docs/roadmap.md M4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 tmpfs 处置方案与路线图进度</w:t>
            </w:r>
          </w:p>
        </w:tc>
      </w:tr>
    </w:tbl>
    <w:p>
      <w:pPr>
        <w:pStyle w:val="Heading1"/>
      </w:pPr>
      <w:r>
        <w:t>附录 A　资料来源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原文件：10-robot.conf（本地附件，52 行，全文已读）。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systemd.journald.conf(5) — man7.org，最新 systemd 手册页（默认值、Storage 回退、大小限制 vacuum 语义、限流磁盘空间因子、flush 机制）。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Ubuntu Manpage Repository journald.conf, journald.conf.d — drop-in 目录合并与字典序覆盖规则。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Skill（SCOPE → ROUTE → EFFECT → BREAK → SHIP）。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7"/>
    <w:lvlOverride w:ilvl="0">
      <w:startOverride w:val="1"/>
    </w:lvlOverride>
  </w:num>
  <w:num w:numId="202">
    <w:abstractNumId w:val="7"/>
    <w:lvlOverride w:ilvl="0">
      <w:startOverride w:val="1"/>
    </w:lvlOverride>
  </w:num>
  <w:num w:numId="203">
    <w:abstractNumId w:val="7"/>
    <w:lvlOverride w:ilvl="0">
      <w:startOverride w:val="1"/>
    </w:lvlOverride>
  </w:num>
  <w:num w:numId="2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