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rgo.toml-解读-duck-control"/>
    <w:p>
      <w:pPr>
        <w:pStyle w:val="Heading1"/>
      </w:pPr>
      <w:r>
        <w:t xml:space="preserve">Cargo.toml 解读 — duck-control</w:t>
      </w:r>
    </w:p>
    <w:p>
      <w:pPr>
        <w:pStyle w:val="BlockText"/>
      </w:pPr>
      <w:r>
        <w:t xml:space="preserve">文件路径：</w:t>
      </w:r>
      <w:r>
        <w:rPr>
          <w:rStyle w:val="VerbatimChar"/>
        </w:rPr>
        <w:t xml:space="preserve">duck-control/Cargo.toml</w:t>
      </w:r>
      <w:r>
        <w:t xml:space="preserve"> </w:t>
      </w:r>
      <w:r>
        <w:t xml:space="preserve">crate 名称：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描述：</w:t>
      </w:r>
      <w:r>
        <w:rPr>
          <w:rStyle w:val="VerbatimChar"/>
        </w:rPr>
        <w:t xml:space="preserve">Robot control core: model, bus, sensing</w:t>
      </w:r>
      <w:r>
        <w:t xml:space="preserve">（机器人控制核心：模型、总线、传感）</w:t>
      </w:r>
    </w:p>
    <w:bookmarkStart w:id="20" w:name="一package-段"/>
    <w:p>
      <w:pPr>
        <w:pStyle w:val="Heading2"/>
      </w:pPr>
      <w:r>
        <w:t xml:space="preserve">一、[package] 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版本从工作区继承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edition 从工作区继承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许可证从工作区继承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 control core: model, bus, sensing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机器人控制核心：模型、总线、传感</w:t>
            </w:r>
          </w:p>
        </w:tc>
      </w:tr>
    </w:tbl>
    <w:p>
      <w:pPr>
        <w:pStyle w:val="BodyText"/>
      </w:pPr>
      <w:r>
        <w:rPr>
          <w:bCs/>
          <w:b/>
        </w:rPr>
        <w:t xml:space="preserve">要点</w:t>
      </w:r>
      <w:r>
        <w:t xml:space="preserve">：版本、edition、license 均从工作区根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继承，不在此文件中硬编码。这是多 crate 工作区的标准做法，确保所有 crate 保持版本一致。</w:t>
      </w:r>
    </w:p>
    <w:bookmarkEnd w:id="20"/>
    <w:bookmarkStart w:id="27" w:name="二dependencies-段详解"/>
    <w:p>
      <w:pPr>
        <w:pStyle w:val="Heading2"/>
      </w:pPr>
      <w:r>
        <w:t xml:space="preserve">二、[dependencies] 段详解</w:t>
      </w:r>
    </w:p>
    <w:p>
      <w:pPr>
        <w:pStyle w:val="FirstParagraph"/>
      </w:pPr>
      <w:r>
        <w:t xml:space="preserve">共 6 个依赖，每个都附有详细注释说明版本选择和特性配置的理由。</w:t>
      </w:r>
    </w:p>
    <w:bookmarkStart w:id="21" w:name="duck-ipc-protopath-依赖"/>
    <w:p>
      <w:pPr>
        <w:pStyle w:val="Heading3"/>
      </w:pPr>
      <w:r>
        <w:t xml:space="preserve">1. duck-ipc-proto（path 依赖）</w:t>
      </w:r>
    </w:p>
    <w:p>
      <w:pPr>
        <w:pStyle w:val="SourceCode"/>
      </w:pPr>
      <w:r>
        <w:rPr>
          <w:rStyle w:val="DataTypeTok"/>
        </w:rPr>
        <w:t xml:space="preserve">duck-ipc-proto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"../duck-ipc-proto"</w:t>
      </w:r>
      <w:r>
        <w:rPr>
          <w:rStyle w:val="OperatorTok"/>
        </w:rPr>
        <w:t xml:space="preserve"> 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类型</w:t>
      </w:r>
      <w:r>
        <w:t xml:space="preserve">：本地 path 依赖，指向同级目录</w:t>
      </w:r>
      <w:r>
        <w:t xml:space="preserve"> </w:t>
      </w:r>
      <w:r>
        <w:rPr>
          <w:rStyle w:val="VerbatimChar"/>
        </w:rPr>
        <w:t xml:space="preserve">../duck-ipc-proto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</w:t>
      </w:r>
      <w:r>
        <w:t xml:space="preserve">：</w:t>
      </w:r>
      <w:r>
        <w:rPr>
          <w:bCs/>
          <w:b/>
        </w:rPr>
        <w:t xml:space="preserve">仅用于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JOINT_NAMES</w:t>
      </w:r>
      <w:r>
        <w:t xml:space="preserve">（关节名称表）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关键设计决策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关节</w:t>
      </w:r>
      <w:r>
        <w:rPr>
          <w:iCs/>
          <w:i/>
        </w:rPr>
        <w:t xml:space="preserve">顺序</w:t>
      </w:r>
      <w:r>
        <w:t xml:space="preserve">是协议的一部分——状态流以裸数组（bare arrays）携带</w:t>
      </w:r>
      <w:r>
        <w:t xml:space="preserve"> </w:t>
      </w:r>
      <w:r>
        <w:rPr>
          <w:rStyle w:val="VerbatimChar"/>
        </w:rPr>
        <w:t xml:space="preserve">joints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targets</w:t>
      </w:r>
    </w:p>
    <w:p>
      <w:pPr>
        <w:numPr>
          <w:ilvl w:val="1"/>
          <w:numId w:val="1002"/>
        </w:numPr>
        <w:pStyle w:val="Compact"/>
      </w:pPr>
      <w:r>
        <w:t xml:space="preserve">因此名称表放在每个客户端已经链接的 crate（</w:t>
      </w:r>
      <w:r>
        <w:rPr>
          <w:rStyle w:val="VerbatimChar"/>
        </w:rPr>
        <w:t xml:space="preserve">duck-ipc-proto</w:t>
      </w:r>
      <w:r>
        <w:t xml:space="preserve">）中，此 crate 重新导出它，而不是手动维护第二份副本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不是 IPC 的入口</w:t>
      </w:r>
      <w:r>
        <w:t xml:space="preserve">：这里没有任何东西与 socket 通信，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已经链接了两个 crate，因此没有二进制文件从这个依赖边获得新的依赖</w:t>
      </w:r>
    </w:p>
    <w:bookmarkEnd w:id="21"/>
    <w:bookmarkStart w:id="22" w:name="serde-thiserror-tracingworkspace-依赖"/>
    <w:p>
      <w:pPr>
        <w:pStyle w:val="Heading3"/>
      </w:pPr>
      <w:r>
        <w:t xml:space="preserve">2. serde / thiserror / tracing（workspace 依赖）</w:t>
      </w:r>
    </w:p>
    <w:p>
      <w:pPr>
        <w:pStyle w:val="SourceCode"/>
      </w:pP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thiserror.workspace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tracing.workspace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numPr>
          <w:ilvl w:val="0"/>
          <w:numId w:val="1003"/>
        </w:numPr>
        <w:pStyle w:val="Compact"/>
      </w:pPr>
      <w:r>
        <w:t xml:space="preserve">三个常用 crate，版本和特性均从工作区继承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serde</w:t>
      </w:r>
      <w:r>
        <w:t xml:space="preserve">：序列化/反序列化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thiserror</w:t>
      </w:r>
      <w:r>
        <w:t xml:space="preserve">：错误类型派生宏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tracing</w:t>
      </w:r>
      <w:r>
        <w:t xml:space="preserve">：结构化日志</w:t>
      </w:r>
    </w:p>
    <w:bookmarkEnd w:id="22"/>
    <w:bookmarkStart w:id="23" w:name="libloading-0.8"/>
    <w:p>
      <w:pPr>
        <w:pStyle w:val="Heading3"/>
      </w:pPr>
      <w:r>
        <w:t xml:space="preserve">3. libloading =</w:t>
      </w:r>
      <w:r>
        <w:t xml:space="preserve"> </w:t>
      </w:r>
      <w:r>
        <w:t xml:space="preserve">“</w:t>
      </w:r>
      <w:r>
        <w:t xml:space="preserve">0.8</w:t>
      </w:r>
      <w:r>
        <w:t xml:space="preserve">”</w:t>
      </w:r>
    </w:p>
    <w:p>
      <w:pPr>
        <w:pStyle w:val="SourceCode"/>
      </w:pPr>
      <w:r>
        <w:rPr>
          <w:rStyle w:val="DataTypeTok"/>
        </w:rPr>
        <w:t xml:space="preserve">libloading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用途</w:t>
      </w:r>
      <w:r>
        <w:t xml:space="preserve">：在接触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之前探测 ONNX Runtime 动态库（dylib）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关键细节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使用与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内部相同的加载器，因此成功的探测意味着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自己的加载也会成功</w:t>
      </w:r>
    </w:p>
    <w:p>
      <w:pPr>
        <w:numPr>
          <w:ilvl w:val="1"/>
          <w:numId w:val="1005"/>
        </w:numPr>
        <w:pStyle w:val="Compact"/>
      </w:pPr>
      <w:r>
        <w:t xml:space="preserve">参见</w:t>
      </w:r>
      <w:r>
        <w:t xml:space="preserve"> </w:t>
      </w:r>
      <w:r>
        <w:rPr>
          <w:rStyle w:val="VerbatimChar"/>
        </w:rPr>
        <w:t xml:space="preserve">policy::ensure_runtime</w:t>
      </w:r>
      <w:r>
        <w:t xml:space="preserve"> </w:t>
      </w:r>
      <w:r>
        <w:t xml:space="preserve">了解为什么这很重要</w:t>
      </w:r>
    </w:p>
    <w:p>
      <w:pPr>
        <w:numPr>
          <w:ilvl w:val="1"/>
          <w:numId w:val="1005"/>
        </w:numPr>
        <w:pStyle w:val="Compact"/>
      </w:pPr>
      <w:r>
        <w:t xml:space="preserve">这是一个防御性检查：在尝试创建 ONNX 会话之前，先确认运行时库存在且可加载</w:t>
      </w:r>
    </w:p>
    <w:bookmarkEnd w:id="23"/>
    <w:bookmarkStart w:id="24" w:name="ort-2.0.0-rc.11固定版本-load-dynamic"/>
    <w:p>
      <w:pPr>
        <w:pStyle w:val="Heading3"/>
      </w:pPr>
      <w:r>
        <w:t xml:space="preserve">4. ort =</w:t>
      </w:r>
      <w:r>
        <w:t xml:space="preserve"> </w:t>
      </w:r>
      <w:r>
        <w:t xml:space="preserve">“</w:t>
      </w:r>
      <w:r>
        <w:t xml:space="preserve">=2.0.0-rc.11</w:t>
      </w:r>
      <w:r>
        <w:t xml:space="preserve">”</w:t>
      </w:r>
      <w:r>
        <w:t xml:space="preserve">（固定版本 + load-dynamic）</w:t>
      </w:r>
    </w:p>
    <w:p>
      <w:pPr>
        <w:pStyle w:val="SourceCode"/>
      </w:pPr>
      <w:r>
        <w:rPr>
          <w:rStyle w:val="DataTypeTok"/>
        </w:rPr>
        <w:t xml:space="preserve">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"=2.0.0-rc.11"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"load-dynamic"</w:t>
      </w:r>
      <w:r>
        <w:rPr>
          <w:rStyle w:val="OperatorTok"/>
        </w:rPr>
        <w:t xml:space="preserve">] 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版本固定</w:t>
      </w:r>
      <w:r>
        <w:t xml:space="preserve">：</w:t>
      </w:r>
      <w:r>
        <w:rPr>
          <w:rStyle w:val="VerbatimChar"/>
        </w:rPr>
        <w:t xml:space="preserve">=2.0.0-rc.11</w:t>
      </w:r>
      <w:r>
        <w:t xml:space="preserve">（精确锁定，不允许自动升级）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default-features = false</w:t>
      </w:r>
      <w:r>
        <w:t xml:space="preserve">：关闭默认特性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features = ["load-dynamic"]</w:t>
      </w:r>
      <w:r>
        <w:t xml:space="preserve">：启用动态加载特性</w:t>
      </w:r>
    </w:p>
    <w:p>
      <w:pPr>
        <w:pStyle w:val="FirstParagraph"/>
      </w:pPr>
      <w:r>
        <w:rPr>
          <w:rStyle w:val="VerbatimChar"/>
          <w:bCs/>
          <w:b/>
        </w:rPr>
        <w:t xml:space="preserve">load-dynamic</w:t>
      </w:r>
      <w:r>
        <w:rPr>
          <w:bCs/>
          <w:b/>
        </w:rPr>
        <w:t xml:space="preserve"> </w:t>
      </w:r>
      <w:r>
        <w:rPr>
          <w:bCs/>
          <w:b/>
        </w:rPr>
        <w:t xml:space="preserve">的两个关键后果</w:t>
      </w:r>
      <w:r>
        <w:t xml:space="preserve">（都是想要的）：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aarch64 交叉构建在构建时不需要目标架构的 ONNX Runtime</w:t>
      </w:r>
      <w:r>
        <w:t xml:space="preserve">——</w:t>
      </w:r>
      <w:r>
        <w:rPr>
          <w:rStyle w:val="VerbatimChar"/>
        </w:rPr>
        <w:t xml:space="preserve">load-dynamic</w:t>
      </w:r>
      <w:r>
        <w:t xml:space="preserve"> </w:t>
      </w:r>
      <w:r>
        <w:t xml:space="preserve">在首次使用时通过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加载</w:t>
      </w:r>
      <w:r>
        <w:t xml:space="preserve"> </w:t>
      </w:r>
      <w:r>
        <w:rPr>
          <w:rStyle w:val="VerbatimChar"/>
        </w:rPr>
        <w:t xml:space="preserve">libonnxruntime</w:t>
      </w:r>
      <w:r>
        <w:t xml:space="preserve">，而不是链接它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没有 libonnxruntime 的笔记本仍然可以编译并运行每个不创建会话的测试</w:t>
      </w:r>
    </w:p>
    <w:p>
      <w:pPr>
        <w:pStyle w:val="FirstParagraph"/>
      </w:pPr>
      <w:r>
        <w:rPr>
          <w:bCs/>
          <w:b/>
        </w:rPr>
        <w:t xml:space="preserve">版本固定的理由</w:t>
      </w:r>
      <w:r>
        <w:t xml:space="preserve">：固定到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今天运行的版本，因此板保持它已经工作的 ABI。升级 ONNX Runtime 是一个有意识的行为，而不是</w:t>
      </w:r>
      <w:r>
        <w:t xml:space="preserve"> </w:t>
      </w:r>
      <w:r>
        <w:rPr>
          <w:rStyle w:val="VerbatimChar"/>
        </w:rPr>
        <w:t xml:space="preserve">cargo update</w:t>
      </w:r>
      <w:r>
        <w:t xml:space="preserve"> </w:t>
      </w:r>
      <w:r>
        <w:t xml:space="preserve">的副作用。</w:t>
      </w:r>
    </w:p>
    <w:bookmarkEnd w:id="24"/>
    <w:bookmarkStart w:id="25" w:name="rustypot-1.6.0地板版本不是偏好"/>
    <w:p>
      <w:pPr>
        <w:pStyle w:val="Heading3"/>
      </w:pPr>
      <w:r>
        <w:t xml:space="preserve">5. rustypot =</w:t>
      </w:r>
      <w:r>
        <w:t xml:space="preserve"> </w:t>
      </w:r>
      <w:r>
        <w:t xml:space="preserve">“</w:t>
      </w:r>
      <w:r>
        <w:t xml:space="preserve">1.6.0</w:t>
      </w:r>
      <w:r>
        <w:t xml:space="preserve">”</w:t>
      </w:r>
      <w:r>
        <w:t xml:space="preserve">（地板版本，不是偏好）</w:t>
      </w:r>
    </w:p>
    <w:p>
      <w:pPr>
        <w:pStyle w:val="SourceCode"/>
      </w:pPr>
      <w:r>
        <w:rPr>
          <w:rStyle w:val="DataTypeTok"/>
        </w:rPr>
        <w:t xml:space="preserve">rustypot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"1.6.0"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Dynamixel 协议库</w:t>
      </w:r>
      <w:r>
        <w:t xml:space="preserve">，用于与舵机总线通信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1.6.0 是地板（floor），不是偏好</w:t>
      </w:r>
      <w:r>
        <w:t xml:space="preserve">：</w:t>
      </w:r>
    </w:p>
    <w:p>
      <w:pPr>
        <w:pStyle w:val="FirstParagraph"/>
      </w:pPr>
      <w:r>
        <w:rPr>
          <w:bCs/>
          <w:b/>
        </w:rPr>
        <w:t xml:space="preserve">关键 bug 修复</w:t>
      </w:r>
      <w:r>
        <w:t xml:space="preserve">：</w:t>
      </w:r>
      <w:r>
        <w:t xml:space="preserve"> </w:t>
      </w:r>
      <w:r>
        <w:t xml:space="preserve">- 1.6.0 之前的版本对 payload 包含</w:t>
      </w:r>
      <w:r>
        <w:t xml:space="preserve"> </w:t>
      </w:r>
      <w:r>
        <w:rPr>
          <w:rStyle w:val="VerbatimChar"/>
        </w:rPr>
        <w:t xml:space="preserve">FF FF FD</w:t>
      </w:r>
      <w:r>
        <w:t xml:space="preserve"> </w:t>
      </w:r>
      <w:r>
        <w:t xml:space="preserve">的协议 2.0 状态包解包（de-stuff）有问题</w:t>
      </w:r>
      <w:r>
        <w:t xml:space="preserve"> </w:t>
      </w:r>
      <w:r>
        <w:t xml:space="preserve">- 在它之前，这样的读取回来尺寸过大，而下面的固定大小 sync 读取——</w:t>
      </w:r>
      <w:r>
        <w:rPr>
          <w:rStyle w:val="VerbatimChar"/>
        </w:rPr>
        <w:t xml:space="preserve">bus</w:t>
      </w:r>
      <w:r>
        <w:t xml:space="preserve"> </w:t>
      </w:r>
      <w:r>
        <w:t xml:space="preserve">的每一个——解码出垃圾</w:t>
      </w:r>
      <w:r>
        <w:t xml:space="preserve"> </w:t>
      </w:r>
      <w:r>
        <w:t xml:space="preserve">- 一个 -1 的 present current 就足以触发它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：这是总线上的正确性边界，不是为了版本升级而升级。低于 1.6.0 的版本会产生错误的电机数据。</w:t>
      </w:r>
    </w:p>
    <w:bookmarkEnd w:id="25"/>
    <w:bookmarkStart w:id="26" w:name="serialport-4.8default-features-false"/>
    <w:p>
      <w:pPr>
        <w:pStyle w:val="Heading3"/>
      </w:pPr>
      <w:r>
        <w:t xml:space="preserve">6. serialport =</w:t>
      </w:r>
      <w:r>
        <w:t xml:space="preserve"> </w:t>
      </w:r>
      <w:r>
        <w:t xml:space="preserve">“</w:t>
      </w:r>
      <w:r>
        <w:t xml:space="preserve">4.8</w:t>
      </w:r>
      <w:r>
        <w:t xml:space="preserve">”</w:t>
      </w:r>
      <w:r>
        <w:t xml:space="preserve">（default-features = false）</w:t>
      </w:r>
    </w:p>
    <w:p>
      <w:pPr>
        <w:pStyle w:val="SourceCode"/>
      </w:pPr>
      <w:r>
        <w:rPr>
          <w:rStyle w:val="DataTypeTok"/>
        </w:rPr>
        <w:t xml:space="preserve">serialport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串口通信库</w:t>
      </w:r>
      <w:r>
        <w:t xml:space="preserve">，用于打开与舵机总线的串口连接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default-features = false</w:t>
      </w:r>
      <w:r>
        <w:t xml:space="preserve"> </w:t>
      </w:r>
      <w:r>
        <w:t xml:space="preserve">的关键理由：</w:t>
      </w:r>
    </w:p>
    <w:p>
      <w:pPr>
        <w:pStyle w:val="FirstParagraph"/>
      </w:pPr>
      <w:r>
        <w:rPr>
          <w:bCs/>
          <w:b/>
        </w:rPr>
        <w:t xml:space="preserve">去掉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libudev</w:t>
      </w:r>
      <w:r>
        <w:rPr>
          <w:bCs/>
          <w:b/>
        </w:rPr>
        <w:t xml:space="preserve"> </w:t>
      </w:r>
      <w:r>
        <w:rPr>
          <w:bCs/>
          <w:b/>
        </w:rPr>
        <w:t xml:space="preserve">特性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serialport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libudev</w:t>
      </w:r>
      <w:r>
        <w:t xml:space="preserve"> </w:t>
      </w:r>
      <w:r>
        <w:t xml:space="preserve">特性仅用于枚举端口（</w:t>
      </w:r>
      <w:r>
        <w:rPr>
          <w:rStyle w:val="VerbatimChar"/>
        </w:rPr>
        <w:t xml:space="preserve">available_ports</w:t>
      </w:r>
      <w:r>
        <w:t xml:space="preserve">）</w:t>
      </w:r>
      <w:r>
        <w:t xml:space="preserve"> </w:t>
      </w:r>
      <w:r>
        <w:t xml:space="preserve">- 此 crate 从参数文件按路径打开一个端口，</w:t>
      </w:r>
      <w:r>
        <w:rPr>
          <w:bCs/>
          <w:b/>
        </w:rPr>
        <w:t xml:space="preserve">从不枚举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libudev-sys</w:t>
      </w:r>
      <w:r>
        <w:t xml:space="preserve"> </w:t>
      </w:r>
      <w:r>
        <w:t xml:space="preserve">需要 pkg-config sysroot，而板的交叉构建没有它，因此保持开启会直接破坏 aarch64 构建</w:t>
      </w:r>
    </w:p>
    <w:p>
      <w:pPr>
        <w:pStyle w:val="BodyText"/>
      </w:pPr>
      <w:r>
        <w:rPr>
          <w:bCs/>
          <w:b/>
        </w:rPr>
        <w:t xml:space="preserve">cargo 特性统一（feature unification）的陷阱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rustypot</w:t>
      </w:r>
      <w:r>
        <w:t xml:space="preserve"> </w:t>
      </w:r>
      <w:r>
        <w:t xml:space="preserve">出于同样的原因禁用了它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此 crate 也必须禁用，否则 cargo 的特性统一会把它重新打开</w:t>
      </w:r>
      <w:r>
        <w:t xml:space="preserve"> </w:t>
      </w:r>
      <w:r>
        <w:t xml:space="preserve">- 这是 Rust 工作区中一个常见的踩坑点：依赖图中任何一个 crate 启用了某个特性，所有链接它的二进制文件都会获得该特性</w:t>
      </w:r>
    </w:p>
    <w:bookmarkEnd w:id="26"/>
    <w:bookmarkEnd w:id="27"/>
    <w:bookmarkStart w:id="28" w:name="三总结"/>
    <w:p>
      <w:pPr>
        <w:pStyle w:val="Heading2"/>
      </w:pPr>
      <w:r>
        <w:t xml:space="preserve">三、总结</w:t>
      </w:r>
    </w:p>
    <w:p>
      <w:pPr>
        <w:pStyle w:val="FirstParagraph"/>
      </w:pPr>
      <w:r>
        <w:t xml:space="preserve">这个 Cargo.toml 是一个精心配置的控制核心 crate，每个依赖选择都有明确的工程理由：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duck-ipc-proto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共享关节名称表，避免手动同步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=2.0.0-rc.11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load-dynamic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动态加载避免交叉构建依赖，固定 ABI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探测 ONNX Runtime 存在性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rustypot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修复协议 2.0 状态包解包 bug（正确性边界）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4.8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default-features=false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 libudev，避免交叉构建失败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serde</w:t>
            </w:r>
            <w:r>
              <w:t xml:space="preserve">/</w:t>
            </w:r>
            <w:r>
              <w:rPr>
                <w:rStyle w:val="VerbatimChar"/>
              </w:rPr>
              <w:t xml:space="preserve">thiserror</w:t>
            </w:r>
            <w:r>
              <w:t xml:space="preserve">/</w:t>
            </w:r>
            <w:r>
              <w:rPr>
                <w:rStyle w:val="VerbatimChar"/>
              </w:rP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标准工具链，工作区统一版本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最值得注意的三个踩坑点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cargo 特性统一</w:t>
      </w:r>
      <w:r>
        <w:t xml:space="preserve">：</w:t>
      </w:r>
      <w:r>
        <w:rPr>
          <w:rStyle w:val="VerbatimChar"/>
        </w:rPr>
        <w:t xml:space="preserve">serialport</w:t>
      </w:r>
      <w:r>
        <w:t xml:space="preserve"> </w:t>
      </w:r>
      <w:r>
        <w:t xml:space="preserve">必须在此 crate 中也禁用</w:t>
      </w:r>
      <w:r>
        <w:t xml:space="preserve"> </w:t>
      </w:r>
      <w:r>
        <w:rPr>
          <w:rStyle w:val="VerbatimChar"/>
        </w:rPr>
        <w:t xml:space="preserve">libudev</w:t>
      </w:r>
      <w:r>
        <w:t xml:space="preserve">，否则特性统一会把它重新打开，破坏 aarch64 交叉构建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rustypot 1.6.0 地板</w:t>
      </w:r>
      <w:r>
        <w:t xml:space="preserve">：低于此版本会错误解码包含</w:t>
      </w:r>
      <w:r>
        <w:t xml:space="preserve"> </w:t>
      </w:r>
      <w:r>
        <w:rPr>
          <w:rStyle w:val="VerbatimChar"/>
        </w:rPr>
        <w:t xml:space="preserve">FF FF FD</w:t>
      </w:r>
      <w:r>
        <w:t xml:space="preserve"> </w:t>
      </w:r>
      <w:r>
        <w:t xml:space="preserve">的电机状态包，导致垃圾数据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ort load-dynamic</w:t>
      </w:r>
      <w:r>
        <w:t xml:space="preserve">：动态加载使得没有 ONNX Runtime 的开发机器也能编译和运行大部分测试，同时避免交叉构建时需要目标架构的预编译库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2026-09-10T13:57:49Z</dcterms:created>
  <dcterms:modified xsi:type="dcterms:W3CDTF">2026-09-10T13:57:49Z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