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head.rs 源码解读与架构梳理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分析对象：`head.rs`（353 行），kinematics crate 的头部链 FK 模块——在视觉栈实际使用的坐标系中提供头部相机/ToF 位姿，以及凝视 IK。</w:t>
      </w:r>
    </w:p>
    <w:p>
      <w:pPr>
        <w:spacing w:before="80" w:after="80"/>
        <w:ind w:firstLine="0" w:left="283"/>
      </w:pPr>
      <w:r>
        <w:rPr>
          <w:rFonts w:ascii="Arial" w:hAnsi="Arial" w:eastAsia="宋体"/>
          <w:b w:val="0"/>
          <w:color w:val="767676"/>
          <w:sz w:val="22"/>
        </w:rPr>
        <w:t>分析方法：SCOPE → ROUTE → EFFECT → BREAK → SHIP。</w:t>
      </w:r>
    </w:p>
    <w:p>
      <w:pPr>
        <w:pStyle w:val="Heading2"/>
      </w:pPr>
      <w:r>
        <w:t>一、执行摘要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核心判断</w:t>
      </w:r>
      <w:r>
        <w:rPr>
          <w:rFonts w:ascii="Arial" w:hAnsi="Arial" w:eastAsia="宋体"/>
          <w:b w:val="0"/>
          <w:color w:val="252525"/>
          <w:sz w:val="24"/>
        </w:rPr>
        <w:t>：`head.rs` 提供 `HeadFk`——头部链（neck_pitch → head_pitch → head_yaw → head_roll）的前向运动学，输出在</w:t>
      </w:r>
      <w:r>
        <w:rPr>
          <w:rFonts w:ascii="Arial" w:hAnsi="Arial" w:eastAsia="宋体"/>
          <w:b/>
          <w:color w:val="252525"/>
          <w:sz w:val="24"/>
        </w:rPr>
        <w:t>视觉栈实际使用的坐标系</w:t>
      </w:r>
      <w:r>
        <w:rPr>
          <w:rFonts w:ascii="Arial" w:hAnsi="Arial" w:eastAsia="宋体"/>
          <w:b w:val="0"/>
          <w:color w:val="252525"/>
          <w:sz w:val="24"/>
        </w:rPr>
        <w:t>中：cv2 相机轴（+x 右, +y 下, +z 前）或 ToF 传感器轴（+x 前, +y 左, +z 上）。两个常量四元数是翻译层，从原型运行时继承并针对真实图像调优；底部的 sign-pin 测试防止 MJCF 更新让机器人默默点错方向。</w:t>
      </w:r>
    </w:p>
    <w:p>
      <w:r>
        <w:rPr>
          <w:rFonts w:ascii="Arial" w:hAnsi="Arial" w:eastAsia="宋体"/>
          <w:b w:val="0"/>
          <w:color w:val="252525"/>
          <w:sz w:val="24"/>
        </w:rPr>
        <w:t>此外提供 `look_at`——凝视 IK：用阻尼 Gauss-Newton 求解 2×2 系统（head_pitch + head_yaw），Jacobian 用有限差分（FK ~50ns，整个求解几微秒）。neck_pitch 是调用方选择的姿态，head_roll 保持水平。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关键设计决策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两个常量四元数做坐标翻译</w:t>
      </w:r>
      <w:r>
        <w:rPr>
          <w:rFonts w:ascii="Arial" w:hAnsi="Arial" w:eastAsia="宋体"/>
          <w:b w:val="0"/>
          <w:color w:val="252525"/>
          <w:sz w:val="24"/>
        </w:rPr>
        <w:t>：`SITE_TO_CV2`（MJCF site→cv2）和 `SENSOR_IN_CV2_Q`（传感器帧→cv2），跨机器人版本不变。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名称解析一次</w:t>
      </w:r>
      <w:r>
        <w:rPr>
          <w:rFonts w:ascii="Arial" w:hAnsi="Arial" w:eastAsia="宋体"/>
          <w:b w:val="0"/>
          <w:color w:val="252525"/>
          <w:sz w:val="24"/>
        </w:rPr>
        <w:t>：`HeadFk::new` 解析 site/joint 名称为索引，每帧 FK 不做字符串操作。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ToF 优先用 MJCF 的 tof site</w:t>
      </w:r>
      <w:r>
        <w:rPr>
          <w:rFonts w:ascii="Arial" w:hAnsi="Arial" w:eastAsia="宋体"/>
          <w:b w:val="0"/>
          <w:color w:val="252525"/>
          <w:sz w:val="24"/>
        </w:rPr>
        <w:t>：资产有时用相机位置兜底（原型资产没有 tof site），方向约定一致。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凝视 IK 解 2×2 耦合系统</w:t>
      </w:r>
      <w:r>
        <w:rPr>
          <w:rFonts w:ascii="Arial" w:hAnsi="Arial" w:eastAsia="宋体"/>
          <w:b w:val="0"/>
          <w:color w:val="252525"/>
          <w:sz w:val="24"/>
        </w:rPr>
        <w:t>：head_pitch 在 head_yaw 上游，pitch 倾斜 yaw 摆动的平面，近 ±90° yaw 时 pitch 失去仰角权限——逐轴更新会卡住，所以正确求解 2×2。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每步 clamp 到 MJCF 行程限制</w:t>
      </w:r>
      <w:r>
        <w:rPr>
          <w:rFonts w:ascii="Arial" w:hAnsi="Arial" w:eastAsia="宋体"/>
          <w:b w:val="0"/>
          <w:color w:val="252525"/>
          <w:sz w:val="24"/>
        </w:rPr>
        <w:t>：舵机机械执行这些限制，未 clamp 的答案是机器人无法保持的姿态。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32 元素角度数组</w:t>
      </w:r>
      <w:r>
        <w:rPr>
          <w:rFonts w:ascii="Arial" w:hAnsi="Arial" w:eastAsia="宋体"/>
          <w:b w:val="0"/>
          <w:color w:val="252525"/>
          <w:sz w:val="24"/>
        </w:rPr>
        <w:t>：alpha 有 14 关节，32 给未来鸭子留余地，永远不碰分配器。</w:t>
      </w:r>
    </w:p>
    <w:p>
      <w:pPr>
        <w:pStyle w:val="Heading2"/>
      </w:pPr>
      <w:r>
        <w:t>二、身份与范围（SCOPE）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项</w:t>
            </w:r>
          </w:p>
        </w:tc>
        <w:tc>
          <w:tcPr>
            <w:tcW w:type="dxa" w:w="4536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 literal path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附件 head.rs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文件类型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Rust 公开模块（pub mod head，lib.rs L25）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所属 crate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kinematics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行数 / 已读范围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353 行，全文已完整读取（L1–L353）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主要证据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文件本身；lib.rs（Model/SiteId/Pose/Quat）；math.rs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不可读 / 未提供</w:t>
            </w:r>
          </w:p>
        </w:tc>
        <w:tc>
          <w:tcPr>
            <w:tcW w:type="dxa" w:w="4536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alpha MJCF 资产、相机重投影代码、激光追踪代码</w:t>
            </w:r>
          </w:p>
        </w:tc>
      </w:tr>
    </w:tbl>
    <w:p>
      <w:pPr>
        <w:pStyle w:val="Heading2"/>
      </w:pPr>
      <w:r>
        <w:t>三、证据矩阵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#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事实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定位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观察</w:t>
            </w:r>
          </w:p>
        </w:tc>
        <w:tc>
          <w:tcPr>
            <w:tcW w:type="dxa" w:w="181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状态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输出在 cv2 相机轴或 ToF 传感器轴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L1–L9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模块文档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SITE_TO_CV2 = Quat(0.5,-0.5,0.5,-0.5)，跨版本不变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 + 注释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SENSOR_IN_CV2_Q = Quat(0.5,0.5,-0.5,0.5)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L18–L20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头部关节顺序：neck_pitch, head_pitch, head_yaw, head_roll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HeadFk 持有 &amp;'static Model、camera SiteId、tof Option&lt;SiteId&gt;、joints [usize;4]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L27–L35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new() 解析名称，缺失则 panic（资产损坏）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L38–L50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camera_in_trunk_cv2：site pose × SITE_TO_CV2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L61–L64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tof_in_trunk：有 tof site 用 site，否则借用相机位置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L74–L85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site_in_trunk：32 元素角度数组，只设头部 4 关节，其余零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L89–L99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look_at：阻尼 Gauss-Newton，2×2 系统，有限差分 Jacobian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L101–L190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look_at 参数：TOLERANCE=1e-4, STEP_H=1e-5, LAMBDA=1e-3, MAX_STEP=0.7, 最多 30 步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L119–L125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常量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误差在相机轴中计算：[yaw, pitch] = [atan2(x,z), atan2(y, flat)]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L135–L146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每步 clamp 到 joint_range，clamped 报告结果仍未命中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L113–L117, L183–L184, L186–L189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实现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Gaze 结构体：joints [f64;4] + clamped bool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L194–L202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结构体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测试：poses finite and unit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L209–L215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测试：head_pitch 移动相机（防 MJCF 更新丢关节名）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L219–L231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测试：alpha 头部符号约定（+yaw 看左, +pitch 看下）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L237–L248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测试：look_at 实际看向目标（5 个方向，未 clamp）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L253–L284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F19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测试：look_at 保持给定 neck_pitch，head_roll=0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L288–L295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F20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测试：正后方目标 clamp 在 yaw 极限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L299–L313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F21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测试：tof pose 精确在 MJCF tof site 上，方向与相机借用路径一致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L320–L351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confirmed</w:t>
            </w:r>
          </w:p>
        </w:tc>
      </w:tr>
    </w:tbl>
    <w:p>
      <w:pPr>
        <w:pStyle w:val="Heading2"/>
      </w:pPr>
      <w:r>
        <w:t>四、源码逐段解读</w:t>
      </w:r>
    </w:p>
    <w:p>
      <w:pPr>
        <w:pStyle w:val="Heading3"/>
      </w:pPr>
      <w:r>
        <w:t>4.1 模块文档（L1–L9）</w:t>
      </w:r>
    </w:p>
    <w:p>
      <w:r>
        <w:rPr>
          <w:rFonts w:ascii="Arial" w:hAnsi="Arial" w:eastAsia="宋体"/>
          <w:b w:val="0"/>
          <w:color w:val="252525"/>
          <w:sz w:val="24"/>
        </w:rPr>
        <w:t>模型给出 MJCF site pose；消费者（相机重投影、ToF 点云）想要 cv2 相机轴或 ToF 传感器轴。两个常量四元数是翻译层，从原型运行时继承并针对真实图像调优。sign-pin 测试防止 MJCF 更新让机器人默默点错方向。</w:t>
      </w:r>
    </w:p>
    <w:p>
      <w:pPr>
        <w:pStyle w:val="Heading3"/>
      </w:pPr>
      <w:r>
        <w:t>4.2 坐标转换常量（L13–L20）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const SITE_TO_CV2: Quat = Quat::new(0.5, -0.5, 0.5, -0.5);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pub const SENSOR_IN_CV2_Q: Quat = Quat::new(0.5, 0.5, -0.5, 0.5);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`SITE_TO_CV2`：MJCF `head_camera` site → cv2 相机帧。跨机器人版本不变——各版本 site quat 只相差绝对帧选择，`q_site⁻¹ * q_cv2` 结果相同。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`SENSOR_IN_CV2_Q`：传感器帧（+x 前, +y 左, +z 上，VL53L5CX/L8CX 集成约定）→ cv2 相机帧。</w:t>
      </w:r>
    </w:p>
    <w:p>
      <w:pPr>
        <w:pStyle w:val="Heading3"/>
      </w:pPr>
      <w:r>
        <w:t>4.3 HeadFk 结构体（L27–L35）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HeadFk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model: &amp;'static Model,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camera: SiteId,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tof: Option&lt;SiteId&gt;,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joints: [usize; 4],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名称解析一次，per-frame FK 不做字符串工作。`tof` 是 Option——资产有 tof site 时用传感器真实位置（离相机几厘米），没有时借用相机位置。</w:t>
      </w:r>
    </w:p>
    <w:p>
      <w:pPr>
        <w:pStyle w:val="Heading3"/>
      </w:pPr>
      <w:r>
        <w:t>4.4 new / alpha（L37–L54）</w:t>
      </w:r>
    </w:p>
    <w:p>
      <w:r>
        <w:rPr>
          <w:rFonts w:ascii="Arial" w:hAnsi="Arial" w:eastAsia="宋体"/>
          <w:b w:val="0"/>
          <w:color w:val="252525"/>
          <w:sz w:val="24"/>
        </w:rPr>
        <w:t>`new()` 解析 `head_camera` site（必须存在，否则 panic——资产损坏）、`tof` site（可选）、4 个头部关节（必须存在）。`alpha()` 便捷构造 `Model::alpha()`。</w:t>
      </w:r>
    </w:p>
    <w:p>
      <w:pPr>
        <w:pStyle w:val="Heading3"/>
      </w:pPr>
      <w:r>
        <w:t>4.5 camera_in_trunk_cv2（L56–L64）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fn camera_in_trunk_cv2(&amp;self, joints: [f64; 4]) -&gt; Pose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let site = self.site_in_trunk(self.camera, joints);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Pose::new(site.pos, site.quat * SITE_TO_CV2)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r>
        <w:rPr>
          <w:rFonts w:ascii="Arial" w:hAnsi="Arial" w:eastAsia="宋体"/>
          <w:b w:val="0"/>
          <w:color w:val="252525"/>
          <w:sz w:val="24"/>
        </w:rPr>
        <w:t>取 site 在躯干帧中的 pose，然后旋转到 cv2 轴。位置不变（site 的位置就是相机的位置），只有方向需要转换。</w:t>
      </w:r>
    </w:p>
    <w:p>
      <w:pPr>
        <w:pStyle w:val="Heading3"/>
      </w:pPr>
      <w:r>
        <w:t>4.6 tof_in_trunk（L66–L85）</w:t>
      </w:r>
    </w:p>
    <w:p>
      <w:r>
        <w:rPr>
          <w:rFonts w:ascii="Arial" w:hAnsi="Arial" w:eastAsia="宋体"/>
          <w:b w:val="0"/>
          <w:color w:val="252525"/>
          <w:sz w:val="24"/>
        </w:rPr>
        <w:t>两条路径：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有 tof site</w:t>
      </w:r>
      <w:r>
        <w:rPr>
          <w:rFonts w:ascii="Arial" w:hAnsi="Arial" w:eastAsia="宋体"/>
          <w:b w:val="0"/>
          <w:color w:val="252525"/>
          <w:sz w:val="24"/>
        </w:rPr>
        <w:t>：`site.quat * SITE_TO_CV2 * SENSOR_IN_CV2_Q`——先转到 cv2，再转到传感器轴。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无 tof site（兜底）</w:t>
      </w:r>
      <w:r>
        <w:rPr>
          <w:rFonts w:ascii="Arial" w:hAnsi="Arial" w:eastAsia="宋体"/>
          <w:b w:val="0"/>
          <w:color w:val="252525"/>
          <w:sz w:val="24"/>
        </w:rPr>
        <w:t>：借用相机位置，`cam.quat * SENSOR_IN_CV2_Q`。</w:t>
      </w:r>
    </w:p>
    <w:p>
      <w:r>
        <w:rPr>
          <w:rFonts w:ascii="Arial" w:hAnsi="Arial" w:eastAsia="宋体"/>
          <w:b w:val="0"/>
          <w:color w:val="252525"/>
          <w:sz w:val="24"/>
        </w:rPr>
        <w:t>注释解释：原型借用相机位置因为其资产早于 tof site；兜底保留，方向约定两种方式一致（pin 测试保持两个安装平行）。</w:t>
      </w:r>
    </w:p>
    <w:p>
      <w:pPr>
        <w:pStyle w:val="Heading3"/>
      </w:pPr>
      <w:r>
        <w:t>4.7 site_in_trunk（L87–L99）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let mut angles = [0.0f64; 32];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for (idx, angle) in self.joints.into_iter().zip(joints)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angles[idx] = angle;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self.model.site_pose(site, &amp;angles[..self.model.num_joints()])</w:t>
      </w:r>
    </w:p>
    <w:p>
      <w:r>
        <w:rPr>
          <w:rFonts w:ascii="Arial" w:hAnsi="Arial" w:eastAsia="宋体"/>
          <w:b w:val="0"/>
          <w:color w:val="252525"/>
          <w:sz w:val="24"/>
        </w:rPr>
        <w:t>32 元素数组（alpha 有 14 关节，留余地），只设头部 4 关节，其余为零。头部链挂在躯干上，所以腿不能在躯干帧内移动它。</w:t>
      </w:r>
    </w:p>
    <w:p>
      <w:pPr>
        <w:pStyle w:val="Heading3"/>
      </w:pPr>
      <w:r>
        <w:t>4.8 look_at（L101–L190）</w:t>
      </w:r>
    </w:p>
    <w:p>
      <w:r>
        <w:rPr>
          <w:rFonts w:ascii="Arial" w:hAnsi="Arial" w:eastAsia="宋体"/>
          <w:b w:val="0"/>
          <w:color w:val="252525"/>
          <w:sz w:val="24"/>
        </w:rPr>
        <w:t>凝视 IK：求解让相机光轴指向躯干帧目标点的头部关节。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问题结构</w:t>
      </w:r>
      <w:r>
        <w:rPr>
          <w:rFonts w:ascii="Arial" w:hAnsi="Arial" w:eastAsia="宋体"/>
          <w:b w:val="0"/>
          <w:color w:val="252525"/>
          <w:sz w:val="24"/>
        </w:rPr>
        <w:t>：4 个关节中，head_pitch 和 head_yaw 做瞄准，neck_pitch 是调用方选择的姿态，head_roll 保持水平。两个关节真正耦合：head_pitch 在 head_yaw 上游，pitch 倾斜 yaw 摆动的平面，近 ±90° yaw 时 pitch 轴与相机前向对齐，失去仰角权限。逐轴更新会卡住，所以解 2×2 系统。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算法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误差函数：当前 pose 的相机轴中目标的 [yaw, pitch] 偏差。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初始化：neck_pitch clamp 到范围，其余为 0。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最多 30 步：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计算误差，若 max(|yaw|,|pitch|) &lt; 1e-4 则收敛。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有限差分计算 2×2 Jacobian（对 head_pitch/head_yaw 各扰动 1e-5）。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解 `(JᵀJ + λI)Δ = -Jᵀe`（Levenberg 阻尼，λ=1e-3）。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步长缩放：不超过 0.7 rad/步。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clamp 到关节范围。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返回 Gaze { joints, clamped }——clamped 表示结果仍未命中目标（行程限制或万向节几何）。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为什么有限差分</w:t>
      </w:r>
      <w:r>
        <w:rPr>
          <w:rFonts w:ascii="Arial" w:hAnsi="Arial" w:eastAsia="宋体"/>
          <w:b w:val="0"/>
          <w:color w:val="252525"/>
          <w:sz w:val="24"/>
        </w:rPr>
        <w:t>：FK ~50ns，整个求解几微秒。解析 Jacobian 更复杂，有限差分足够快且不易错。</w:t>
      </w:r>
    </w:p>
    <w:p>
      <w:pPr>
        <w:pStyle w:val="Heading3"/>
      </w:pPr>
      <w:r>
        <w:t>4.9 Gaze（L193–L202）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pub struct Gaze {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joints: [f64; 4],  // [neck_pitch, head_pitch, head_yaw, head_roll]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pub clamped: bool,     // 目标超出可达范围，joints 是最接近的凝视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>}</w:t>
      </w:r>
    </w:p>
    <w:p>
      <w:pPr>
        <w:pStyle w:val="Heading3"/>
      </w:pPr>
      <w:r>
        <w:t>4.10 测试（L204–L352）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poses_are_finite_and_unit</w:t>
      </w:r>
      <w:r>
        <w:rPr>
          <w:rFonts w:ascii="Arial" w:hAnsi="Arial" w:eastAsia="宋体"/>
          <w:b w:val="0"/>
          <w:color w:val="252525"/>
          <w:sz w:val="24"/>
        </w:rPr>
        <w:t>：零位姿时位置有限、四元数单位。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head_pitch_moves_the_camera</w:t>
      </w:r>
      <w:r>
        <w:rPr>
          <w:rFonts w:ascii="Arial" w:hAnsi="Arial" w:eastAsia="宋体"/>
          <w:b w:val="0"/>
          <w:color w:val="252525"/>
          <w:sz w:val="24"/>
        </w:rPr>
        <w:t>：head_pitch=0.5 时相机位置移动 &gt;1mm——防 MJCF 更新丢关节名。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alpha_head_axis_conventions</w:t>
      </w:r>
      <w:r>
        <w:rPr>
          <w:rFonts w:ascii="Arial" w:hAnsi="Arial" w:eastAsia="宋体"/>
          <w:b w:val="0"/>
          <w:color w:val="252525"/>
          <w:sz w:val="24"/>
        </w:rPr>
        <w:t>：+head_yaw 看左（+y），+head_pitch 看下（-z）。这是 gaze 和激光追踪符号选择的基准。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look_at_actually_looks_at_the_target</w:t>
      </w:r>
      <w:r>
        <w:rPr>
          <w:rFonts w:ascii="Arial" w:hAnsi="Arial" w:eastAsia="宋体"/>
          <w:b w:val="0"/>
          <w:color w:val="252525"/>
          <w:sz w:val="24"/>
        </w:rPr>
        <w:t>：5 个目标方向（正前/上左/下右/硬左/陡下），验证相机光轴通过目标（点积 &gt; 1-1e-6），且未 clamp。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look_at_keeps_the_neck_it_was_given</w:t>
      </w:r>
      <w:r>
        <w:rPr>
          <w:rFonts w:ascii="Arial" w:hAnsi="Arial" w:eastAsia="宋体"/>
          <w:b w:val="0"/>
          <w:color w:val="252525"/>
          <w:sz w:val="24"/>
        </w:rPr>
        <w:t>：neck_pitch=0.3 保持不变，head_roll=0。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a_target_behind_the_robot_clamps_at_the_yaw_limit</w:t>
      </w:r>
      <w:r>
        <w:rPr>
          <w:rFonts w:ascii="Arial" w:hAnsi="Arial" w:eastAsia="宋体"/>
          <w:b w:val="0"/>
          <w:color w:val="252525"/>
          <w:sz w:val="24"/>
        </w:rPr>
        <w:t>：正后方需 180° yaw，MJCF 允许 ±170°，结果 clamp 在 yaw 极限，clamped=true。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the_tof_pose_sits_on_the_mjcf_tof_site</w:t>
      </w:r>
      <w:r>
        <w:rPr>
          <w:rFonts w:ascii="Arial" w:hAnsi="Arial" w:eastAsia="宋体"/>
          <w:b w:val="0"/>
          <w:color w:val="252525"/>
          <w:sz w:val="24"/>
        </w:rPr>
        <w:t>：tof pose 精确在 tof site 上（1e-12），方向与相机借用路径一致（1e-9）。</w:t>
      </w:r>
    </w:p>
    <w:p>
      <w:pPr>
        <w:pStyle w:val="Heading2"/>
      </w:pPr>
      <w:r>
        <w:t>五、控制流（ROUTE）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FK 路径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joints [neck_pitch, head_pitch, head_yaw, head_roll]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site_in_trunk: 32 元素数组，只设头部关节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Model::site_pose: fold 链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坐标转换：× SITE_TO_CV2 (相机) 或 × SITE_TO_CV2 × SENSOR_IN_CV2_Q (ToF)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Pose (躯干帧，目标坐标系)</w:t>
      </w:r>
    </w:p>
    <w:p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IK 路径</w:t>
      </w:r>
      <w:r>
        <w:rPr>
          <w:rFonts w:ascii="Arial" w:hAnsi="Arial" w:eastAsia="宋体"/>
          <w:b w:val="0"/>
          <w:color w:val="252525"/>
          <w:sz w:val="24"/>
        </w:rPr>
        <w:t>：</w:t>
      </w:r>
    </w:p>
    <w:p>
      <w:pPr>
        <w:spacing w:before="80" w:after="80" w:line="240" w:lineRule="auto"/>
        <w:ind w:firstLine="0" w:left="283"/>
        <w:shd w:val="clear" w:fill="F4F4F4"/>
      </w:pPr>
      <w:r>
        <w:rPr>
          <w:rFonts w:ascii="Consolas" w:hAnsi="Consolas" w:eastAsia="宋体"/>
          <w:b w:val="0"/>
          <w:color w:val="252525"/>
          <w:sz w:val="20"/>
        </w:rPr>
        <w:t>target_in_trunk + neck_pitch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初始化 joints = [clamp(neck), 0, 0, 0]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最多 30 步阻尼 Gauss-Newton: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误差 = 相机轴中 [yaw, pitch] 偏差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Jacobian = 有限差分 (STEP_H=1e-5)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解 (JᵀJ + λI)Δ = -Jᵀe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    步长缩放 (MAX_STEP=0.7) + clamp 到关节范围</w:t>
      </w:r>
      <w:r>
        <w:br/>
      </w:r>
      <w:r>
        <w:rPr>
          <w:rFonts w:ascii="Consolas" w:hAnsi="Consolas" w:eastAsia="宋体"/>
          <w:b w:val="0"/>
          <w:color w:val="252525"/>
          <w:sz w:val="20"/>
        </w:rPr>
        <w:t xml:space="preserve">    → Gaze { joints, clamped }</w:t>
      </w:r>
    </w:p>
    <w:p>
      <w:pPr>
        <w:pStyle w:val="Heading2"/>
      </w:pPr>
      <w:r>
        <w:t>六、效果主张与责任闭合卡（EFFECT）</w:t>
      </w:r>
    </w:p>
    <w:p>
      <w:pPr>
        <w:pStyle w:val="Heading3"/>
      </w:pPr>
      <w:r>
        <w:t>6.1 主张一："look_at 收敛后相机光轴通过目标"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look_at 返回的 Gaze.joints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L118–L190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调用方传入目标点和 neck_pitch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阻尼 Gauss-Newton，TOLERANCE=1e-4，最多 30 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L119–L125, L150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2×2 线性求解 + 有限差分 FK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残差 &lt; 1e-4，相机光轴点积 &gt; 1-1e-6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L253–L284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clamped=true 报告未命中；行列式 &lt; 1e-12 时 break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L178–L179, L188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目标在可达范围外时 clamp（非失败）；② 初始值在奇异点附近可能收敛慢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边界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**confirmed**（5 个可达目标测试通过；不可达目标 clamped）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3"/>
      </w:pPr>
      <w:r>
        <w:t>6.2 主张二："SITE_TO_CV2 跨机器人版本不变"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格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内容</w:t>
            </w:r>
          </w:p>
        </w:tc>
        <w:tc>
          <w:tcPr>
            <w:tcW w:type="dxa" w:w="3024"/>
            <w:shd w:val="clear" w:fill="F2F2F2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/>
                <w:color w:val="252525"/>
                <w:sz w:val="21"/>
              </w:rPr>
              <w:t>证据定位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对象/范围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SITE_TO_CV2 常量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L13–L16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触发者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所有 camera_in_trunk_cv2 调用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外部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当前装配/选择/开关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硬编码常量 Quat(0.5,-0.5,0.5,-0.5)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L16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实际执行者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四元数乘法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成功副作用与观察点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不同版本 MJCF 的 site quat 只差绝对帧选择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注释 L14–L15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失败是否返回且被检查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无运行时检查；sign-pin 测试防止方向错误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测试 L237–L248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不能覆盖的对象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① 如果新版本 MJCF 改变了相机安装方向（非仅绝对帧），常量需更新；② 非 alpha 机器人可能不同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范围外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status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**conditional**（alpha  confirmed；其他版本需验证）</w:t>
            </w:r>
          </w:p>
        </w:tc>
        <w:tc>
          <w:tcPr>
            <w:tcW w:type="dxa" w:w="3024"/>
            <w:vAlign w:val="center"/>
          </w:tcPr>
          <w:p>
            <w:pPr>
              <w:spacing w:line="240" w:lineRule="auto" w:before="40" w:after="40"/>
              <w:ind w:firstLine="0"/>
              <w:jc w:val="left"/>
            </w:pPr>
            <w:r/>
            <w:r>
              <w:rPr>
                <w:rFonts w:ascii="Arial" w:hAnsi="Arial" w:eastAsia="宋体"/>
                <w:b w:val="0"/>
                <w:color w:val="252525"/>
                <w:sz w:val="21"/>
              </w:rPr>
              <w:t>—</w:t>
            </w:r>
          </w:p>
        </w:tc>
      </w:tr>
    </w:tbl>
    <w:p>
      <w:pPr>
        <w:pStyle w:val="Heading2"/>
      </w:pPr>
      <w:r>
        <w:t>七、边界与反例（BREAK）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look_at 只优化 head_pitch 和 head_yaw</w:t>
      </w:r>
      <w:r>
        <w:rPr>
          <w:rFonts w:ascii="Arial" w:hAnsi="Arial" w:eastAsia="宋体"/>
          <w:b w:val="0"/>
          <w:color w:val="252525"/>
          <w:sz w:val="24"/>
        </w:rPr>
        <w:t>：neck_pitch 固定为调用方给定值，head_roll 固定为 0。如果目标需要 neck 配合才能看到，无法达到。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初始值总是 [neck, 0, 0, 0]</w:t>
      </w:r>
      <w:r>
        <w:rPr>
          <w:rFonts w:ascii="Arial" w:hAnsi="Arial" w:eastAsia="宋体"/>
          <w:b w:val="0"/>
          <w:color w:val="252525"/>
          <w:sz w:val="24"/>
        </w:rPr>
        <w:t>：不做热启动。如果从上一帧的 gaze 继续，可能更快收敛，但当前实现总是从零开始。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有限差分 Jacobian 的 STEP_H=1e-5</w:t>
      </w:r>
      <w:r>
        <w:rPr>
          <w:rFonts w:ascii="Arial" w:hAnsi="Arial" w:eastAsia="宋体"/>
          <w:b w:val="0"/>
          <w:color w:val="252525"/>
          <w:sz w:val="24"/>
        </w:rPr>
        <w:t>：如果 FK 对关节的灵敏度极低（接近奇异），有限差分可能有数值噪声。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MAX_STEP=0.7 rad/步</w:t>
      </w:r>
      <w:r>
        <w:rPr>
          <w:rFonts w:ascii="Arial" w:hAnsi="Arial" w:eastAsia="宋体"/>
          <w:b w:val="0"/>
          <w:color w:val="252525"/>
          <w:sz w:val="24"/>
        </w:rPr>
        <w:t>：大误差时最多转 0.7 rad（约 40°），需要多步。对于 180° 目标，至少需要 3 步。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clamped 只报告残差 &gt;= TOLERANCE</w:t>
      </w:r>
      <w:r>
        <w:rPr>
          <w:rFonts w:ascii="Arial" w:hAnsi="Arial" w:eastAsia="宋体"/>
          <w:b w:val="0"/>
          <w:color w:val="252525"/>
          <w:sz w:val="24"/>
        </w:rPr>
        <w:t>：不区分是行程限制还是万向节几何导致的未命中。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joint_range 为 None 时回退 ±π</w:t>
      </w:r>
      <w:r>
        <w:rPr>
          <w:rFonts w:ascii="Arial" w:hAnsi="Arial" w:eastAsia="宋体"/>
          <w:b w:val="0"/>
          <w:color w:val="252525"/>
          <w:sz w:val="24"/>
        </w:rPr>
        <w:t>：如果舵机实际有物理限制但 MJCF 未声明，IK 可能给出无法执行的答案。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ToF 兜底路径借用相机位置</w:t>
      </w:r>
      <w:r>
        <w:rPr>
          <w:rFonts w:ascii="Arial" w:hAnsi="Arial" w:eastAsia="宋体"/>
          <w:b w:val="0"/>
          <w:color w:val="252525"/>
          <w:sz w:val="24"/>
        </w:rPr>
        <w:t>：如果实际 ToF 传感器离相机几厘米，兜底路径有几厘米的位置误差。方向约定一致（pin 测试），但位置不精确。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32 元素角度数组</w:t>
      </w:r>
      <w:r>
        <w:rPr>
          <w:rFonts w:ascii="Arial" w:hAnsi="Arial" w:eastAsia="宋体"/>
          <w:b w:val="0"/>
          <w:color w:val="252525"/>
          <w:sz w:val="24"/>
        </w:rPr>
        <w:t>：如果未来机器人超过 32 关节，会 panic（assert L93）。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site_in_trunk 设所有非头部关节为零</w:t>
      </w:r>
      <w:r>
        <w:rPr>
          <w:rFonts w:ascii="Arial" w:hAnsi="Arial" w:eastAsia="宋体"/>
          <w:b w:val="0"/>
          <w:color w:val="252525"/>
          <w:sz w:val="24"/>
        </w:rPr>
        <w:t>：如果腿/躯干关节影响头部位置（在躯干帧内不影响，但在世界帧中影响），这里不考虑。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</w:r>
      <w:r>
        <w:rPr>
          <w:rFonts w:ascii="Arial" w:hAnsi="Arial" w:eastAsia="宋体"/>
          <w:b/>
          <w:color w:val="252525"/>
          <w:sz w:val="24"/>
        </w:rPr>
        <w:t>look_at 不考虑速度/加速度限制</w:t>
      </w:r>
      <w:r>
        <w:rPr>
          <w:rFonts w:ascii="Arial" w:hAnsi="Arial" w:eastAsia="宋体"/>
          <w:b w:val="0"/>
          <w:color w:val="252525"/>
          <w:sz w:val="24"/>
        </w:rPr>
        <w:t>：只给出目标关节角，不规划轨迹。舵机可能无法瞬时到达。</w:t>
      </w:r>
    </w:p>
    <w:p>
      <w:pPr>
        <w:pStyle w:val="Heading2"/>
      </w:pPr>
      <w:r>
        <w:t>八、结论（按状态分级）</w:t>
      </w:r>
    </w:p>
    <w:p>
      <w:pPr>
        <w:pStyle w:val="Heading3"/>
      </w:pPr>
      <w:r>
        <w:t>confirmed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C1：HeadFk 提供 cv2 和 ToF 传感器坐标系的头部 FK。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C2：两个常量四元数做坐标翻译，SITE_TO_CV2 跨版本不变。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C3：名称解析一次，per-frame FK 无字符串操作。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C4：ToF 优先用 MJCF tof site，无则借用相机位置。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C5：look_at 用阻尼 Gauss-Newton 解 2×2 耦合系统，有限差分 Jacobian。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C6：每步 clamp 到 MJCF 行程限制，clamped 报告未命中。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C7：neck_pitch 是姿态参数，head_roll 保持水平。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C8：测试覆盖：有限/单位、head_pitch 有效、符号约定、look_at 精度、neck 保持、clamp、tof site 精度。</w:t>
      </w:r>
    </w:p>
    <w:p>
      <w:pPr>
        <w:pStyle w:val="Heading3"/>
      </w:pPr>
      <w:r>
        <w:t>inferred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I1：look_at 被 robotd 或行为系统用于注视目标（人/物）。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I2：camera_in_trunk_cv2 被相机重投影代码使用。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I3：tof_in_trunk 被 tof.rs 的 Reprojector 使用。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I4：alpha 模型的 head_yaw 范围是 ±170°（测试 L304–L307 暗示）。</w:t>
      </w:r>
    </w:p>
    <w:p>
      <w:pPr>
        <w:pStyle w:val="Heading3"/>
      </w:pPr>
      <w:r>
        <w:t>unknown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U1：look_at 的实际收敛时间（微秒级，需基准测试）。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U2：是否有其他机器人版本（beta）的头部链。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U3：SITE_TO_CV2 如何从原型运行时调优得到。</w:t>
      </w:r>
    </w:p>
    <w:p>
      <w:pPr>
        <w:pStyle w:val="ListBullet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U4：look_at 是否在 50Hz 循环中每帧调用。</w:t>
      </w:r>
    </w:p>
    <w:p>
      <w:pPr>
        <w:pStyle w:val="Heading2"/>
      </w:pPr>
      <w:r>
        <w:t>附录 A　资料来源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原文件：head.rs（本地附件，353 行，全文已读）。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同 crate 文件：lib.rs（Model）、math.rs（Quat/Pose）、tof.rs（使用 HeadFk）。</w:t>
      </w:r>
    </w:p>
    <w:p>
      <w:pPr>
        <w:pStyle w:val="ListNumber"/>
        <w:spacing w:line="360" w:lineRule="auto"/>
        <w:ind w:firstLine="0"/>
      </w:pPr>
      <w:r>
        <w:rPr>
          <w:rFonts w:ascii="Arial" w:hAnsi="Arial" w:eastAsia="宋体"/>
          <w:b w:val="0"/>
          <w:color w:val="252525"/>
          <w:sz w:val="24"/>
        </w:rPr>
        <w:t>分析方法：doubao-coding-analyze-codebase Skill。</w:t>
      </w:r>
    </w:p>
    <w:p>
      <w:r>
        <w:rPr>
          <w:rFonts w:ascii="Arial" w:hAnsi="Arial" w:eastAsia="宋体"/>
          <w:b w:val="0"/>
          <w:color w:val="252525"/>
          <w:sz w:val="24"/>
        </w:rPr>
        <w:t>*报告生成时间：2026-09-10 | 分析方法：SCOPE→ROUTE→EFFECT→BREAK→SHIP*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Arial" w:hAnsi="Arial" w:eastAsia="宋体"/>
      <w:color w:val="252525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