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mediad Cargo.toml（媒体守护进程）解读与架构梳理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分析对象：`mediad/Cargo.toml`（73 行），microduck 机器人的媒体守护进程 crate——摄像头、麦克风、WebRTC 与远程网关。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分析方法：SCOPE → ROUTE → EFFECT → BREAK → SHIP。</w:t>
      </w:r>
    </w:p>
    <w:p>
      <w:pPr>
        <w:pStyle w:val="Heading2"/>
      </w:pPr>
      <w:r>
        <w:t>一、执行摘要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核心判断</w:t>
      </w:r>
      <w:r>
        <w:rPr>
          <w:rFonts w:ascii="Arial" w:hAnsi="Arial" w:eastAsia="宋体"/>
          <w:b w:val="0"/>
          <w:color w:val="252525"/>
          <w:sz w:val="24"/>
        </w:rPr>
        <w:t>：这是 `mediad`（media daemon）的构建清单——运行在机器人上的媒体管线守护进程，负责摄像头采集、音频、WebRTC 推流和远程控制台。它是整个 workspace 中</w:t>
      </w:r>
      <w:r>
        <w:rPr>
          <w:rFonts w:ascii="Arial" w:hAnsi="Arial" w:eastAsia="宋体"/>
          <w:b/>
          <w:color w:val="252525"/>
          <w:sz w:val="24"/>
        </w:rPr>
        <w:t>第一个引入 GStreamer（第二个 C 依赖）的 crate</w:t>
      </w:r>
      <w:r>
        <w:rPr>
          <w:rFonts w:ascii="Arial" w:hAnsi="Arial" w:eastAsia="宋体"/>
          <w:b w:val="0"/>
          <w:color w:val="252525"/>
          <w:sz w:val="24"/>
        </w:rPr>
        <w:t>，需要专用交叉编译 sysroot。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关键特征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平台门控</w:t>
      </w:r>
      <w:r>
        <w:rPr>
          <w:rFonts w:ascii="Arial" w:hAnsi="Arial" w:eastAsia="宋体"/>
          <w:b w:val="0"/>
          <w:color w:val="252525"/>
          <w:sz w:val="24"/>
        </w:rPr>
        <w:t>：GStreamer 依赖在 `[target.'cfg(target_os = "linux")'.dependencies]` 下——笔记本上 `cargo test` 不需要 GStreamer，板上才编译。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生产依赖最小化</w:t>
      </w:r>
      <w:r>
        <w:rPr>
          <w:rFonts w:ascii="Arial" w:hAnsi="Arial" w:eastAsia="宋体"/>
          <w:b w:val="0"/>
          <w:color w:val="252525"/>
          <w:sz w:val="24"/>
        </w:rPr>
        <w:t>：axum 关默认特性（只开 http1+tokio），不引入 JSON extractor/multipart/tracing 中间件。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复用已有依赖</w:t>
      </w:r>
      <w:r>
        <w:rPr>
          <w:rFonts w:ascii="Arial" w:hAnsi="Arial" w:eastAsia="宋体"/>
          <w:b w:val="0"/>
          <w:color w:val="252525"/>
          <w:sz w:val="24"/>
        </w:rPr>
        <w:t>：用 axum（而非手写 HTTP 解析器）因为它已在 Cargo.lock 中（updater crate 的测试镜像用）。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跨 crate 复用</w:t>
      </w:r>
      <w:r>
        <w:rPr>
          <w:rFonts w:ascii="Arial" w:hAnsi="Arial" w:eastAsia="宋体"/>
          <w:b w:val="0"/>
          <w:color w:val="252525"/>
          <w:sz w:val="24"/>
        </w:rPr>
        <w:t>：依赖 duck-detect（NPU 检测）、robotd-params（配置 schema）、duck-ipc-proto（IPC 协议）。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GStreamer 版本策略</w:t>
      </w:r>
      <w:r>
        <w:rPr>
          <w:rFonts w:ascii="Arial" w:hAnsi="Arial" w:eastAsia="宋体"/>
          <w:b w:val="0"/>
          <w:color w:val="252525"/>
          <w:sz w:val="24"/>
        </w:rPr>
        <w:t>：`v1_22` 是 gst-plugins-rs 自己声明的下限，不是板上碰巧的版本（板上 1.26.2）——这样构建失败会报真实不兼容而非"某台机器人包版本意外"。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与之前分析的关联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依赖 `duck-detect`（我们分析过其 Cargo.toml 和 duck-bench.rs）——mediad 调用检测能力。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配置来自 `/etc/robot/robotd.toml` 的 `[media]` 和 `[detect]` 段——与 robotd-params schema 共享。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这是板上第二个 C 依赖（第一个是 padd 的 libudev/gilrs）。</w:t>
      </w:r>
    </w:p>
    <w:p>
      <w:pPr>
        <w:pStyle w:val="Heading2"/>
      </w:pPr>
      <w:r>
        <w:t>二、身份与范围（SCOPE）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项</w:t>
            </w:r>
          </w:p>
        </w:tc>
        <w:tc>
          <w:tcPr>
            <w:tcW w:type="dxa" w:w="453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 literal path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附件 Cargo.toml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package name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mediad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description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"Camera, mic, WebRTC — and the remote gateway"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版本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workspace 统一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edition/license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workspace 继承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行数 / 已读范围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73 行，全文已读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类型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二进制 crate（daemon），非 lib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运行平台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Linux only（GStreamer 管线）</w:t>
            </w:r>
          </w:p>
        </w:tc>
      </w:tr>
    </w:tbl>
    <w:p>
      <w:pPr>
        <w:pStyle w:val="Heading2"/>
      </w:pPr>
      <w:r>
        <w:t>三、证据矩阵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#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事实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定位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观察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状态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package name="mediad"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媒体守护进程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description 提到 Camera/mic/WebRTC/gateway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四个职责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GStreamer 是 Linux-only target dep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L47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cfg(target_os="linux")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注释称这是"第二个 C 依赖"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第一个是 libudev/gilrs in padd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cross-sysroot.sh 存在为 GStreamer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scripts/cross-sysroot.sh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依赖 duck-ipc-proto（path）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IPC 协议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依赖 robotd-params（path）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 schema 共享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依赖 duck-detect（path）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NPU 检测+ONNX fallback+decoder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axum 0.8.9，default-features=false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只开 http1+tokio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axum 已在 Cargo.lock（updater 用）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已知工具链兼容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gstreamer 0.24 + v1_22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L53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下限是插件声明的 floor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板上 GStreamer 版本 1.26.2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L50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注释中提到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gstreamer-app (appsink) 用于 NV12 原始帧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L56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不解码已编码帧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gstreamer-video (GstVideoMeta)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L61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v4l2src 零拷贝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gstreamer-webrtc 用于 data channel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L57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类型安全 GstWebRTCDataChannel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glib 0.21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L62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GStreamer 依赖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tokio features: rt/multi-thread/net/io-util/sync/time/macros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WebRTC 异步运行时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clap derive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CLI 参数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dev-dep: tempfile 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L71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假 daemon 在真实 unix socket 上测试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F20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dev-dep: duck-ipc-proto test-support feature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L69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every_call() 穷举测试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</w:tbl>
    <w:p>
      <w:pPr>
        <w:pStyle w:val="Heading2"/>
      </w:pPr>
      <w:r>
        <w:t>四、依赖架构详解</w:t>
      </w:r>
    </w:p>
    <w:p>
      <w:pPr>
        <w:pStyle w:val="Heading3"/>
      </w:pPr>
      <w:r>
        <w:t>4.1 生产依赖（跨平台部分）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依赖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版本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关键特性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作用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duck-ipc-proto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path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IPC 协议定义（与其他 daemon 通信）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robotd-params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path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/etc/robot/robotd.toml 的 [media]/[detect] schema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anyhow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错误处理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duck-detect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path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检测引擎（letterbox+turn、NPU 绑定、ONNX fallback、decoder）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axum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0.8.9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default-features=false, http1, tokio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控制台单一路由（GET 一个文件）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clap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workspace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derive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CLI 参数解析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serde_json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workspace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JSON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tokio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workspace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rt, rt-multi-thread, net, io-util, sync, time, macros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异步运行时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tracing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workspace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日志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tracing-subscriber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workspace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env-filter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日志过滤</w:t>
            </w:r>
          </w:p>
        </w:tc>
      </w:tr>
    </w:tbl>
    <w:p>
      <w:pPr>
        <w:pStyle w:val="Heading3"/>
      </w:pPr>
      <w:r>
        <w:t>4.2 Linux-only 依赖（GStreamer 管线）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依赖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版本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特性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作用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gstreamer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0.24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v1_22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GStreamer 核心绑定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gstreamer-app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0.24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v1_22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appsink（从 tee 取 NV12 原始帧）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gstreamer-webrtc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0.24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v1_22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WebRTC data channel（类型安全）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gstreamer-video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0.24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v1_22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GstVideoMeta（v4l2src 零拷贝）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glib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0.21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GLib 基础类型</w:t>
            </w:r>
          </w:p>
        </w:tc>
      </w:tr>
    </w:tbl>
    <w:p>
      <w:pPr>
        <w:pStyle w:val="Heading3"/>
      </w:pPr>
      <w:r>
        <w:t>4.3 开发依赖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依赖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特性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作用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duck-ipc-proto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test-support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every_call() 穷举测试列表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tempfile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真实 unix socket 上的假 daemon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tokio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rt-multi-thread, macros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异步测试</w:t>
            </w:r>
          </w:p>
        </w:tc>
      </w:tr>
    </w:tbl>
    <w:p>
      <w:pPr>
        <w:pStyle w:val="Heading2"/>
      </w:pPr>
      <w:r>
        <w:t>五、设计决策深度解读</w:t>
      </w:r>
    </w:p>
    <w:p>
      <w:pPr>
        <w:pStyle w:val="Heading3"/>
      </w:pPr>
      <w:r>
        <w:t>5.1 为什么按 target 门控而非 feature gate</w:t>
      </w:r>
    </w:p>
    <w:p>
      <w:r>
        <w:rPr>
          <w:rFonts w:ascii="Arial" w:hAnsi="Arial" w:eastAsia="宋体"/>
          <w:b w:val="0"/>
          <w:color w:val="252525"/>
          <w:sz w:val="24"/>
        </w:rPr>
        <w:t>注释（L8–L11）明确说：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"Gating by target rather than by feature keeps `cargo test` honest on both — a feature that is off by default is a module nobody compiles."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含义</w:t>
      </w:r>
      <w:r>
        <w:rPr>
          <w:rFonts w:ascii="Arial" w:hAnsi="Arial" w:eastAsia="宋体"/>
          <w:b w:val="0"/>
          <w:color w:val="252525"/>
          <w:sz w:val="24"/>
        </w:rPr>
        <w:t>：如果用 `#[cfg(feature = "gstreamer")]` 且默认关，那么笔记本上跑 `cargo test` 时 GStreamer 代码根本不编译——错误不会被发现。用 `cfg(target_os = "linux")` 意味着：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笔记本上：非 GStreamer 部分（路由表、session pipe、upstream pool）正常编译测试。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板上：GStreamer 部分编译。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跨平台代码始终被编译</w:t>
      </w:r>
      <w:r>
        <w:rPr>
          <w:rFonts w:ascii="Arial" w:hAnsi="Arial" w:eastAsia="宋体"/>
          <w:b w:val="0"/>
          <w:color w:val="252525"/>
          <w:sz w:val="24"/>
        </w:rPr>
        <w:t>，不会因为 feature 默认关而成为死代码。</w:t>
      </w:r>
    </w:p>
    <w:p>
      <w:pPr>
        <w:pStyle w:val="Heading3"/>
      </w:pPr>
      <w:r>
        <w:t>5.2 为什么选 axum 而非手写 HTTP</w:t>
      </w:r>
    </w:p>
    <w:p>
      <w:r>
        <w:rPr>
          <w:rFonts w:ascii="Arial" w:hAnsi="Arial" w:eastAsia="宋体"/>
          <w:b w:val="0"/>
          <w:color w:val="252525"/>
          <w:sz w:val="24"/>
        </w:rPr>
        <w:t>注释（L27–L31）解释：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"The alternative was a hand-rolled HTTP/1.1 responder: about sixty lines of hand-written request parsing bound to 0.0.0.0, written to avoid a dependency the build already resolves, where `hyper` underneath this is the most-read implementation of that parser in the language."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权衡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手写 60 行 HTTP 解析器绑定 0.0.0.0 → 安全风险大。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axum/hyper 是 Rust 生态最受审查的 HTTP 解析器。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axum 已经在 Cargo.lock 中（updater crate 的测试镜像用它），所以不增加新的依赖树。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但为了精简</w:t>
      </w:r>
      <w:r>
        <w:rPr>
          <w:rFonts w:ascii="Arial" w:hAnsi="Arial" w:eastAsia="宋体"/>
          <w:b w:val="0"/>
          <w:color w:val="252525"/>
          <w:sz w:val="24"/>
        </w:rPr>
        <w:t>：关了 default-features，只开 http1+tokio——因为这个控制台只服务一个 GET 文件，不需要 JSON extractor、multipart、forms、tracing 中间件。</w:t>
      </w:r>
    </w:p>
    <w:p>
      <w:pPr>
        <w:pStyle w:val="Heading3"/>
      </w:pPr>
      <w:r>
        <w:t>5.3 为什么 GStreamer 版本下限是 v1_22</w:t>
      </w:r>
    </w:p>
    <w:p>
      <w:r>
        <w:rPr>
          <w:rFonts w:ascii="Arial" w:hAnsi="Arial" w:eastAsia="宋体"/>
          <w:b w:val="0"/>
          <w:color w:val="252525"/>
          <w:sz w:val="24"/>
        </w:rPr>
        <w:t>注释（L48–L52）：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"`v1_22` on both, which is not a guess: it is the floor `gst-plugins-rs`'s own webrtc crate declares, and it is what gates `WebRTCDataChannel` into existence. The board runs 1.26.2, so this is comfortably satisfied — and pinning the floor at what the plugin requires rather than at what the board happens to have means a build failure here would name a real incompatibility rather than an accident of one robot's package versions."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版本策略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下限不是"板上碰巧有什么"，而是"代码需要什么"。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WebRTCDataChannel 类型需要 GStreamer ≥ 1.18，gstreamer-webrtc 插件声明 floor 是 1.22。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板上 1.26.2 远超下限。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如果未来有人在旧版 GStreamer 上构建，会得到清晰的版本错误，而非"这台机器人的包版本意外"。</w:t>
      </w:r>
    </w:p>
    <w:p>
      <w:pPr>
        <w:pStyle w:val="Heading3"/>
      </w:pPr>
      <w:r>
        <w:t>5.4 为什么需要 gstreamer-video（GstVideoMeta）</w:t>
      </w:r>
    </w:p>
    <w:p>
      <w:r>
        <w:rPr>
          <w:rFonts w:ascii="Arial" w:hAnsi="Arial" w:eastAsia="宋体"/>
          <w:b w:val="0"/>
          <w:color w:val="252525"/>
          <w:sz w:val="24"/>
        </w:rPr>
        <w:t>注释（L58–L61）：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"`GstVideoMeta`, which the camera source has to advertise in the ALLOCATION query or v4l2src copies every frame — see `advertise_video_meta`. Typed, so the meta API type comes from the bindings rather than a hand-written GType lookup."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性能含义</w:t>
      </w:r>
      <w:r>
        <w:rPr>
          <w:rFonts w:ascii="Arial" w:hAnsi="Arial" w:eastAsia="宋体"/>
          <w:b w:val="0"/>
          <w:color w:val="252525"/>
          <w:sz w:val="24"/>
        </w:rPr>
        <w:t>：如果相机源不在 ALLOCATION 查询中声明 GstVideoMeta，v4l2src 会</w:t>
      </w:r>
      <w:r>
        <w:rPr>
          <w:rFonts w:ascii="Arial" w:hAnsi="Arial" w:eastAsia="宋体"/>
          <w:b/>
          <w:color w:val="252525"/>
          <w:sz w:val="24"/>
        </w:rPr>
        <w:t>每帧复制</w:t>
      </w:r>
      <w:r>
        <w:rPr>
          <w:rFonts w:ascii="Arial" w:hAnsi="Arial" w:eastAsia="宋体"/>
          <w:b w:val="0"/>
          <w:color w:val="252525"/>
          <w:sz w:val="24"/>
        </w:rPr>
        <w:t>——在嵌入式板上这是巨大的性能损失。用 typed binding 而非手写 GType 查找，编译期保证类型安全。</w:t>
      </w:r>
    </w:p>
    <w:p>
      <w:pPr>
        <w:pStyle w:val="Heading3"/>
      </w:pPr>
      <w:r>
        <w:t>5.5 为什么需要 appsink 而非从编码分支取帧</w:t>
      </w:r>
    </w:p>
    <w:p>
      <w:r>
        <w:rPr>
          <w:rFonts w:ascii="Arial" w:hAnsi="Arial" w:eastAsia="宋体"/>
          <w:b w:val="0"/>
          <w:color w:val="252525"/>
          <w:sz w:val="24"/>
        </w:rPr>
        <w:t>注释（L54–L56）：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"`appsink`, for the raw NV12 branch off the tee — perception and `get_frame` both want pixels, and taking them off the encoded branch would mean decoding what was just encoded."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架构</w:t>
      </w:r>
      <w:r>
        <w:rPr>
          <w:rFonts w:ascii="Arial" w:hAnsi="Arial" w:eastAsia="宋体"/>
          <w:b w:val="0"/>
          <w:color w:val="252525"/>
          <w:sz w:val="24"/>
        </w:rPr>
        <w:t>：GStreamer pipeline 用 tee 分出两路——一路编码送 WebRTC，一路 appsink 取原始 NV12 给感知。从编码分支取帧意味着"编码后再解码"，浪费 CPU。</w:t>
      </w:r>
    </w:p>
    <w:p>
      <w:pPr>
        <w:pStyle w:val="Heading3"/>
      </w:pPr>
      <w:r>
        <w:t>5.6 为什么需要 gstreamer-webrtc（而非 untyped glib::Object）</w:t>
      </w:r>
    </w:p>
    <w:p>
      <w:r>
        <w:rPr>
          <w:rFonts w:ascii="Arial" w:hAnsi="Arial" w:eastAsia="宋体"/>
          <w:b w:val="0"/>
          <w:color w:val="252525"/>
          <w:sz w:val="24"/>
        </w:rPr>
        <w:t>注释（L44–L46）：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"`gstreamer-webrtc` is here for the data channel: a `GstWebRTCDataChannel` is what `create-data-channel` returns, and reaching for untyped `glib::Object` calls to avoid one dependency would be a poor trade."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类型安全权衡</w:t>
      </w:r>
      <w:r>
        <w:rPr>
          <w:rFonts w:ascii="Arial" w:hAnsi="Arial" w:eastAsia="宋体"/>
          <w:b w:val="0"/>
          <w:color w:val="252525"/>
          <w:sz w:val="24"/>
        </w:rPr>
        <w:t>：用 untyped glib::Object 调用可以省一个依赖，但失去类型安全。data channel 的 API 足够复杂，类型安全值得这一个依赖。</w:t>
      </w:r>
    </w:p>
    <w:p>
      <w:pPr>
        <w:pStyle w:val="Heading3"/>
      </w:pPr>
      <w:r>
        <w:t>5.7 为什么配置 schema 共享</w:t>
      </w:r>
    </w:p>
    <w:p>
      <w:r>
        <w:rPr>
          <w:rFonts w:ascii="Arial" w:hAnsi="Arial" w:eastAsia="宋体"/>
          <w:b w:val="0"/>
          <w:color w:val="252525"/>
          <w:sz w:val="24"/>
        </w:rPr>
        <w:t>注释（L20–L22）：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"The same crate `robotd` parses that file with and the same one `robotctl configure` edits it through, so the schema, the defaults and the editor cannot drift from what is read here."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单一事实源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robotd-params 定义 `/etc/robot/robotd.toml` 的 schema。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robotd（守护进程管理器）解析它。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robotctl（命令行工具）编辑它。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mediad 读取 `[media]` 和 `[detect]` 段。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四方共享同一个 schema crate，不会漂移。</w:t>
      </w:r>
    </w:p>
    <w:p>
      <w:pPr>
        <w:pStyle w:val="Heading2"/>
      </w:pPr>
      <w:r>
        <w:t>六、跨 crate 依赖关系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mediad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├── duck-ipc-proto  (path)  ← IPC 协议，与其他 daemon 对话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├── robotd-params   (path)  ← 配置 schema，robotd/robotctl/mediad 共享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├── duck-detect    (path)  ← NPU 检测引擎（我们分析过）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│   ├── libloading → libonnxruntime.so（运行时 dlopen）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│   └── ort = "=2.0.0-rc.11"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├── axum 0.8.9               ← 控制台 HTTP（已在 Cargo.lock）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├── tokio                    ← 异步运行时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├── clap                     ← CLI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├── tracing                  ← 日志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└── [Linux only]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├── gstreamer 0.24 (v1_22)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├── gstreamer-app        ← appsink NV12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├── gstreamer-webrtc     ← WebRTC data channel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├── gstreamer-video      ← GstVideoMeta 零拷贝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└── glib 0.21</w:t>
      </w:r>
    </w:p>
    <w:p>
      <w:pPr>
        <w:pStyle w:val="Heading2"/>
      </w:pPr>
      <w:r>
        <w:t>七、效果主张与责任闭合卡（EFFECT）</w:t>
      </w:r>
    </w:p>
    <w:p>
      <w:pPr>
        <w:pStyle w:val="Heading3"/>
      </w:pPr>
      <w:r>
        <w:t>7.1 主张："GStreamer 只在 Linux 上编译"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格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证据定位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对象/范围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GStreamer 相关 5 个依赖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L47–L62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触发者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cargo build / test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当前装配/选择/开关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`[target.'cfg(target_os = "linux")'.dependencies]`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L47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实际执行者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Cargo 按 target 过滤依赖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成功副作用与观察点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笔记本 test 不链接 GStreamer；板上链接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L8–L11 注释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失败是否返回且被检查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笔记本上引用 GStreamer 类型→编译错误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编译期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不能覆盖的对象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跨平台代码（路由表/session pipe/upstream pool）仍在普通 [dependencies]，始终编译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status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**confirmed**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</w:tbl>
    <w:p>
      <w:pPr>
        <w:pStyle w:val="Heading3"/>
      </w:pPr>
      <w:r>
        <w:t>7.2 主张："mediad 通过 robotd-params 读取配置，不自己解析 TOML"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格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证据定位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对象/范围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/etc/robot/robotd.toml [media]/[detect]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L20–L23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触发者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mediad 启动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当前装配/选择/开关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robotd-params path 依赖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L23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实际执行者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robotd-params::load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成功副作用与观察点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mediad/robotd/robotctl 三方 schema 一致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L21–L22 注释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失败是否返回且被检查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配置缺失→fallback to defaults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L66 dev-dep 注释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不能覆盖的对象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非 [media]/[detect] 段由其他 daemon 读取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status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**confirmed**（注释明确说明三方共享）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</w:tbl>
    <w:p>
      <w:pPr>
        <w:pStyle w:val="Heading2"/>
      </w:pPr>
      <w:r>
        <w:t>八、边界与反例（BREAK）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没有 openssl/rustls</w:t>
      </w:r>
      <w:r>
        <w:rPr>
          <w:rFonts w:ascii="Arial" w:hAnsi="Arial" w:eastAsia="宋体"/>
          <w:b w:val="0"/>
          <w:color w:val="252525"/>
          <w:sz w:val="24"/>
        </w:rPr>
        <w:t>：axum 只开了 http1，没有 TLS。WebRTC 本身有 DTLS/SRTP，但 HTTP 控制台是明文的。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没有硬件抽象层</w:t>
      </w:r>
      <w:r>
        <w:rPr>
          <w:rFonts w:ascii="Arial" w:hAnsi="Arial" w:eastAsia="宋体"/>
          <w:b w:val="0"/>
          <w:color w:val="252525"/>
          <w:sz w:val="24"/>
        </w:rPr>
        <w:t>：GStreamer v4l2src 直接绑定相机——如果换相机驱动，需要改 pipeline。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GStreamer 版本下限 v1_22</w:t>
      </w:r>
      <w:r>
        <w:rPr>
          <w:rFonts w:ascii="Arial" w:hAnsi="Arial" w:eastAsia="宋体"/>
          <w:b w:val="0"/>
          <w:color w:val="252525"/>
          <w:sz w:val="24"/>
        </w:rPr>
        <w:t>：如果板上 GStreamer &lt; 1.22（不太可能，板上 1.26.2），构建失败。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没有 GStreamer 插件依赖声明</w:t>
      </w:r>
      <w:r>
        <w:rPr>
          <w:rFonts w:ascii="Arial" w:hAnsi="Arial" w:eastAsia="宋体"/>
          <w:b w:val="0"/>
          <w:color w:val="252525"/>
          <w:sz w:val="24"/>
        </w:rPr>
        <w:t>：Cargo.toml 只声明 Rust 绑定，不声明 GStreamer 插件（v4l2src、x264、openh264 等）。这些由系统包提供。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axum 只有一个路由</w:t>
      </w:r>
      <w:r>
        <w:rPr>
          <w:rFonts w:ascii="Arial" w:hAnsi="Arial" w:eastAsia="宋体"/>
          <w:b w:val="0"/>
          <w:color w:val="252525"/>
          <w:sz w:val="24"/>
        </w:rPr>
        <w:t>：注释说"the console's one route"——这不是通用 Web 服务器。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没有 serde 默认 feature</w:t>
      </w:r>
      <w:r>
        <w:rPr>
          <w:rFonts w:ascii="Arial" w:hAnsi="Arial" w:eastAsia="宋体"/>
          <w:b w:val="0"/>
          <w:color w:val="252525"/>
          <w:sz w:val="24"/>
        </w:rPr>
        <w:t>：serde_json.workspace=true，但没看到 serde 本身——可能通过 workspace 间接引入。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tempfile 只在 dev-deps</w:t>
      </w:r>
      <w:r>
        <w:rPr>
          <w:rFonts w:ascii="Arial" w:hAnsi="Arial" w:eastAsia="宋体"/>
          <w:b w:val="0"/>
          <w:color w:val="252525"/>
          <w:sz w:val="24"/>
        </w:rPr>
        <w:t>：测试用临时目录放假配置。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GStreamer 0.24 Rust binding</w:t>
      </w:r>
      <w:r>
        <w:rPr>
          <w:rFonts w:ascii="Arial" w:hAnsi="Arial" w:eastAsia="宋体"/>
          <w:b w:val="0"/>
          <w:color w:val="252525"/>
          <w:sz w:val="24"/>
        </w:rPr>
        <w:t>：这是 gst-plugins-rs 0.24 系列，与系统 GStreamer C 库版本独立但通过 v1_22 feature 门控。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注释提到 webrtc-console.md §1.1</w:t>
      </w:r>
      <w:r>
        <w:rPr>
          <w:rFonts w:ascii="Arial" w:hAnsi="Arial" w:eastAsia="宋体"/>
          <w:b w:val="0"/>
          <w:color w:val="252525"/>
          <w:sz w:val="24"/>
        </w:rPr>
        <w:t>：有外部设计文档（不在本仓库中）记录 axum 选型理由。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cross-sysroot.sh</w:t>
      </w:r>
      <w:r>
        <w:rPr>
          <w:rFonts w:ascii="Arial" w:hAnsi="Arial" w:eastAsia="宋体"/>
          <w:b w:val="0"/>
          <w:color w:val="252525"/>
          <w:sz w:val="24"/>
        </w:rPr>
        <w:t>：GStreamer 的交叉编译需要完整 sysroot——这是 workspace 级别的构建成本。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duck-detect 依赖</w:t>
      </w:r>
      <w:r>
        <w:rPr>
          <w:rFonts w:ascii="Arial" w:hAnsi="Arial" w:eastAsia="宋体"/>
          <w:b w:val="0"/>
          <w:color w:val="252525"/>
          <w:sz w:val="24"/>
        </w:rPr>
        <w:t>：mediad 不仅做媒体流，还做检测——检测结果通过 WebRTC data channel 或 IPC 发送。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没有 gstreamer-audio</w:t>
      </w:r>
      <w:r>
        <w:rPr>
          <w:rFonts w:ascii="Arial" w:hAnsi="Arial" w:eastAsia="宋体"/>
          <w:b w:val="0"/>
          <w:color w:val="252525"/>
          <w:sz w:val="24"/>
        </w:rPr>
        <w:t>：虽然 description 提到 mic，但 Cargo.toml 没有显式音频库。可能用 gstreamer-app 或 gstreamer 核心处理音频。</w:t>
      </w:r>
    </w:p>
    <w:p>
      <w:pPr>
        <w:pStyle w:val="Heading2"/>
      </w:pPr>
      <w:r>
        <w:t>九、设计观察</w:t>
      </w:r>
    </w:p>
    <w:p>
      <w:pPr>
        <w:pStyle w:val="Heading3"/>
      </w:pPr>
      <w:r>
        <w:t>9.1 这是"第二个 C 依赖"的里程碑</w:t>
      </w:r>
    </w:p>
    <w:p>
      <w:r>
        <w:rPr>
          <w:rFonts w:ascii="Arial" w:hAnsi="Arial" w:eastAsia="宋体"/>
          <w:b w:val="0"/>
          <w:color w:val="252525"/>
          <w:sz w:val="24"/>
        </w:rPr>
        <w:t>注释（L13–L16）承认这是一个重大决定：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"This is the second C dependency to reach the board, after libudev for `gilrs` in `padd`, and it is much larger... `ci-cross-deps.sh` says of the first that 'it is the cost of that one exception, and it is worth reading before adding another' — this is that other, and the cost is a sysroot the whole workspace now builds against."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含义</w:t>
      </w:r>
      <w:r>
        <w:rPr>
          <w:rFonts w:ascii="Arial" w:hAnsi="Arial" w:eastAsia="宋体"/>
          <w:b w:val="0"/>
          <w:color w:val="252525"/>
          <w:sz w:val="24"/>
        </w:rPr>
        <w:t>：第一个 C 依赖（libudev）是"一个例外"，GStreamer 是"另一个"，代价是整个 workspace 现在都要 against 一个 sysroot 构建。这是有意识的权衡——GStreamer 提供了完整的相机/编解码/WebRTC 栈，手写成本太高。</w:t>
      </w:r>
    </w:p>
    <w:p>
      <w:pPr>
        <w:pStyle w:val="Heading3"/>
      </w:pPr>
      <w:r>
        <w:t>9.2 测试策略：真 socket 假 daemon</w:t>
      </w:r>
    </w:p>
    <w:p>
      <w:r>
        <w:rPr>
          <w:rFonts w:ascii="Arial" w:hAnsi="Arial" w:eastAsia="宋体"/>
          <w:b w:val="0"/>
          <w:color w:val="252525"/>
          <w:sz w:val="24"/>
        </w:rPr>
        <w:t>dev-dep 注释（L70–L71）：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"Fake daemons on real unix sockets, which is how the pipe is tested without a WebRTC peer."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方法</w:t>
      </w:r>
      <w:r>
        <w:rPr>
          <w:rFonts w:ascii="Arial" w:hAnsi="Arial" w:eastAsia="宋体"/>
          <w:b w:val="0"/>
          <w:color w:val="252525"/>
          <w:sz w:val="24"/>
        </w:rPr>
        <w:t>：不在测试中 mock WebRTC peer，而是启动假 daemon 监听真实 unix socket，验证 mediad 的 pipe 逻辑。这是集成测试风格——测真实 IPC 而非 mock 对象。</w:t>
      </w:r>
    </w:p>
    <w:p>
      <w:pPr>
        <w:pStyle w:val="Heading3"/>
      </w:pPr>
      <w:r>
        <w:t>9.3 配置 schema 不漂移</w:t>
      </w:r>
    </w:p>
    <w:p>
      <w:r>
        <w:rPr>
          <w:rFonts w:ascii="Arial" w:hAnsi="Arial" w:eastAsia="宋体"/>
          <w:b w:val="0"/>
          <w:color w:val="252525"/>
          <w:sz w:val="24"/>
        </w:rPr>
        <w:t>四方共享 robotd-params：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mediad 读 [media]/[detect]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robotd 解析整个文件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robotctl configure 编辑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测试用真实文件（tempfile）</w:t>
      </w:r>
    </w:p>
    <w:p>
      <w:r>
        <w:rPr>
          <w:rFonts w:ascii="Arial" w:hAnsi="Arial" w:eastAsia="宋体"/>
          <w:b w:val="0"/>
          <w:color w:val="252525"/>
          <w:sz w:val="24"/>
        </w:rPr>
        <w:t>这是"schema 作为库"的模式——配置格式不是散落在各 crate 的 TOML 字符串，而是一个类型安全的 Rust 结构体。</w:t>
      </w:r>
    </w:p>
    <w:p>
      <w:pPr>
        <w:pStyle w:val="Heading2"/>
      </w:pPr>
      <w:r>
        <w:t>十、结论（按状态分级）</w:t>
      </w:r>
    </w:p>
    <w:p>
      <w:pPr>
        <w:pStyle w:val="Heading3"/>
      </w:pPr>
      <w:r>
        <w:t>confirmed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C1：mediad 是媒体守护进程 crate，负责摄像头/麦克风/WebRTC/远程网关。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C2：GStreamer 依赖仅 Linux 编译，按 target 门控而非 feature gate。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C3：GStreamer 0.24 绑定，v1_22 feature（下限由插件声明，非板上版本碰巧）。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C4：板上 GStreamer 版本 1.26.2。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C5：axum 0.8.9 关默认特性，只服务一个 GET 路由。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C6：复用 duck-detect（NPU 检测）、robotd-params（配置）、duck-ipc-proto（IPC）。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C7：appsink 从 tee 取原始 NV12，避免编码后再解码。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C8：GstVideoMeta 声明实现 v4l2src 零拷贝。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C9：这是 workspace 第二个 C 依赖（第一个是 padd 的 libudev/gilrs）。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C10：交叉编译需要 scripts/cross-sysroot.sh 建立的 sysroot。</w:t>
      </w:r>
    </w:p>
    <w:p>
      <w:pPr>
        <w:pStyle w:val="Heading3"/>
      </w:pPr>
      <w:r>
        <w:t>inferred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I1：pipeline 结构约为 v4l2src → tee → [appsink (NV12), webrtcbin (encoded)]。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I2：音频通过 GStreamer 核心处理，不需要 gstreamer-audio 显式依赖。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I3：webrtc-console.md 是设计文档，记录 axum 选型和路由设计。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I4：ci-cross-deps.sh 有审批流程控制新 C 依赖加入。</w:t>
      </w:r>
    </w:p>
    <w:p>
      <w:pPr>
        <w:pStyle w:val="Heading3"/>
      </w:pPr>
      <w:r>
        <w:t>unknown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U1：完整的 GStreamer pipeline 字符串（在 .rs 源文件中）。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U2：WebRTC 信令协议（SDP? WHIP? 自定义?）。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U3：data channel 传输什么（检测结果？控制命令？）。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U4：音频采样率/编码格式。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U5：控制台 GET 路由服务什么文件（状态页？视频流？）。</w:t>
      </w:r>
    </w:p>
    <w:p>
      <w:pPr>
        <w:pStyle w:val="Heading2"/>
      </w:pPr>
      <w:r>
        <w:t>十一、未知项与最小验证动作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未知项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最小验证动作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预期通过信号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U1 pipeline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读取 mediad/src/pipeline.rs 或类似文件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看到 gst::parse_launch! 字符串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U2 信令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读取 webrtc-console.md 或 signaling 模块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看到 SDP exchange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U3 data channel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grep -rn 'data.channel\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data_channel' src/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看到消息类型</w:t>
            </w:r>
          </w:p>
        </w:tc>
        <w:tc>
          <w:tcPr>
            <w:tcW w:type="dxa" w:w="1814"/>
          </w:tcPr>
          <w:p/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U4 音频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grep -rn 'audio\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alsasrc\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pulsesrc' src/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看到音频源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U5 控制台路由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grep -rn 'get(\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axum::Route' src/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看到路由定义</w:t>
            </w:r>
          </w:p>
        </w:tc>
        <w:tc>
          <w:tcPr>
            <w:tcW w:type="dxa" w:w="1814"/>
          </w:tcPr>
          <w:p/>
        </w:tc>
      </w:tr>
    </w:tbl>
    <w:p>
      <w:pPr>
        <w:pStyle w:val="Heading2"/>
      </w:pPr>
      <w:r>
        <w:t>附录 A　资料来源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原文件：mediad/Cargo.toml（本地附件，73 行，全文已读）。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关联文件：duck-detect Cargo.toml（NPU 检测 crate）、robotd-params、duck-ipc-proto。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外部参考：gst-plugins-rs 文档、axum 文档。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分析方法：doubao-coding-analyze-codebase Skill。</w:t>
      </w:r>
    </w:p>
    <w:p>
      <w:r>
        <w:rPr>
          <w:rFonts w:ascii="Arial" w:hAnsi="Arial" w:eastAsia="宋体"/>
          <w:b w:val="0"/>
          <w:color w:val="252525"/>
          <w:sz w:val="24"/>
        </w:rPr>
        <w:t>*报告生成时间：2026-09-11 | 分析方法：SCOPE→ROUTE→EFFECT→BREAK→SHIP*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Arial" w:hAnsi="Arial" w:eastAsia="宋体"/>
      <w:color w:val="25252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