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monitor.rs（实时控制循环监控器）解读与架构梳理</w:t>
      </w:r>
    </w:p>
    <w:p>
      <w:pPr>
        <w:spacing w:before="80" w:after="80"/>
        <w:ind w:firstLine="0" w:left="283"/>
      </w:pPr>
      <w:r>
        <w:rPr>
          <w:rFonts w:ascii="Arial" w:hAnsi="Arial" w:eastAsia="宋体"/>
          <w:b w:val="0"/>
          <w:color w:val="767676"/>
          <w:sz w:val="22"/>
        </w:rPr>
        <w:t>分析对象：`monitor.rs`（约 4220 行），`robotctl monitor`——控制循环的实时视图。</w:t>
      </w:r>
    </w:p>
    <w:p>
      <w:pPr>
        <w:spacing w:before="80" w:after="80"/>
        <w:ind w:firstLine="0" w:left="283"/>
      </w:pPr>
      <w:r>
        <w:rPr>
          <w:rFonts w:ascii="Arial" w:hAnsi="Arial" w:eastAsia="宋体"/>
          <w:b w:val="0"/>
          <w:color w:val="767676"/>
          <w:sz w:val="22"/>
        </w:rPr>
        <w:t>分析方法：SCOPE → ROUTE → EFFECT → BREAK → SHIP。</w:t>
      </w:r>
    </w:p>
    <w:p>
      <w:pPr>
        <w:pStyle w:val="Heading2"/>
      </w:pPr>
      <w:r>
        <w:t>一、执行摘要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核心判断</w:t>
      </w:r>
      <w:r>
        <w:rPr>
          <w:rFonts w:ascii="Arial" w:hAnsi="Arial" w:eastAsia="宋体"/>
          <w:b w:val="0"/>
          <w:color w:val="252525"/>
          <w:sz w:val="24"/>
        </w:rPr>
        <w:t>：这是 `robotctl monitor`——控制循环的实时监控。对同一条数据流做两种渲染，取决于 stdout 去向：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终端</w:t>
      </w:r>
      <w:r>
        <w:rPr>
          <w:rFonts w:ascii="Arial" w:hAnsi="Arial" w:eastAsia="宋体"/>
          <w:b w:val="0"/>
          <w:color w:val="252525"/>
          <w:sz w:val="24"/>
        </w:rPr>
        <w:t>：原地重绘帧——重要数字可以被*注视*而非从一千行滚动文本中重建。关节跟踪表是存在的理由：15 个测量角旁边 15 个指令角，10Hz 时纯文本不可读，15 个条形图一目了然。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其他</w:t>
      </w:r>
      <w:r>
        <w:rPr>
          <w:rFonts w:ascii="Arial" w:hAnsi="Arial" w:eastAsia="宋体"/>
          <w:b w:val="0"/>
          <w:color w:val="252525"/>
          <w:sz w:val="24"/>
        </w:rPr>
        <w:t>（管道/文件/--json）：每个 tick 一行，保持脚本可用。`robotctl monitor &gt; log` 和 `| grep` 必须继续工作。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关键设计</w:t>
      </w:r>
      <w:r>
        <w:rPr>
          <w:rFonts w:ascii="Arial" w:hAnsi="Arial" w:eastAsia="宋体"/>
          <w:b w:val="0"/>
          <w:color w:val="252525"/>
          <w:sz w:val="24"/>
        </w:rPr>
        <w:t>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独立线程读流</w:t>
      </w:r>
      <w:r>
        <w:rPr>
          <w:rFonts w:ascii="Arial" w:hAnsi="Arial" w:eastAsia="宋体"/>
          <w:b w:val="0"/>
          <w:color w:val="252525"/>
          <w:sz w:val="24"/>
        </w:rPr>
        <w:t>：socket 读阻塞，终端事件不在 socket 上到达。UI 只能等机器人发帧才能注意按键 = 机器人一停就冻结。所以 socket 读在独立线程，通过 mpsc channel 传给 UI。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关节条形图</w:t>
      </w:r>
      <w:r>
        <w:rPr>
          <w:rFonts w:ascii="Arial" w:hAnsi="Arial" w:eastAsia="宋体"/>
          <w:b w:val="0"/>
          <w:color w:val="252525"/>
          <w:sz w:val="24"/>
        </w:rPr>
        <w:t>：BAR_FULL_SCALE=0.20 rad，BAR_HALF=12 格。0 有自己的列——"无误差"不能看起来像"偏左一点"。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固定布局高度</w:t>
      </w:r>
      <w:r>
        <w:rPr>
          <w:rFonts w:ascii="Arial" w:hAnsi="Arial" w:eastAsia="宋体"/>
          <w:b w:val="0"/>
          <w:color w:val="252525"/>
          <w:sz w:val="24"/>
        </w:rPr>
        <w:t>：HEADER_HEIGHT=10, PAD_HEIGHT=8。header 在限制出现时不增长——否则读者盯着某行时所有关节行下移。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ToF 面板</w:t>
      </w:r>
      <w:r>
        <w:rPr>
          <w:rFonts w:ascii="Arial" w:hAnsi="Arial" w:eastAsia="宋体"/>
          <w:b w:val="0"/>
          <w:color w:val="252525"/>
          <w:sz w:val="24"/>
        </w:rPr>
        <w:t>：8×8 矩阵。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idle 重绘</w:t>
      </w:r>
      <w:r>
        <w:rPr>
          <w:rFonts w:ascii="Arial" w:hAnsi="Arial" w:eastAsia="宋体"/>
          <w:b w:val="0"/>
          <w:color w:val="252525"/>
          <w:sz w:val="24"/>
        </w:rPr>
        <w:t>：250ms——卡住的流必须看起来卡住了（header 中的时间在涨）。</w:t>
      </w:r>
    </w:p>
    <w:p>
      <w:pPr>
        <w:pStyle w:val="Heading2"/>
      </w:pPr>
      <w:r>
        <w:t>二、证据矩阵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#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事实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定位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状态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两种渲染：终端（ratatui）vs 管道（逐行文本）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L1-11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socket 读在独立线程，mpsc channel 传 UI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L13-15, L20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BAR_FULL_SCALE=0.20 rad（显示刻度，非限制）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L44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BAR_HALF=12 格（0 有自己的列）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L48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TRACE_SAMPLES=600（loop-rate 历史）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L52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IDLE_REDRAW=250ms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L56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HEADER_HEIGHT=10（固定）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L62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F8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PAD_HEIGHT=8（开 pad 时）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L73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F9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SUBSCRIBE_ID=1（subscribe 请求 ID）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L66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集成 duck（3D 视图）和 path_map（轨迹图）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非终端 → 逐行文本/JSON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L9-11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</w:tbl>
    <w:p>
      <w:pPr>
        <w:pStyle w:val="Heading2"/>
      </w:pPr>
      <w:r>
        <w:t>三、架构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robotd / robot.state 流 (Unix socket)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│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├─ 读线程: blocking read → mpsc::Sender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│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└─ UI 线程: recv timeout → ratatui draw loop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├─ joint bars (15 joints: measured vs commanded)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├─ loop-rate trace (sparkline)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├─ header: age, IMU, odometry, power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├─ 3D duck view (duck::DuckView)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├─ path map (path_map::PathMap)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├─ ToF 8x8 matrix panel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└─ pad panel (axes + buttons)</w:t>
      </w:r>
    </w:p>
    <w:p>
      <w:pPr>
        <w:pStyle w:val="Heading2"/>
      </w:pPr>
      <w:r>
        <w:t>四、关键设计决策</w:t>
      </w:r>
    </w:p>
    <w:p>
      <w:pPr>
        <w:pStyle w:val="Heading3"/>
      </w:pPr>
      <w:r>
        <w:t>4.1 为什么独立线程读流</w:t>
      </w:r>
    </w:p>
    <w:p>
      <w:r>
        <w:rPr>
          <w:rFonts w:ascii="Arial" w:hAnsi="Arial" w:eastAsia="宋体"/>
          <w:b w:val="0"/>
          <w:color w:val="252525"/>
          <w:sz w:val="24"/>
        </w:rPr>
        <w:t>socket.read() 阻塞。如果同一线程既读 socket 又处理按键：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机器人不发帧时，按键事件排队——UI 冻结。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机器人停了，监控器也死了——最需要看的时候。</w:t>
      </w:r>
    </w:p>
    <w:p>
      <w:r>
        <w:rPr>
          <w:rFonts w:ascii="Arial" w:hAnsi="Arial" w:eastAsia="宋体"/>
          <w:b w:val="0"/>
          <w:color w:val="252525"/>
          <w:sz w:val="24"/>
        </w:rPr>
        <w:t>所以：读线程只管 socket，UI 线程只管按键和绘制，通过 channel 连接。</w:t>
      </w:r>
    </w:p>
    <w:p>
      <w:pPr>
        <w:pStyle w:val="Heading3"/>
      </w:pPr>
      <w:r>
        <w:t>4.2 为什么 BAR_FULL_SCALE=0.20 rad 是显示刻度不是限制</w:t>
      </w:r>
    </w:p>
    <w:p>
      <w:r>
        <w:rPr>
          <w:rFonts w:ascii="Arial" w:hAnsi="Arial" w:eastAsia="宋体"/>
          <w:b w:val="0"/>
          <w:color w:val="252525"/>
          <w:sz w:val="24"/>
        </w:rPr>
        <w:t>注释说得很清楚：nothing refuses a joint for exceeding it。这是显示尺度——让条形图静止时在中间，走路时明显摆动。恒定饱和或不动的条形图一样没信息。</w:t>
      </w:r>
    </w:p>
    <w:p>
      <w:pPr>
        <w:pStyle w:val="Heading3"/>
      </w:pPr>
      <w:r>
        <w:t>4.3 为什么布局高度固定</w:t>
      </w:r>
    </w:p>
    <w:p>
      <w:r>
        <w:rPr>
          <w:rFonts w:ascii="Arial" w:hAnsi="Arial" w:eastAsia="宋体"/>
          <w:b w:val="0"/>
          <w:color w:val="252525"/>
          <w:sz w:val="24"/>
        </w:rPr>
        <w:t>header 里出现一个限制就长高一格 → 所有关节行下移 → 读者正盯着那行。固定高度是"不挡路"的设计。</w:t>
      </w:r>
    </w:p>
    <w:p>
      <w:pPr>
        <w:pStyle w:val="Heading3"/>
      </w:pPr>
      <w:r>
        <w:t>4.4 为什么非终端走逐行文本</w:t>
      </w:r>
    </w:p>
    <w:p>
      <w:r>
        <w:rPr>
          <w:rFonts w:ascii="Arial" w:hAnsi="Arial" w:eastAsia="宋体"/>
          <w:b w:val="0"/>
          <w:color w:val="252525"/>
          <w:sz w:val="24"/>
        </w:rPr>
        <w:t>`robotctl monitor &gt; log` 和 `| grep` 必须继续工作。一个往日志文件写转义码的屏幕绘制 CLI 没人能脚本化。</w:t>
      </w:r>
    </w:p>
    <w:p>
      <w:pPr>
        <w:pStyle w:val="Heading2"/>
      </w:pPr>
      <w:r>
        <w:t>五、结论</w:t>
      </w:r>
    </w:p>
    <w:p>
      <w:pPr>
        <w:pStyle w:val="Heading3"/>
      </w:pPr>
      <w:r>
        <w:t>confirmed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C1：实时监控 TUI，关节条形图 + loop-rate trace + 3D 视图 + 路径图 + ToF。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C2：独立线程读流，mpsc channel 传 UI。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C3：非终端输出逐行文本/JSON。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C4：固定布局高度防止跳行。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C5：250ms idle 重绘显示卡住。</w:t>
      </w:r>
    </w:p>
    <w:p>
      <w:pPr>
        <w:pStyle w:val="Heading3"/>
      </w:pPr>
      <w:r>
        <w:t>inferred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I1：关节数据从 robotd 的 state 订阅流获取。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I2：按键交互包括旋转 3D 相机（[ / ]）、切换面板（pad/ToF）。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I3：IMU 重力和里程计数据同流传输。</w:t>
      </w:r>
    </w:p>
    <w:p>
      <w:r>
        <w:rPr>
          <w:rFonts w:ascii="Arial" w:hAnsi="Arial" w:eastAsia="宋体"/>
          <w:b w:val="0"/>
          <w:color w:val="252525"/>
          <w:sz w:val="24"/>
        </w:rPr>
        <w:t>*报告生成时间：2026-09-11 | SCOPE→ROUTE→EFFECT→BREAK→SHIP*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</w:pPr>
    <w:rPr>
      <w:rFonts w:ascii="Arial" w:hAnsi="Arial" w:eastAsia="宋体"/>
      <w:color w:val="252525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