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A5B67" w14:textId="34F25712" w:rsidR="00F53CFA" w:rsidRDefault="0057425F" w:rsidP="00275B39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BÀI TẬP SỐ 2</w:t>
      </w:r>
    </w:p>
    <w:p w14:paraId="22753826" w14:textId="32659BFD" w:rsidR="0057425F" w:rsidRDefault="0057425F" w:rsidP="00275B39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MÔN: AN TOÀN VÀ BẢO MẬT THÔNG TIN</w:t>
      </w:r>
    </w:p>
    <w:p w14:paraId="3FBC61AE" w14:textId="77777777" w:rsidR="0057425F" w:rsidRDefault="0057425F" w:rsidP="00275B39">
      <w:pPr>
        <w:spacing w:line="360" w:lineRule="auto"/>
      </w:pPr>
    </w:p>
    <w:p w14:paraId="3E10F8F2" w14:textId="77777777" w:rsidR="0057425F" w:rsidRDefault="0057425F" w:rsidP="00275B39">
      <w:pPr>
        <w:spacing w:line="360" w:lineRule="auto"/>
      </w:pPr>
    </w:p>
    <w:p w14:paraId="0FABCAF2" w14:textId="417D59C8" w:rsidR="0057425F" w:rsidRDefault="0057425F" w:rsidP="00275B39">
      <w:pPr>
        <w:spacing w:line="360" w:lineRule="auto"/>
        <w:jc w:val="both"/>
      </w:pPr>
      <w:r>
        <w:t>Sinh viên: Vũ Bảo Khánh – MSSV: K225480106028</w:t>
      </w:r>
    </w:p>
    <w:p w14:paraId="321C8342" w14:textId="72DFD310" w:rsidR="0057425F" w:rsidRDefault="0057425F" w:rsidP="00275B39">
      <w:pPr>
        <w:spacing w:line="360" w:lineRule="auto"/>
        <w:jc w:val="both"/>
      </w:pPr>
      <w:r>
        <w:t>Lớp: K58KTPM</w:t>
      </w:r>
    </w:p>
    <w:p w14:paraId="1697E0D7" w14:textId="74C58C1B" w:rsidR="0057425F" w:rsidRDefault="0057425F" w:rsidP="00275B39">
      <w:pPr>
        <w:spacing w:line="360" w:lineRule="auto"/>
        <w:jc w:val="both"/>
        <w:rPr>
          <w:b w:val="0"/>
          <w:bCs w:val="0"/>
        </w:rPr>
      </w:pPr>
      <w:r>
        <w:t>Nội dung:</w:t>
      </w:r>
      <w:r>
        <w:t xml:space="preserve"> </w:t>
      </w:r>
      <w:r w:rsidRPr="0057425F">
        <w:rPr>
          <w:b w:val="0"/>
          <w:bCs w:val="0"/>
        </w:rPr>
        <w:t>Tệp PDF này dùng để thử nghiệm quy trình tạo chữ ký số (8 bước) theo</w:t>
      </w:r>
      <w:r w:rsidRPr="0057425F">
        <w:rPr>
          <w:b w:val="0"/>
          <w:bCs w:val="0"/>
        </w:rPr>
        <w:t xml:space="preserve"> </w:t>
      </w:r>
      <w:r w:rsidRPr="0057425F">
        <w:rPr>
          <w:b w:val="0"/>
          <w:bCs w:val="0"/>
        </w:rPr>
        <w:t>yêu cầu của đề bài môn An toàn và Bảo mật thông tin. Báo cáo mô tả cấu trúc</w:t>
      </w:r>
      <w:r w:rsidRPr="0057425F">
        <w:rPr>
          <w:b w:val="0"/>
          <w:bCs w:val="0"/>
        </w:rPr>
        <w:t xml:space="preserve"> </w:t>
      </w:r>
      <w:r w:rsidRPr="0057425F">
        <w:rPr>
          <w:b w:val="0"/>
          <w:bCs w:val="0"/>
        </w:rPr>
        <w:t xml:space="preserve">PDF liên quan chữ ký, cách lưu thời gian ký, và các rủi ro bảo mật, dựa trên </w:t>
      </w:r>
      <w:r>
        <w:rPr>
          <w:b w:val="0"/>
          <w:bCs w:val="0"/>
        </w:rPr>
        <w:t>I</w:t>
      </w:r>
      <w:r w:rsidRPr="0057425F">
        <w:rPr>
          <w:b w:val="0"/>
          <w:bCs w:val="0"/>
        </w:rPr>
        <w:t>SO</w:t>
      </w:r>
      <w:r w:rsidRPr="0057425F">
        <w:rPr>
          <w:b w:val="0"/>
          <w:bCs w:val="0"/>
        </w:rPr>
        <w:t xml:space="preserve"> </w:t>
      </w:r>
      <w:r w:rsidRPr="0057425F">
        <w:rPr>
          <w:b w:val="0"/>
          <w:bCs w:val="0"/>
        </w:rPr>
        <w:t>32000-</w:t>
      </w:r>
      <w:r>
        <w:rPr>
          <w:b w:val="0"/>
          <w:bCs w:val="0"/>
        </w:rPr>
        <w:t>1</w:t>
      </w:r>
      <w:r w:rsidRPr="0057425F">
        <w:rPr>
          <w:b w:val="0"/>
          <w:bCs w:val="0"/>
        </w:rPr>
        <w:t xml:space="preserve"> và PAdES. Minh họa qua file original.pdf (gốc), signed.pdf (đã ký),</w:t>
      </w:r>
      <w:r w:rsidRPr="0057425F">
        <w:rPr>
          <w:b w:val="0"/>
          <w:bCs w:val="0"/>
        </w:rPr>
        <w:t xml:space="preserve"> </w:t>
      </w:r>
      <w:r w:rsidRPr="0057425F">
        <w:rPr>
          <w:b w:val="0"/>
          <w:bCs w:val="0"/>
        </w:rPr>
        <w:t>tampered.pdf (bị chỉnh sửa).</w:t>
      </w:r>
    </w:p>
    <w:p w14:paraId="6C4F1B11" w14:textId="77777777" w:rsidR="00275B39" w:rsidRDefault="00275B39" w:rsidP="00275B39">
      <w:pPr>
        <w:pStyle w:val="ListParagraph"/>
        <w:numPr>
          <w:ilvl w:val="0"/>
          <w:numId w:val="1"/>
        </w:numPr>
        <w:spacing w:line="360" w:lineRule="auto"/>
        <w:jc w:val="both"/>
        <w:rPr>
          <w:b w:val="0"/>
          <w:bCs w:val="0"/>
        </w:rPr>
      </w:pPr>
      <w:r w:rsidRPr="00275B39">
        <w:rPr>
          <w:b w:val="0"/>
          <w:bCs w:val="0"/>
        </w:rPr>
        <w:t>Cấu trúc PDF liên quan chữ ký (Nghiên cứu)</w:t>
      </w:r>
    </w:p>
    <w:p w14:paraId="069865DA" w14:textId="77777777" w:rsidR="00275B39" w:rsidRDefault="00275B39" w:rsidP="00275B39">
      <w:pPr>
        <w:spacing w:line="360" w:lineRule="auto"/>
        <w:ind w:firstLine="360"/>
        <w:jc w:val="both"/>
      </w:pPr>
      <w:r w:rsidRPr="00275B39">
        <w:t xml:space="preserve">Chữ ký số trong PDF được lưu dưới dạng </w:t>
      </w:r>
      <w:r w:rsidRPr="00275B39">
        <w:rPr>
          <w:b w:val="0"/>
          <w:bCs w:val="0"/>
        </w:rPr>
        <w:t>các object trong cấu trúc PDF</w:t>
      </w:r>
      <w:r w:rsidRPr="00275B39">
        <w:t xml:space="preserve"> và liên kết chặt chẽ thông qua </w:t>
      </w:r>
      <w:r w:rsidRPr="00275B39">
        <w:rPr>
          <w:b w:val="0"/>
          <w:bCs w:val="0"/>
        </w:rPr>
        <w:t>Catalog → AcroForm → Signature Field → Signature Dictionary</w:t>
      </w:r>
      <w:r w:rsidRPr="00275B39">
        <w:t>.</w:t>
      </w:r>
    </w:p>
    <w:p w14:paraId="01BB620B" w14:textId="3F38F193" w:rsidR="00275B39" w:rsidRDefault="00275B39" w:rsidP="00275B39">
      <w:pPr>
        <w:spacing w:line="360" w:lineRule="auto"/>
        <w:ind w:firstLine="360"/>
        <w:jc w:val="both"/>
      </w:pPr>
      <w:r w:rsidRPr="00275B39">
        <w:t xml:space="preserve">PDF cho phép </w:t>
      </w:r>
      <w:r w:rsidRPr="00275B39">
        <w:rPr>
          <w:b w:val="0"/>
          <w:bCs w:val="0"/>
        </w:rPr>
        <w:t>ký theo dạng “incremental update”</w:t>
      </w:r>
      <w:r w:rsidRPr="00275B39">
        <w:t xml:space="preserve">: mỗi lần ký, file không bị ghi đè mà thêm một lớp cập nhật mới, đảm bảo </w:t>
      </w:r>
      <w:r w:rsidRPr="00275B39">
        <w:rPr>
          <w:b w:val="0"/>
          <w:bCs w:val="0"/>
        </w:rPr>
        <w:t>toàn vẹn và truy xuất được lịch sử ký</w:t>
      </w:r>
      <w:r w:rsidRPr="00275B39">
        <w:t>.</w:t>
      </w:r>
    </w:p>
    <w:p w14:paraId="2342E5E6" w14:textId="77777777" w:rsidR="00D153F7" w:rsidRDefault="00D153F7" w:rsidP="00275B39">
      <w:pPr>
        <w:spacing w:line="360" w:lineRule="auto"/>
        <w:ind w:firstLine="360"/>
        <w:jc w:val="both"/>
      </w:pPr>
    </w:p>
    <w:p w14:paraId="6AE6FC88" w14:textId="77777777" w:rsidR="00D153F7" w:rsidRDefault="00D153F7" w:rsidP="00275B39">
      <w:pPr>
        <w:spacing w:line="360" w:lineRule="auto"/>
        <w:ind w:firstLine="360"/>
        <w:jc w:val="both"/>
      </w:pPr>
    </w:p>
    <w:p w14:paraId="3BED9AB3" w14:textId="77777777" w:rsidR="00363B1E" w:rsidRDefault="00363B1E" w:rsidP="00363B1E">
      <w:pPr>
        <w:spacing w:line="360" w:lineRule="auto"/>
        <w:jc w:val="both"/>
      </w:pPr>
    </w:p>
    <w:p w14:paraId="364E4E8E" w14:textId="6AB8504D" w:rsidR="00275B39" w:rsidRDefault="00D153F7" w:rsidP="00275B39">
      <w:pPr>
        <w:spacing w:line="360" w:lineRule="auto"/>
        <w:ind w:firstLine="360"/>
        <w:jc w:val="both"/>
      </w:pPr>
      <w:r>
        <w:lastRenderedPageBreak/>
        <w:t>Các thành phần chính: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430"/>
        <w:gridCol w:w="3600"/>
        <w:gridCol w:w="3150"/>
      </w:tblGrid>
      <w:tr w:rsidR="00275B39" w14:paraId="084C7BC2" w14:textId="77777777" w:rsidTr="005162E3">
        <w:tc>
          <w:tcPr>
            <w:tcW w:w="2430" w:type="dxa"/>
          </w:tcPr>
          <w:p w14:paraId="6F61CEA0" w14:textId="78B05563" w:rsidR="00275B39" w:rsidRDefault="00275B39" w:rsidP="00275B39">
            <w:pPr>
              <w:spacing w:line="360" w:lineRule="auto"/>
              <w:jc w:val="center"/>
            </w:pPr>
            <w:r w:rsidRPr="00275B39">
              <w:t>Thành phần</w:t>
            </w:r>
          </w:p>
        </w:tc>
        <w:tc>
          <w:tcPr>
            <w:tcW w:w="3600" w:type="dxa"/>
          </w:tcPr>
          <w:p w14:paraId="1640C4A4" w14:textId="394F6733" w:rsidR="00275B39" w:rsidRDefault="00275B39" w:rsidP="00275B39">
            <w:pPr>
              <w:spacing w:line="360" w:lineRule="auto"/>
              <w:jc w:val="center"/>
            </w:pPr>
            <w:r w:rsidRPr="00275B39">
              <w:t>Vai trò</w:t>
            </w:r>
          </w:p>
        </w:tc>
        <w:tc>
          <w:tcPr>
            <w:tcW w:w="3150" w:type="dxa"/>
          </w:tcPr>
          <w:p w14:paraId="4DC48C70" w14:textId="6D6614E6" w:rsidR="00275B39" w:rsidRDefault="00275B39" w:rsidP="00275B39">
            <w:pPr>
              <w:spacing w:line="360" w:lineRule="auto"/>
              <w:jc w:val="center"/>
            </w:pPr>
            <w:r w:rsidRPr="00275B39">
              <w:t>Object refs / từ khóa</w:t>
            </w:r>
          </w:p>
        </w:tc>
      </w:tr>
      <w:tr w:rsidR="00275B39" w14:paraId="56205504" w14:textId="77777777" w:rsidTr="005162E3">
        <w:tc>
          <w:tcPr>
            <w:tcW w:w="2430" w:type="dxa"/>
          </w:tcPr>
          <w:p w14:paraId="38FE83DE" w14:textId="498418A6" w:rsidR="00275B39" w:rsidRPr="00275B39" w:rsidRDefault="00275B39" w:rsidP="005162E3">
            <w:pPr>
              <w:spacing w:before="100" w:after="100"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Catalog</w:t>
            </w:r>
          </w:p>
        </w:tc>
        <w:tc>
          <w:tcPr>
            <w:tcW w:w="3600" w:type="dxa"/>
          </w:tcPr>
          <w:p w14:paraId="1715B57E" w14:textId="76325111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Gốc của tài liệu, tham chiếu đến tất cả cấu trúc như Pages và AcroForm.</w:t>
            </w:r>
          </w:p>
        </w:tc>
        <w:tc>
          <w:tcPr>
            <w:tcW w:w="3150" w:type="dxa"/>
          </w:tcPr>
          <w:p w14:paraId="36E04E15" w14:textId="0D019F8E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t xml:space="preserve">/Root </w:t>
            </w:r>
            <w:r w:rsidRPr="00275B39">
              <w:rPr>
                <w:b w:val="0"/>
                <w:bCs w:val="0"/>
              </w:rPr>
              <w:t>trong trailer</w:t>
            </w:r>
          </w:p>
        </w:tc>
      </w:tr>
      <w:tr w:rsidR="00275B39" w14:paraId="74D0CB55" w14:textId="77777777" w:rsidTr="005162E3">
        <w:tc>
          <w:tcPr>
            <w:tcW w:w="2430" w:type="dxa"/>
          </w:tcPr>
          <w:p w14:paraId="7934777F" w14:textId="6CBDA010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Pages Tree</w:t>
            </w:r>
          </w:p>
        </w:tc>
        <w:tc>
          <w:tcPr>
            <w:tcW w:w="3600" w:type="dxa"/>
          </w:tcPr>
          <w:p w14:paraId="6CD941EA" w14:textId="3B664603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Cây phân cấp quản lý tất cả các trang của PDF.</w:t>
            </w:r>
          </w:p>
        </w:tc>
        <w:tc>
          <w:tcPr>
            <w:tcW w:w="3150" w:type="dxa"/>
          </w:tcPr>
          <w:p w14:paraId="65C294BC" w14:textId="79540E70" w:rsidR="00275B39" w:rsidRPr="00D153F7" w:rsidRDefault="00D153F7" w:rsidP="00275B39">
            <w:pPr>
              <w:spacing w:line="360" w:lineRule="auto"/>
              <w:jc w:val="both"/>
            </w:pPr>
            <w:r w:rsidRPr="00D153F7">
              <w:t>/Pages, /Kids, /Count</w:t>
            </w:r>
          </w:p>
        </w:tc>
      </w:tr>
      <w:tr w:rsidR="00275B39" w14:paraId="6497B3F5" w14:textId="77777777" w:rsidTr="005162E3">
        <w:tc>
          <w:tcPr>
            <w:tcW w:w="2430" w:type="dxa"/>
          </w:tcPr>
          <w:p w14:paraId="09157052" w14:textId="4A05B4CA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Page Object</w:t>
            </w:r>
          </w:p>
        </w:tc>
        <w:tc>
          <w:tcPr>
            <w:tcW w:w="3600" w:type="dxa"/>
          </w:tcPr>
          <w:p w14:paraId="1682B7C2" w14:textId="1C44A1B7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Đại diện cho từng trang, liên kết tới nội dung hiển thị.</w:t>
            </w:r>
          </w:p>
        </w:tc>
        <w:tc>
          <w:tcPr>
            <w:tcW w:w="3150" w:type="dxa"/>
          </w:tcPr>
          <w:p w14:paraId="2FD04945" w14:textId="08FDA5B8" w:rsidR="00275B39" w:rsidRPr="00D153F7" w:rsidRDefault="00D153F7" w:rsidP="00275B39">
            <w:pPr>
              <w:spacing w:line="360" w:lineRule="auto"/>
              <w:jc w:val="both"/>
            </w:pPr>
            <w:r w:rsidRPr="00D153F7">
              <w:t>/Contents, /Resources</w:t>
            </w:r>
          </w:p>
        </w:tc>
      </w:tr>
      <w:tr w:rsidR="00275B39" w14:paraId="0F0A4983" w14:textId="77777777" w:rsidTr="005162E3">
        <w:tc>
          <w:tcPr>
            <w:tcW w:w="2430" w:type="dxa"/>
          </w:tcPr>
          <w:p w14:paraId="2ADF9A51" w14:textId="6EFF57BD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Resources</w:t>
            </w:r>
          </w:p>
        </w:tc>
        <w:tc>
          <w:tcPr>
            <w:tcW w:w="3600" w:type="dxa"/>
          </w:tcPr>
          <w:p w14:paraId="5F2FE6DF" w14:textId="6E3F6EEC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Danh sách tài nguyên (phông, hình, XObject...) dùng trong trang.</w:t>
            </w:r>
          </w:p>
        </w:tc>
        <w:tc>
          <w:tcPr>
            <w:tcW w:w="3150" w:type="dxa"/>
          </w:tcPr>
          <w:p w14:paraId="4BB8E3DC" w14:textId="31B2F338" w:rsidR="00275B39" w:rsidRPr="00275B39" w:rsidRDefault="00D153F7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D153F7">
              <w:t>/Resources</w:t>
            </w:r>
          </w:p>
        </w:tc>
      </w:tr>
      <w:tr w:rsidR="00275B39" w14:paraId="0F289497" w14:textId="77777777" w:rsidTr="005162E3">
        <w:tc>
          <w:tcPr>
            <w:tcW w:w="2430" w:type="dxa"/>
          </w:tcPr>
          <w:p w14:paraId="18B2F139" w14:textId="42ADA81E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Content Streams</w:t>
            </w:r>
          </w:p>
        </w:tc>
        <w:tc>
          <w:tcPr>
            <w:tcW w:w="36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75B39" w:rsidRPr="00275B39" w14:paraId="5C9C980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4600E2" w14:textId="77777777" w:rsidR="00275B39" w:rsidRPr="00275B39" w:rsidRDefault="00275B39" w:rsidP="00275B39">
                  <w:pPr>
                    <w:spacing w:before="0" w:after="0" w:line="360" w:lineRule="auto"/>
                    <w:jc w:val="both"/>
                    <w:rPr>
                      <w:b w:val="0"/>
                      <w:bCs w:val="0"/>
                    </w:rPr>
                  </w:pPr>
                </w:p>
              </w:tc>
            </w:tr>
          </w:tbl>
          <w:p w14:paraId="7E80E150" w14:textId="77777777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84"/>
            </w:tblGrid>
            <w:tr w:rsidR="00275B39" w:rsidRPr="00275B39" w14:paraId="7F96A50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50B0AD" w14:textId="77777777" w:rsidR="00275B39" w:rsidRPr="00275B39" w:rsidRDefault="00275B39" w:rsidP="00275B39">
                  <w:pPr>
                    <w:spacing w:before="0" w:after="0" w:line="360" w:lineRule="auto"/>
                    <w:jc w:val="both"/>
                    <w:rPr>
                      <w:b w:val="0"/>
                      <w:bCs w:val="0"/>
                    </w:rPr>
                  </w:pPr>
                  <w:r w:rsidRPr="00275B39">
                    <w:rPr>
                      <w:b w:val="0"/>
                      <w:bCs w:val="0"/>
                    </w:rPr>
                    <w:t>Chuỗi lệnh vẽ nội dung trang (văn bản, hình ảnh...).</w:t>
                  </w:r>
                </w:p>
              </w:tc>
            </w:tr>
          </w:tbl>
          <w:p w14:paraId="23DCC7E3" w14:textId="77777777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3150" w:type="dxa"/>
          </w:tcPr>
          <w:p w14:paraId="67ED216F" w14:textId="318A2509" w:rsidR="00275B39" w:rsidRPr="00275B39" w:rsidRDefault="00D153F7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D153F7">
              <w:t>/Contents → stream</w:t>
            </w:r>
          </w:p>
        </w:tc>
      </w:tr>
      <w:tr w:rsidR="00275B39" w14:paraId="6D530930" w14:textId="77777777" w:rsidTr="005162E3">
        <w:tc>
          <w:tcPr>
            <w:tcW w:w="2430" w:type="dxa"/>
          </w:tcPr>
          <w:p w14:paraId="22D92299" w14:textId="661F5D12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XObject</w:t>
            </w:r>
          </w:p>
        </w:tc>
        <w:tc>
          <w:tcPr>
            <w:tcW w:w="3600" w:type="dxa"/>
          </w:tcPr>
          <w:p w14:paraId="7F1114D4" w14:textId="422FBB54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Các đối tượng đồ họa hoặc hình ảnh tái sử dụng.</w:t>
            </w:r>
          </w:p>
        </w:tc>
        <w:tc>
          <w:tcPr>
            <w:tcW w:w="3150" w:type="dxa"/>
          </w:tcPr>
          <w:p w14:paraId="4D5913A2" w14:textId="20D2D3B3" w:rsidR="00275B39" w:rsidRPr="00275B39" w:rsidRDefault="00D153F7" w:rsidP="00D153F7">
            <w:pPr>
              <w:spacing w:line="360" w:lineRule="auto"/>
              <w:rPr>
                <w:b w:val="0"/>
                <w:bCs w:val="0"/>
              </w:rPr>
            </w:pPr>
            <w:r w:rsidRPr="00D153F7">
              <w:t>/X</w:t>
            </w:r>
            <w:r w:rsidRPr="00D153F7">
              <w:t>o</w:t>
            </w:r>
            <w:r w:rsidRPr="00D153F7">
              <w:t>bject</w:t>
            </w:r>
            <w:r>
              <w:t xml:space="preserve"> </w:t>
            </w:r>
            <w:r w:rsidRPr="00D153F7">
              <w:rPr>
                <w:b w:val="0"/>
                <w:bCs w:val="0"/>
              </w:rPr>
              <w:t>trong</w:t>
            </w:r>
            <w:r>
              <w:rPr>
                <w:b w:val="0"/>
                <w:bCs w:val="0"/>
              </w:rPr>
              <w:t xml:space="preserve"> </w:t>
            </w:r>
            <w:r w:rsidRPr="00D153F7">
              <w:t>/Resources</w:t>
            </w:r>
          </w:p>
        </w:tc>
      </w:tr>
      <w:tr w:rsidR="00275B39" w14:paraId="5EEEAE32" w14:textId="77777777" w:rsidTr="005162E3">
        <w:tc>
          <w:tcPr>
            <w:tcW w:w="2430" w:type="dxa"/>
          </w:tcPr>
          <w:p w14:paraId="12B4FFD7" w14:textId="5A37A496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AcroForm</w:t>
            </w:r>
          </w:p>
        </w:tc>
        <w:tc>
          <w:tcPr>
            <w:tcW w:w="3600" w:type="dxa"/>
          </w:tcPr>
          <w:p w14:paraId="44C79CBE" w14:textId="1FB19420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Biểu mẫu tương tác, chứa danh sách các trường (fields) — bao gồm trường chữ ký.</w:t>
            </w:r>
          </w:p>
        </w:tc>
        <w:tc>
          <w:tcPr>
            <w:tcW w:w="3150" w:type="dxa"/>
          </w:tcPr>
          <w:p w14:paraId="38D5035C" w14:textId="3EC3FCB1" w:rsidR="00275B39" w:rsidRPr="00275B39" w:rsidRDefault="00D153F7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D153F7">
              <w:t>/AcroForm</w:t>
            </w:r>
          </w:p>
        </w:tc>
      </w:tr>
      <w:tr w:rsidR="00275B39" w14:paraId="34E3E1FD" w14:textId="77777777" w:rsidTr="005162E3">
        <w:tc>
          <w:tcPr>
            <w:tcW w:w="2430" w:type="dxa"/>
          </w:tcPr>
          <w:p w14:paraId="059DA2D6" w14:textId="07EE9103" w:rsidR="00363B1E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Signature Field (Widget Annotation)</w:t>
            </w:r>
          </w:p>
        </w:tc>
        <w:tc>
          <w:tcPr>
            <w:tcW w:w="3600" w:type="dxa"/>
          </w:tcPr>
          <w:p w14:paraId="0B7CAA16" w14:textId="386F8AB9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Trường biểu mẫu chứa chữ ký số (vị trí ký hiển thị).</w:t>
            </w:r>
          </w:p>
        </w:tc>
        <w:tc>
          <w:tcPr>
            <w:tcW w:w="3150" w:type="dxa"/>
          </w:tcPr>
          <w:p w14:paraId="4895C643" w14:textId="71BE0692" w:rsidR="00275B39" w:rsidRPr="00275B39" w:rsidRDefault="00D153F7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D153F7">
              <w:t xml:space="preserve">/FT /Sig, /V </w:t>
            </w:r>
            <w:r w:rsidRPr="00D153F7">
              <w:rPr>
                <w:b w:val="0"/>
                <w:bCs w:val="0"/>
              </w:rPr>
              <w:t>trỏ đến</w:t>
            </w:r>
            <w:r w:rsidRPr="00D153F7">
              <w:t xml:space="preserve"> /Sig</w:t>
            </w:r>
          </w:p>
        </w:tc>
      </w:tr>
      <w:tr w:rsidR="00275B39" w14:paraId="1B34EB1D" w14:textId="77777777" w:rsidTr="005162E3">
        <w:tc>
          <w:tcPr>
            <w:tcW w:w="2430" w:type="dxa"/>
          </w:tcPr>
          <w:p w14:paraId="25618519" w14:textId="55EA9B93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Signature Dictionary (/Sig)</w:t>
            </w:r>
          </w:p>
        </w:tc>
        <w:tc>
          <w:tcPr>
            <w:tcW w:w="3600" w:type="dxa"/>
          </w:tcPr>
          <w:p w14:paraId="293BCFEC" w14:textId="1CC7086E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Nơi lưu dữ liệu chữ ký (hash, người ký, thời gian...).</w:t>
            </w:r>
          </w:p>
        </w:tc>
        <w:tc>
          <w:tcPr>
            <w:tcW w:w="3150" w:type="dxa"/>
          </w:tcPr>
          <w:p w14:paraId="76A46147" w14:textId="5619BE11" w:rsidR="00275B39" w:rsidRPr="00275B39" w:rsidRDefault="00D153F7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D153F7">
              <w:t>/Type /Sig, /Filter, /SubFilter, /ByteRange, /Contents, /M</w:t>
            </w:r>
          </w:p>
        </w:tc>
      </w:tr>
      <w:tr w:rsidR="00275B39" w14:paraId="29D0CB1A" w14:textId="77777777" w:rsidTr="005162E3">
        <w:tc>
          <w:tcPr>
            <w:tcW w:w="2430" w:type="dxa"/>
          </w:tcPr>
          <w:p w14:paraId="582C7700" w14:textId="7EEA32FD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lastRenderedPageBreak/>
              <w:t>/ByteRange</w:t>
            </w:r>
          </w:p>
        </w:tc>
        <w:tc>
          <w:tcPr>
            <w:tcW w:w="3600" w:type="dxa"/>
          </w:tcPr>
          <w:p w14:paraId="3CDE0F12" w14:textId="1297B4D0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Chỉ định các đoạn byte trong file được bao phủ bởi chữ ký (phần đã ký và chưa ký).</w:t>
            </w:r>
          </w:p>
        </w:tc>
        <w:tc>
          <w:tcPr>
            <w:tcW w:w="3150" w:type="dxa"/>
          </w:tcPr>
          <w:p w14:paraId="2DF4F7BD" w14:textId="16C1FFBA" w:rsidR="00275B39" w:rsidRPr="00275B39" w:rsidRDefault="00D153F7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D153F7">
              <w:t>[start1 length1 start2 length2]</w:t>
            </w:r>
          </w:p>
        </w:tc>
      </w:tr>
      <w:tr w:rsidR="00275B39" w14:paraId="30E6F55A" w14:textId="77777777" w:rsidTr="005162E3">
        <w:tc>
          <w:tcPr>
            <w:tcW w:w="2430" w:type="dxa"/>
          </w:tcPr>
          <w:p w14:paraId="4A0C7C30" w14:textId="18B7DF2D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/Contents</w:t>
            </w:r>
          </w:p>
        </w:tc>
        <w:tc>
          <w:tcPr>
            <w:tcW w:w="3600" w:type="dxa"/>
          </w:tcPr>
          <w:p w14:paraId="5C050BD0" w14:textId="5AB0F66E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Chứa dữ liệu chữ ký số (thường là PKCS#7/CMS dạng hex).</w:t>
            </w:r>
          </w:p>
        </w:tc>
        <w:tc>
          <w:tcPr>
            <w:tcW w:w="3150" w:type="dxa"/>
          </w:tcPr>
          <w:p w14:paraId="48A30440" w14:textId="72B16A80" w:rsidR="00275B39" w:rsidRPr="00275B39" w:rsidRDefault="00D153F7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D153F7">
              <w:t>/Contents</w:t>
            </w:r>
          </w:p>
        </w:tc>
      </w:tr>
      <w:tr w:rsidR="00275B39" w14:paraId="67B8268C" w14:textId="77777777" w:rsidTr="005162E3">
        <w:tc>
          <w:tcPr>
            <w:tcW w:w="2430" w:type="dxa"/>
          </w:tcPr>
          <w:p w14:paraId="275F38F7" w14:textId="671705F6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Incremental Updates</w:t>
            </w:r>
          </w:p>
        </w:tc>
        <w:tc>
          <w:tcPr>
            <w:tcW w:w="3600" w:type="dxa"/>
          </w:tcPr>
          <w:p w14:paraId="0B192936" w14:textId="30FD4DE4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Cơ chế thêm phần ký mới mà không làm mất tính toàn vẹn các phần trước đó.</w:t>
            </w:r>
          </w:p>
        </w:tc>
        <w:tc>
          <w:tcPr>
            <w:tcW w:w="3150" w:type="dxa"/>
          </w:tcPr>
          <w:p w14:paraId="5F4EA90C" w14:textId="127CC6FA" w:rsidR="00275B39" w:rsidRPr="00275B39" w:rsidRDefault="00D153F7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D153F7">
              <w:rPr>
                <w:b w:val="0"/>
                <w:bCs w:val="0"/>
              </w:rPr>
              <w:t>Mỗi lần ký thêm một</w:t>
            </w:r>
            <w:r w:rsidRPr="00D153F7">
              <w:t xml:space="preserve"> xref, trailer, </w:t>
            </w:r>
            <w:r w:rsidRPr="00D153F7">
              <w:rPr>
                <w:b w:val="0"/>
                <w:bCs w:val="0"/>
              </w:rPr>
              <w:t>và</w:t>
            </w:r>
            <w:r w:rsidRPr="00D153F7">
              <w:t xml:space="preserve"> /Sig </w:t>
            </w:r>
            <w:r w:rsidRPr="00D153F7">
              <w:rPr>
                <w:b w:val="0"/>
                <w:bCs w:val="0"/>
              </w:rPr>
              <w:t>mới</w:t>
            </w:r>
          </w:p>
        </w:tc>
      </w:tr>
      <w:tr w:rsidR="00275B39" w14:paraId="71576285" w14:textId="77777777" w:rsidTr="005162E3">
        <w:tc>
          <w:tcPr>
            <w:tcW w:w="2430" w:type="dxa"/>
          </w:tcPr>
          <w:p w14:paraId="154A0A05" w14:textId="0A55FD32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DSS (Document Security Store – PAdES)</w:t>
            </w:r>
          </w:p>
        </w:tc>
        <w:tc>
          <w:tcPr>
            <w:tcW w:w="3600" w:type="dxa"/>
          </w:tcPr>
          <w:p w14:paraId="546F2C12" w14:textId="75711500" w:rsidR="00275B39" w:rsidRPr="00275B39" w:rsidRDefault="00275B39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75B39">
              <w:rPr>
                <w:b w:val="0"/>
                <w:bCs w:val="0"/>
              </w:rPr>
              <w:t>Theo chuẩn PAdES, lưu metadata bảo mật: chứng thư, OCSP, CRL, timestamp... phục vụ xác minh lâu dài (LTV).</w:t>
            </w:r>
          </w:p>
        </w:tc>
        <w:tc>
          <w:tcPr>
            <w:tcW w:w="3150" w:type="dxa"/>
          </w:tcPr>
          <w:p w14:paraId="47FA889A" w14:textId="416E5F9D" w:rsidR="00275B39" w:rsidRPr="00275B39" w:rsidRDefault="00D153F7" w:rsidP="00275B39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D153F7">
              <w:rPr>
                <w:b w:val="0"/>
                <w:bCs w:val="0"/>
              </w:rPr>
              <w:t xml:space="preserve">/DSS trong </w:t>
            </w:r>
            <w:r w:rsidRPr="00D153F7">
              <w:t>Catalog hoặc SigDict</w:t>
            </w:r>
          </w:p>
        </w:tc>
      </w:tr>
    </w:tbl>
    <w:p w14:paraId="445A8DCD" w14:textId="60207C66" w:rsidR="00275B39" w:rsidRDefault="00D153F7" w:rsidP="00275B39">
      <w:pPr>
        <w:spacing w:line="360" w:lineRule="auto"/>
        <w:ind w:firstLine="360"/>
        <w:jc w:val="both"/>
      </w:pPr>
      <w:r>
        <w:t>Sơ đồ liên kết:</w:t>
      </w:r>
    </w:p>
    <w:p w14:paraId="1A921817" w14:textId="2BF70873" w:rsidR="00D153F7" w:rsidRPr="00275B39" w:rsidRDefault="00D153F7" w:rsidP="00D153F7">
      <w:pPr>
        <w:spacing w:line="360" w:lineRule="auto"/>
        <w:ind w:firstLine="360"/>
        <w:jc w:val="center"/>
      </w:pPr>
      <w:r>
        <w:rPr>
          <w:noProof/>
        </w:rPr>
        <w:drawing>
          <wp:inline distT="0" distB="0" distL="0" distR="0" wp14:anchorId="245EC705" wp14:editId="4B72A0F6">
            <wp:extent cx="4045961" cy="3271520"/>
            <wp:effectExtent l="0" t="0" r="0" b="5080"/>
            <wp:docPr id="60405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175" cy="327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486DA" w14:textId="77777777" w:rsidR="00275B39" w:rsidRDefault="00275B39" w:rsidP="00275B39">
      <w:pPr>
        <w:pStyle w:val="ListParagraph"/>
        <w:numPr>
          <w:ilvl w:val="0"/>
          <w:numId w:val="1"/>
        </w:numPr>
        <w:spacing w:line="360" w:lineRule="auto"/>
        <w:rPr>
          <w:b w:val="0"/>
          <w:bCs w:val="0"/>
        </w:rPr>
      </w:pPr>
      <w:r w:rsidRPr="00275B39">
        <w:rPr>
          <w:b w:val="0"/>
          <w:bCs w:val="0"/>
        </w:rPr>
        <w:lastRenderedPageBreak/>
        <w:t>Thời gian ký được lưu ở đâu?</w:t>
      </w:r>
    </w:p>
    <w:p w14:paraId="79A1A770" w14:textId="6BEED684" w:rsidR="00275B39" w:rsidRDefault="00D153F7" w:rsidP="00275B39">
      <w:pPr>
        <w:pStyle w:val="ListParagraph"/>
        <w:spacing w:line="360" w:lineRule="auto"/>
      </w:pPr>
      <w:r w:rsidRPr="00D153F7">
        <w:t>Các vị trí có thể lưu thông tin thời gian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3790"/>
        <w:gridCol w:w="2804"/>
      </w:tblGrid>
      <w:tr w:rsidR="00D153F7" w14:paraId="34B81231" w14:textId="77777777" w:rsidTr="00D153F7">
        <w:tc>
          <w:tcPr>
            <w:tcW w:w="2891" w:type="dxa"/>
            <w:vAlign w:val="center"/>
          </w:tcPr>
          <w:p w14:paraId="4A85A0A7" w14:textId="79BDBBCA" w:rsidR="00D153F7" w:rsidRPr="00D153F7" w:rsidRDefault="00D153F7" w:rsidP="00D153F7">
            <w:pPr>
              <w:pStyle w:val="ListParagraph"/>
              <w:spacing w:line="360" w:lineRule="auto"/>
              <w:ind w:left="0"/>
              <w:jc w:val="center"/>
            </w:pPr>
            <w:r w:rsidRPr="00D153F7">
              <w:rPr>
                <w:color w:val="000000"/>
              </w:rPr>
              <w:t>Vị trí</w:t>
            </w:r>
          </w:p>
        </w:tc>
        <w:tc>
          <w:tcPr>
            <w:tcW w:w="2891" w:type="dxa"/>
            <w:vAlign w:val="center"/>
          </w:tcPr>
          <w:p w14:paraId="0370FCEA" w14:textId="7EDA3029" w:rsidR="00D153F7" w:rsidRPr="00D153F7" w:rsidRDefault="00D153F7" w:rsidP="00D153F7">
            <w:pPr>
              <w:pStyle w:val="ListParagraph"/>
              <w:spacing w:line="360" w:lineRule="auto"/>
              <w:ind w:left="0"/>
              <w:jc w:val="center"/>
            </w:pPr>
            <w:r w:rsidRPr="00D153F7">
              <w:rPr>
                <w:color w:val="000000"/>
              </w:rPr>
              <w:t>Mô tả</w:t>
            </w:r>
          </w:p>
        </w:tc>
        <w:tc>
          <w:tcPr>
            <w:tcW w:w="2891" w:type="dxa"/>
            <w:vAlign w:val="center"/>
          </w:tcPr>
          <w:p w14:paraId="20A3531C" w14:textId="137697CC" w:rsidR="00D153F7" w:rsidRPr="00D153F7" w:rsidRDefault="00D153F7" w:rsidP="00D153F7">
            <w:pPr>
              <w:pStyle w:val="ListParagraph"/>
              <w:spacing w:line="360" w:lineRule="auto"/>
              <w:ind w:left="0"/>
              <w:jc w:val="center"/>
            </w:pPr>
            <w:r w:rsidRPr="00D153F7">
              <w:rPr>
                <w:color w:val="000000"/>
              </w:rPr>
              <w:t>Đặc điểm</w:t>
            </w:r>
          </w:p>
        </w:tc>
      </w:tr>
      <w:tr w:rsidR="00D153F7" w14:paraId="19EBAD88" w14:textId="77777777" w:rsidTr="002F0E9D">
        <w:tc>
          <w:tcPr>
            <w:tcW w:w="2891" w:type="dxa"/>
          </w:tcPr>
          <w:p w14:paraId="149EC469" w14:textId="47AA2D2C" w:rsidR="00D153F7" w:rsidRDefault="00D153F7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</w:rPr>
              <w:t>1. /M trong Signature Dictionary (/Sig)</w:t>
            </w:r>
          </w:p>
        </w:tc>
        <w:tc>
          <w:tcPr>
            <w:tcW w:w="2891" w:type="dxa"/>
          </w:tcPr>
          <w:p w14:paraId="29E1A51F" w14:textId="6693D66F" w:rsidR="00D153F7" w:rsidRDefault="00D153F7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color w:val="000000"/>
              </w:rPr>
              <w:t xml:space="preserve">Là </w:t>
            </w:r>
            <w:r>
              <w:rPr>
                <w:b w:val="0"/>
                <w:bCs w:val="0"/>
                <w:color w:val="000000"/>
              </w:rPr>
              <w:t>chuỗi text</w:t>
            </w:r>
            <w:r>
              <w:rPr>
                <w:color w:val="000000"/>
              </w:rPr>
              <w:t xml:space="preserve"> lưu thời gian ký mà phần mềm ký ghi vào. Ví dụ: /M (D:20251030T103000+07'00').</w:t>
            </w:r>
          </w:p>
        </w:tc>
        <w:tc>
          <w:tcPr>
            <w:tcW w:w="2891" w:type="dxa"/>
          </w:tcPr>
          <w:p w14:paraId="508859D9" w14:textId="50965E47" w:rsidR="00D153F7" w:rsidRDefault="00D153F7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color w:val="000000"/>
              </w:rPr>
              <w:t xml:space="preserve">- Chỉ mang tính </w:t>
            </w:r>
            <w:r>
              <w:rPr>
                <w:b w:val="0"/>
                <w:bCs w:val="0"/>
                <w:color w:val="000000"/>
              </w:rPr>
              <w:t>thông tin hiển thị</w:t>
            </w:r>
            <w:r>
              <w:rPr>
                <w:color w:val="000000"/>
              </w:rPr>
              <w:t xml:space="preserve">.- </w:t>
            </w:r>
            <w:r>
              <w:rPr>
                <w:b w:val="0"/>
                <w:bCs w:val="0"/>
                <w:color w:val="000000"/>
              </w:rPr>
              <w:t>Không được bảo vệ bởi chữ ký</w:t>
            </w:r>
            <w:r>
              <w:rPr>
                <w:color w:val="000000"/>
              </w:rPr>
              <w:t xml:space="preserve">.- Có thể bị chỉnh sửa mà không làm sai chữ ký (nên </w:t>
            </w:r>
            <w:r>
              <w:rPr>
                <w:b w:val="0"/>
                <w:bCs w:val="0"/>
                <w:color w:val="000000"/>
              </w:rPr>
              <w:t>không có giá trị pháp lý</w:t>
            </w:r>
            <w:r>
              <w:rPr>
                <w:color w:val="000000"/>
              </w:rPr>
              <w:t>).</w:t>
            </w:r>
          </w:p>
        </w:tc>
      </w:tr>
      <w:tr w:rsidR="00D153F7" w14:paraId="6B074153" w14:textId="77777777" w:rsidTr="002F0E9D">
        <w:tc>
          <w:tcPr>
            <w:tcW w:w="2891" w:type="dxa"/>
          </w:tcPr>
          <w:p w14:paraId="016CE9C4" w14:textId="33ABB098" w:rsidR="00D153F7" w:rsidRDefault="00D153F7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</w:rPr>
              <w:t>2. Timestamp Token (RFC 3161) trong chữ ký PKCS#7</w:t>
            </w:r>
          </w:p>
        </w:tc>
        <w:tc>
          <w:tcPr>
            <w:tcW w:w="2891" w:type="dxa"/>
          </w:tcPr>
          <w:p w14:paraId="4A50AFE3" w14:textId="5CA29926" w:rsidR="00D153F7" w:rsidRDefault="00D153F7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color w:val="000000"/>
              </w:rPr>
              <w:t xml:space="preserve">Là </w:t>
            </w:r>
            <w:r>
              <w:rPr>
                <w:b w:val="0"/>
                <w:bCs w:val="0"/>
                <w:color w:val="000000"/>
              </w:rPr>
              <w:t>thuộc tính (attribute)</w:t>
            </w:r>
            <w:r>
              <w:rPr>
                <w:color w:val="000000"/>
              </w:rPr>
              <w:t xml:space="preserve"> trong cấu trúc CMS/PKCS#7 – cụ thể là </w:t>
            </w:r>
            <w:r>
              <w:rPr>
                <w:b w:val="0"/>
                <w:bCs w:val="0"/>
                <w:color w:val="000000"/>
              </w:rPr>
              <w:t>timeStampToken</w:t>
            </w:r>
            <w:r>
              <w:rPr>
                <w:color w:val="000000"/>
              </w:rPr>
              <w:t xml:space="preserve">. Được cấp bởi </w:t>
            </w:r>
            <w:r>
              <w:rPr>
                <w:b w:val="0"/>
                <w:bCs w:val="0"/>
                <w:color w:val="000000"/>
              </w:rPr>
              <w:t>Time Stamping Authority (TSA)</w:t>
            </w:r>
            <w:r>
              <w:rPr>
                <w:color w:val="000000"/>
              </w:rPr>
              <w:t>.</w:t>
            </w:r>
          </w:p>
        </w:tc>
        <w:tc>
          <w:tcPr>
            <w:tcW w:w="2891" w:type="dxa"/>
          </w:tcPr>
          <w:p w14:paraId="14786D56" w14:textId="64DA3027" w:rsidR="00D153F7" w:rsidRDefault="00D153F7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color w:val="000000"/>
              </w:rPr>
              <w:t xml:space="preserve">- Được </w:t>
            </w:r>
            <w:r>
              <w:rPr>
                <w:b w:val="0"/>
                <w:bCs w:val="0"/>
                <w:color w:val="000000"/>
              </w:rPr>
              <w:t>ký số bởi TSA</w:t>
            </w:r>
            <w:r>
              <w:rPr>
                <w:color w:val="000000"/>
              </w:rPr>
              <w:t xml:space="preserve"> nên có </w:t>
            </w:r>
            <w:r>
              <w:rPr>
                <w:b w:val="0"/>
                <w:bCs w:val="0"/>
                <w:color w:val="000000"/>
              </w:rPr>
              <w:t>giá trị pháp lý</w:t>
            </w:r>
            <w:r>
              <w:rPr>
                <w:color w:val="000000"/>
              </w:rPr>
              <w:t xml:space="preserve">.- Dùng để chứng minh chữ ký được tạo </w:t>
            </w:r>
            <w:r>
              <w:rPr>
                <w:b w:val="0"/>
                <w:bCs w:val="0"/>
                <w:color w:val="000000"/>
              </w:rPr>
              <w:t>tại hoặc trước</w:t>
            </w:r>
            <w:r>
              <w:rPr>
                <w:color w:val="000000"/>
              </w:rPr>
              <w:t xml:space="preserve"> thời điểm timestamp.</w:t>
            </w:r>
          </w:p>
        </w:tc>
      </w:tr>
      <w:tr w:rsidR="00D153F7" w14:paraId="7C516985" w14:textId="77777777" w:rsidTr="002F0E9D">
        <w:tc>
          <w:tcPr>
            <w:tcW w:w="2891" w:type="dxa"/>
          </w:tcPr>
          <w:p w14:paraId="1061F921" w14:textId="217630D8" w:rsidR="00D153F7" w:rsidRDefault="00D153F7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</w:rPr>
              <w:t>3. Document Timestamp (PAdES)</w:t>
            </w:r>
          </w:p>
        </w:tc>
        <w:tc>
          <w:tcPr>
            <w:tcW w:w="2891" w:type="dxa"/>
          </w:tcPr>
          <w:p w14:paraId="199F10BA" w14:textId="4E3C9ECB" w:rsidR="00D153F7" w:rsidRDefault="00D153F7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color w:val="000000"/>
              </w:rPr>
              <w:t xml:space="preserve">Là </w:t>
            </w:r>
            <w:r>
              <w:rPr>
                <w:b w:val="0"/>
                <w:bCs w:val="0"/>
                <w:color w:val="000000"/>
              </w:rPr>
              <w:t>một loại chữ ký đặc biệt</w:t>
            </w:r>
            <w:r>
              <w:rPr>
                <w:color w:val="000000"/>
              </w:rPr>
              <w:t>, không gắn với người ký mà với toàn bộ tài liệu.</w:t>
            </w:r>
          </w:p>
        </w:tc>
        <w:tc>
          <w:tcPr>
            <w:tcW w:w="2891" w:type="dxa"/>
          </w:tcPr>
          <w:p w14:paraId="065169B8" w14:textId="06A4A0CD" w:rsidR="00D153F7" w:rsidRDefault="00D153F7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color w:val="000000"/>
              </w:rPr>
              <w:t xml:space="preserve">- Bảo vệ toàn bộ file tại một thời điểm nhất định.- Dùng trong </w:t>
            </w:r>
            <w:r>
              <w:rPr>
                <w:b w:val="0"/>
                <w:bCs w:val="0"/>
                <w:color w:val="000000"/>
              </w:rPr>
              <w:t>PAdES-LTV</w:t>
            </w:r>
            <w:r>
              <w:rPr>
                <w:color w:val="000000"/>
              </w:rPr>
              <w:t xml:space="preserve"> để đảm bảo tính tồn tại lâu dài của chữ ký.</w:t>
            </w:r>
          </w:p>
        </w:tc>
      </w:tr>
      <w:tr w:rsidR="00D153F7" w14:paraId="61B38D91" w14:textId="77777777" w:rsidTr="002F0E9D">
        <w:tc>
          <w:tcPr>
            <w:tcW w:w="2891" w:type="dxa"/>
          </w:tcPr>
          <w:p w14:paraId="5A49FD90" w14:textId="74B97DC9" w:rsidR="00D153F7" w:rsidRDefault="00D153F7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b w:val="0"/>
                <w:bCs w:val="0"/>
                <w:color w:val="000000"/>
              </w:rPr>
              <w:t>4. DSS (Document Security Store)</w:t>
            </w:r>
          </w:p>
        </w:tc>
        <w:tc>
          <w:tcPr>
            <w:tcW w:w="2891" w:type="dxa"/>
          </w:tcPr>
          <w:p w14:paraId="63916D07" w14:textId="0B1B7365" w:rsidR="00D153F7" w:rsidRDefault="00D153F7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color w:val="000000"/>
              </w:rPr>
              <w:t xml:space="preserve">Theo chuẩn </w:t>
            </w:r>
            <w:r>
              <w:rPr>
                <w:b w:val="0"/>
                <w:bCs w:val="0"/>
                <w:color w:val="000000"/>
              </w:rPr>
              <w:t>PAdES</w:t>
            </w:r>
            <w:r>
              <w:rPr>
                <w:color w:val="000000"/>
              </w:rPr>
              <w:t xml:space="preserve"> – lưu trữ các thông tin phục vụ xác </w:t>
            </w:r>
            <w:r>
              <w:rPr>
                <w:color w:val="000000"/>
              </w:rPr>
              <w:lastRenderedPageBreak/>
              <w:t xml:space="preserve">minh lâu dài như </w:t>
            </w:r>
            <w:r>
              <w:rPr>
                <w:b w:val="0"/>
                <w:bCs w:val="0"/>
                <w:color w:val="000000"/>
              </w:rPr>
              <w:t>OCSP, CRL, timestamp</w:t>
            </w:r>
            <w:r>
              <w:rPr>
                <w:color w:val="000000"/>
              </w:rPr>
              <w:t>.</w:t>
            </w:r>
          </w:p>
        </w:tc>
        <w:tc>
          <w:tcPr>
            <w:tcW w:w="2891" w:type="dxa"/>
          </w:tcPr>
          <w:p w14:paraId="5D109F13" w14:textId="3726A868" w:rsidR="00D153F7" w:rsidRDefault="00D153F7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>
              <w:rPr>
                <w:color w:val="000000"/>
              </w:rPr>
              <w:lastRenderedPageBreak/>
              <w:t xml:space="preserve">- Có thể chứa </w:t>
            </w:r>
            <w:r>
              <w:rPr>
                <w:b w:val="0"/>
                <w:bCs w:val="0"/>
                <w:color w:val="000000"/>
              </w:rPr>
              <w:t>timestamp bổ sung</w:t>
            </w:r>
            <w:r>
              <w:rPr>
                <w:color w:val="000000"/>
              </w:rPr>
              <w:t xml:space="preserve"> (cho chữ ký hoặc </w:t>
            </w:r>
            <w:r>
              <w:rPr>
                <w:color w:val="000000"/>
              </w:rPr>
              <w:lastRenderedPageBreak/>
              <w:t>toàn tài liệu).- Dùng để xác minh về sau ngay cả khi TSA/CA gốc đã hết hạn.</w:t>
            </w:r>
          </w:p>
        </w:tc>
      </w:tr>
    </w:tbl>
    <w:p w14:paraId="0E32B53F" w14:textId="2C307ED5" w:rsidR="00D153F7" w:rsidRDefault="002F0E9D" w:rsidP="002F0E9D">
      <w:pPr>
        <w:pStyle w:val="ListParagraph"/>
        <w:spacing w:line="360" w:lineRule="auto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>Sự k</w:t>
      </w:r>
      <w:r w:rsidRPr="002F0E9D">
        <w:rPr>
          <w:b w:val="0"/>
          <w:bCs w:val="0"/>
        </w:rPr>
        <w:t>hác biệt giữa /M và Timestamp (RFC 3161)</w:t>
      </w:r>
      <w:r>
        <w:rPr>
          <w:b w:val="0"/>
          <w:bCs w:val="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3"/>
        <w:gridCol w:w="3952"/>
        <w:gridCol w:w="2648"/>
      </w:tblGrid>
      <w:tr w:rsidR="002F0E9D" w14:paraId="5F879AF3" w14:textId="77777777" w:rsidTr="00FC36B0">
        <w:tc>
          <w:tcPr>
            <w:tcW w:w="2891" w:type="dxa"/>
            <w:vAlign w:val="center"/>
          </w:tcPr>
          <w:p w14:paraId="473AB0FC" w14:textId="3D8A6E9D" w:rsidR="002F0E9D" w:rsidRPr="002F0E9D" w:rsidRDefault="002F0E9D" w:rsidP="002F0E9D">
            <w:pPr>
              <w:pStyle w:val="ListParagraph"/>
              <w:spacing w:line="360" w:lineRule="auto"/>
              <w:ind w:left="0"/>
            </w:pPr>
            <w:r w:rsidRPr="002F0E9D">
              <w:rPr>
                <w:color w:val="000000"/>
              </w:rPr>
              <w:t>Tiêu chí</w:t>
            </w:r>
          </w:p>
        </w:tc>
        <w:tc>
          <w:tcPr>
            <w:tcW w:w="2891" w:type="dxa"/>
            <w:vAlign w:val="center"/>
          </w:tcPr>
          <w:p w14:paraId="31A492A2" w14:textId="2D7741C1" w:rsidR="002F0E9D" w:rsidRPr="002F0E9D" w:rsidRDefault="002F0E9D" w:rsidP="002F0E9D">
            <w:pPr>
              <w:pStyle w:val="ListParagraph"/>
              <w:spacing w:line="360" w:lineRule="auto"/>
              <w:ind w:left="0"/>
            </w:pPr>
            <w:r w:rsidRPr="002F0E9D">
              <w:rPr>
                <w:color w:val="000000"/>
              </w:rPr>
              <w:t>/M (Signature Dictionary)</w:t>
            </w:r>
          </w:p>
        </w:tc>
        <w:tc>
          <w:tcPr>
            <w:tcW w:w="2891" w:type="dxa"/>
            <w:vAlign w:val="center"/>
          </w:tcPr>
          <w:p w14:paraId="119A1796" w14:textId="751B5A94" w:rsidR="002F0E9D" w:rsidRPr="002F0E9D" w:rsidRDefault="002F0E9D" w:rsidP="002F0E9D">
            <w:pPr>
              <w:pStyle w:val="ListParagraph"/>
              <w:spacing w:line="360" w:lineRule="auto"/>
              <w:ind w:left="0"/>
            </w:pPr>
            <w:r w:rsidRPr="002F0E9D">
              <w:rPr>
                <w:color w:val="000000"/>
              </w:rPr>
              <w:t>Timestamp (RFC 3161 trong PKCS#7)</w:t>
            </w:r>
          </w:p>
        </w:tc>
      </w:tr>
      <w:tr w:rsidR="002F0E9D" w14:paraId="37E3B199" w14:textId="77777777" w:rsidTr="00FC36B0">
        <w:tc>
          <w:tcPr>
            <w:tcW w:w="2891" w:type="dxa"/>
            <w:vAlign w:val="center"/>
          </w:tcPr>
          <w:p w14:paraId="705044BA" w14:textId="356ED149" w:rsidR="002F0E9D" w:rsidRPr="002F0E9D" w:rsidRDefault="002F0E9D" w:rsidP="002F0E9D">
            <w:pPr>
              <w:pStyle w:val="ListParagraph"/>
              <w:spacing w:line="360" w:lineRule="auto"/>
              <w:ind w:left="0"/>
            </w:pPr>
            <w:r w:rsidRPr="002F0E9D">
              <w:rPr>
                <w:color w:val="000000"/>
              </w:rPr>
              <w:t>Nguồn gốc</w:t>
            </w:r>
          </w:p>
        </w:tc>
        <w:tc>
          <w:tcPr>
            <w:tcW w:w="2891" w:type="dxa"/>
            <w:vAlign w:val="center"/>
          </w:tcPr>
          <w:p w14:paraId="5269755A" w14:textId="775FAF1D" w:rsidR="002F0E9D" w:rsidRPr="002F0E9D" w:rsidRDefault="002F0E9D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2F0E9D">
              <w:rPr>
                <w:b w:val="0"/>
                <w:bCs w:val="0"/>
                <w:color w:val="000000"/>
              </w:rPr>
              <w:t>Do phần mềm ký (signing application) tự ghi.</w:t>
            </w:r>
          </w:p>
        </w:tc>
        <w:tc>
          <w:tcPr>
            <w:tcW w:w="2891" w:type="dxa"/>
            <w:vAlign w:val="center"/>
          </w:tcPr>
          <w:p w14:paraId="32C7D92F" w14:textId="2CCDE452" w:rsidR="002F0E9D" w:rsidRPr="002F0E9D" w:rsidRDefault="002F0E9D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2F0E9D">
              <w:rPr>
                <w:b w:val="0"/>
                <w:bCs w:val="0"/>
                <w:color w:val="000000"/>
              </w:rPr>
              <w:t>Do TSA (Time Stamping Authority) phát hành và ký.</w:t>
            </w:r>
          </w:p>
        </w:tc>
      </w:tr>
      <w:tr w:rsidR="002F0E9D" w14:paraId="238EDAC8" w14:textId="77777777" w:rsidTr="00FC36B0">
        <w:tc>
          <w:tcPr>
            <w:tcW w:w="2891" w:type="dxa"/>
            <w:vAlign w:val="center"/>
          </w:tcPr>
          <w:p w14:paraId="35210609" w14:textId="71BCF022" w:rsidR="002F0E9D" w:rsidRPr="002F0E9D" w:rsidRDefault="002F0E9D" w:rsidP="002F0E9D">
            <w:pPr>
              <w:pStyle w:val="ListParagraph"/>
              <w:spacing w:line="360" w:lineRule="auto"/>
              <w:ind w:left="0"/>
            </w:pPr>
            <w:r w:rsidRPr="002F0E9D">
              <w:rPr>
                <w:color w:val="000000"/>
              </w:rPr>
              <w:t>Định dạng</w:t>
            </w:r>
          </w:p>
        </w:tc>
        <w:tc>
          <w:tcPr>
            <w:tcW w:w="2891" w:type="dxa"/>
            <w:vAlign w:val="center"/>
          </w:tcPr>
          <w:p w14:paraId="4EF15DBC" w14:textId="78553A17" w:rsidR="002F0E9D" w:rsidRPr="002F0E9D" w:rsidRDefault="002F0E9D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2F0E9D">
              <w:rPr>
                <w:b w:val="0"/>
                <w:bCs w:val="0"/>
                <w:color w:val="000000"/>
              </w:rPr>
              <w:t>Chuỗi text PDF kiểu /M (D:YYYYMMDDHHmmss+TZ)</w:t>
            </w:r>
          </w:p>
        </w:tc>
        <w:tc>
          <w:tcPr>
            <w:tcW w:w="2891" w:type="dxa"/>
            <w:vAlign w:val="center"/>
          </w:tcPr>
          <w:p w14:paraId="1CA5E6AA" w14:textId="78A27A5D" w:rsidR="002F0E9D" w:rsidRPr="002F0E9D" w:rsidRDefault="002F0E9D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2F0E9D">
              <w:rPr>
                <w:b w:val="0"/>
                <w:bCs w:val="0"/>
                <w:color w:val="000000"/>
              </w:rPr>
              <w:t>Cấu trúc nhị phân ASN.1 trong gói PKCS#7 (timeStampToken)</w:t>
            </w:r>
          </w:p>
        </w:tc>
      </w:tr>
      <w:tr w:rsidR="002F0E9D" w14:paraId="21327D08" w14:textId="77777777" w:rsidTr="00FC36B0">
        <w:tc>
          <w:tcPr>
            <w:tcW w:w="2891" w:type="dxa"/>
            <w:vAlign w:val="center"/>
          </w:tcPr>
          <w:p w14:paraId="3A6BE806" w14:textId="0C3D454A" w:rsidR="002F0E9D" w:rsidRPr="002F0E9D" w:rsidRDefault="002F0E9D" w:rsidP="002F0E9D">
            <w:pPr>
              <w:pStyle w:val="ListParagraph"/>
              <w:spacing w:line="360" w:lineRule="auto"/>
              <w:ind w:left="0"/>
            </w:pPr>
            <w:r w:rsidRPr="002F0E9D">
              <w:rPr>
                <w:color w:val="000000"/>
              </w:rPr>
              <w:t>Được bảo vệ bởi chữ ký?</w:t>
            </w:r>
          </w:p>
        </w:tc>
        <w:tc>
          <w:tcPr>
            <w:tcW w:w="2891" w:type="dxa"/>
            <w:vAlign w:val="center"/>
          </w:tcPr>
          <w:p w14:paraId="58B0FEF4" w14:textId="2597D2F8" w:rsidR="002F0E9D" w:rsidRPr="002F0E9D" w:rsidRDefault="002F0E9D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2F0E9D">
              <w:rPr>
                <w:b w:val="0"/>
                <w:bCs w:val="0"/>
                <w:color w:val="000000"/>
              </w:rPr>
              <w:t>Không (nằm ngoài vùng băm /ByteRange)</w:t>
            </w:r>
          </w:p>
        </w:tc>
        <w:tc>
          <w:tcPr>
            <w:tcW w:w="2891" w:type="dxa"/>
            <w:vAlign w:val="center"/>
          </w:tcPr>
          <w:p w14:paraId="1931A924" w14:textId="4C853894" w:rsidR="002F0E9D" w:rsidRPr="002F0E9D" w:rsidRDefault="002F0E9D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2F0E9D">
              <w:rPr>
                <w:b w:val="0"/>
                <w:bCs w:val="0"/>
                <w:color w:val="000000"/>
              </w:rPr>
              <w:t>Có (nằm trong vùng được ký bởi TSA)</w:t>
            </w:r>
          </w:p>
        </w:tc>
      </w:tr>
      <w:tr w:rsidR="002F0E9D" w14:paraId="079B7BCA" w14:textId="77777777" w:rsidTr="00FC36B0">
        <w:tc>
          <w:tcPr>
            <w:tcW w:w="2891" w:type="dxa"/>
            <w:vAlign w:val="center"/>
          </w:tcPr>
          <w:p w14:paraId="4DD625A4" w14:textId="2DD8605B" w:rsidR="002F0E9D" w:rsidRPr="002F0E9D" w:rsidRDefault="002F0E9D" w:rsidP="002F0E9D">
            <w:pPr>
              <w:pStyle w:val="ListParagraph"/>
              <w:spacing w:line="360" w:lineRule="auto"/>
              <w:ind w:left="0"/>
            </w:pPr>
            <w:r w:rsidRPr="002F0E9D">
              <w:rPr>
                <w:color w:val="000000"/>
              </w:rPr>
              <w:t>Giá trị pháp lý</w:t>
            </w:r>
          </w:p>
        </w:tc>
        <w:tc>
          <w:tcPr>
            <w:tcW w:w="2891" w:type="dxa"/>
            <w:vAlign w:val="center"/>
          </w:tcPr>
          <w:p w14:paraId="2B6EF1AD" w14:textId="60F54DAF" w:rsidR="002F0E9D" w:rsidRPr="002F0E9D" w:rsidRDefault="002F0E9D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2F0E9D">
              <w:rPr>
                <w:b w:val="0"/>
                <w:bCs w:val="0"/>
                <w:color w:val="000000"/>
              </w:rPr>
              <w:t>Tham khảo (chỉ mô tả lúc phần mềm tạo chữ ký)</w:t>
            </w:r>
          </w:p>
        </w:tc>
        <w:tc>
          <w:tcPr>
            <w:tcW w:w="2891" w:type="dxa"/>
            <w:vAlign w:val="center"/>
          </w:tcPr>
          <w:p w14:paraId="5A3A3F4E" w14:textId="3DB22F7B" w:rsidR="002F0E9D" w:rsidRPr="002F0E9D" w:rsidRDefault="002F0E9D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2F0E9D">
              <w:rPr>
                <w:b w:val="0"/>
                <w:bCs w:val="0"/>
                <w:color w:val="000000"/>
              </w:rPr>
              <w:t>Có giá trị chứng thực thời gian ký (theo chuẩn RFC 3161)</w:t>
            </w:r>
          </w:p>
        </w:tc>
      </w:tr>
      <w:tr w:rsidR="002F0E9D" w14:paraId="5FC99863" w14:textId="77777777" w:rsidTr="00FC36B0">
        <w:tc>
          <w:tcPr>
            <w:tcW w:w="2891" w:type="dxa"/>
            <w:vAlign w:val="center"/>
          </w:tcPr>
          <w:p w14:paraId="72E8AFCC" w14:textId="77D453A7" w:rsidR="002F0E9D" w:rsidRPr="002F0E9D" w:rsidRDefault="002F0E9D" w:rsidP="002F0E9D">
            <w:pPr>
              <w:pStyle w:val="ListParagraph"/>
              <w:spacing w:line="360" w:lineRule="auto"/>
              <w:ind w:left="0"/>
            </w:pPr>
            <w:r w:rsidRPr="002F0E9D">
              <w:rPr>
                <w:color w:val="000000"/>
              </w:rPr>
              <w:t>Mục đích chính</w:t>
            </w:r>
          </w:p>
        </w:tc>
        <w:tc>
          <w:tcPr>
            <w:tcW w:w="2891" w:type="dxa"/>
            <w:vAlign w:val="center"/>
          </w:tcPr>
          <w:p w14:paraId="63AD26E2" w14:textId="279A22EF" w:rsidR="002F0E9D" w:rsidRPr="002F0E9D" w:rsidRDefault="002F0E9D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2F0E9D">
              <w:rPr>
                <w:b w:val="0"/>
                <w:bCs w:val="0"/>
                <w:color w:val="000000"/>
              </w:rPr>
              <w:t>Hiển thị trong giao diện xem chữ ký</w:t>
            </w:r>
          </w:p>
        </w:tc>
        <w:tc>
          <w:tcPr>
            <w:tcW w:w="2891" w:type="dxa"/>
            <w:vAlign w:val="center"/>
          </w:tcPr>
          <w:p w14:paraId="04B99D06" w14:textId="5F3AE8A3" w:rsidR="002F0E9D" w:rsidRPr="002F0E9D" w:rsidRDefault="002F0E9D" w:rsidP="002F0E9D">
            <w:pPr>
              <w:pStyle w:val="ListParagraph"/>
              <w:spacing w:line="360" w:lineRule="auto"/>
              <w:ind w:left="0"/>
              <w:rPr>
                <w:b w:val="0"/>
                <w:bCs w:val="0"/>
              </w:rPr>
            </w:pPr>
            <w:r w:rsidRPr="002F0E9D">
              <w:rPr>
                <w:b w:val="0"/>
                <w:bCs w:val="0"/>
                <w:color w:val="000000"/>
              </w:rPr>
              <w:t>Chứng minh thời điểm ký số là có thực và hợp lệ</w:t>
            </w:r>
          </w:p>
        </w:tc>
      </w:tr>
    </w:tbl>
    <w:p w14:paraId="1FBB6003" w14:textId="77777777" w:rsidR="002F0E9D" w:rsidRPr="002F0E9D" w:rsidRDefault="002F0E9D" w:rsidP="002F0E9D">
      <w:pPr>
        <w:pStyle w:val="ListParagraph"/>
        <w:spacing w:line="360" w:lineRule="auto"/>
        <w:jc w:val="both"/>
        <w:rPr>
          <w:b w:val="0"/>
          <w:bCs w:val="0"/>
        </w:rPr>
      </w:pPr>
    </w:p>
    <w:p w14:paraId="70C611B1" w14:textId="77777777" w:rsidR="00275B39" w:rsidRPr="00275B39" w:rsidRDefault="00275B39" w:rsidP="00275B39">
      <w:pPr>
        <w:spacing w:line="360" w:lineRule="auto"/>
        <w:rPr>
          <w:b w:val="0"/>
          <w:bCs w:val="0"/>
        </w:rPr>
      </w:pPr>
    </w:p>
    <w:p w14:paraId="7B0DB3FF" w14:textId="3C6B87F5" w:rsidR="00277475" w:rsidRPr="00277475" w:rsidRDefault="00277475" w:rsidP="00277475">
      <w:pPr>
        <w:pStyle w:val="ListParagraph"/>
        <w:numPr>
          <w:ilvl w:val="0"/>
          <w:numId w:val="1"/>
        </w:numPr>
        <w:spacing w:line="360" w:lineRule="auto"/>
        <w:rPr>
          <w:b w:val="0"/>
          <w:bCs w:val="0"/>
        </w:rPr>
      </w:pPr>
      <w:r>
        <w:rPr>
          <w:b w:val="0"/>
          <w:bCs w:val="0"/>
        </w:rPr>
        <w:lastRenderedPageBreak/>
        <w:t>Rủi ro bảo mật</w:t>
      </w:r>
    </w:p>
    <w:p w14:paraId="139145D9" w14:textId="5755503E" w:rsidR="00277475" w:rsidRPr="00277475" w:rsidRDefault="00277475" w:rsidP="00277475">
      <w:pPr>
        <w:spacing w:line="360" w:lineRule="auto"/>
        <w:ind w:left="360"/>
        <w:jc w:val="both"/>
      </w:pPr>
      <w:r w:rsidRPr="00277475">
        <w:t>Rủi ro chính (tóm tắt)</w:t>
      </w:r>
      <w:r>
        <w:t>:</w:t>
      </w:r>
    </w:p>
    <w:p w14:paraId="47314E54" w14:textId="77777777" w:rsidR="00277475" w:rsidRPr="00277475" w:rsidRDefault="00277475" w:rsidP="00277475">
      <w:pPr>
        <w:numPr>
          <w:ilvl w:val="0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t>Tamper nội dung (/Contents hoặc /ByteRange)</w:t>
      </w:r>
    </w:p>
    <w:p w14:paraId="4996C4B5" w14:textId="77777777" w:rsidR="00277475" w:rsidRPr="00277475" w:rsidRDefault="00277475" w:rsidP="00277475">
      <w:pPr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rPr>
          <w:b w:val="0"/>
          <w:bCs w:val="0"/>
        </w:rPr>
        <w:t>Mô tả: sửa text/hình trên trang sau khi ký (hoặc sửa trực tiếp /Contents/objects), khiến nội dung hiển thị khác so với vùng được băm.</w:t>
      </w:r>
    </w:p>
    <w:p w14:paraId="38052594" w14:textId="77777777" w:rsidR="00277475" w:rsidRPr="00277475" w:rsidRDefault="00277475" w:rsidP="00277475">
      <w:pPr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rPr>
          <w:b w:val="0"/>
          <w:bCs w:val="0"/>
        </w:rPr>
        <w:t xml:space="preserve">Hậu quả: chữ ký báo </w:t>
      </w:r>
      <w:r w:rsidRPr="00277475">
        <w:rPr>
          <w:b w:val="0"/>
          <w:bCs w:val="0"/>
          <w:i/>
          <w:iCs/>
        </w:rPr>
        <w:t>invalid</w:t>
      </w:r>
      <w:r w:rsidRPr="00277475">
        <w:rPr>
          <w:b w:val="0"/>
          <w:bCs w:val="0"/>
        </w:rPr>
        <w:t xml:space="preserve"> (mất integrity) — nhưng nếu tấn công tinh vi (object injection / incremental abuse) có thể che dấu.</w:t>
      </w:r>
    </w:p>
    <w:p w14:paraId="387F5FBB" w14:textId="77777777" w:rsidR="00277475" w:rsidRPr="00277475" w:rsidRDefault="00277475" w:rsidP="00277475">
      <w:pPr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rPr>
          <w:b w:val="0"/>
          <w:bCs w:val="0"/>
        </w:rPr>
        <w:t>Phát hiện: verify kiểm tra ByteRange vs file bytes → thất bại nếu băm khác.</w:t>
      </w:r>
    </w:p>
    <w:p w14:paraId="09884EEC" w14:textId="5E975CC6" w:rsidR="00277475" w:rsidRPr="00277475" w:rsidRDefault="00277475" w:rsidP="00277475">
      <w:pPr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rPr>
          <w:b w:val="0"/>
          <w:bCs w:val="0"/>
        </w:rPr>
        <w:t xml:space="preserve">Tham khảo: chuẩn kiểm tra incremental / ByteRange theo PAdES/ETSI. </w:t>
      </w:r>
    </w:p>
    <w:p w14:paraId="4D4859DF" w14:textId="77777777" w:rsidR="00277475" w:rsidRPr="00277475" w:rsidRDefault="00277475" w:rsidP="00277475">
      <w:pPr>
        <w:numPr>
          <w:ilvl w:val="0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t>Replay attack (ký lại SigDict với timestamp cũ bằng incremental updates)</w:t>
      </w:r>
    </w:p>
    <w:p w14:paraId="6BACAB4F" w14:textId="77777777" w:rsidR="00277475" w:rsidRPr="00277475" w:rsidRDefault="00277475" w:rsidP="00277475">
      <w:pPr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rPr>
          <w:b w:val="0"/>
          <w:bCs w:val="0"/>
        </w:rPr>
        <w:t>Mô tả: dùng incremental update để thêm một SigDict mới hoặc sửa metadata thời gian, dùng timestamp cũ để chứng minh “ký trước” khi thực tế không phải vậy.</w:t>
      </w:r>
    </w:p>
    <w:p w14:paraId="5A34D3BC" w14:textId="77777777" w:rsidR="00277475" w:rsidRPr="00277475" w:rsidRDefault="00277475" w:rsidP="00277475">
      <w:pPr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rPr>
          <w:b w:val="0"/>
          <w:bCs w:val="0"/>
        </w:rPr>
        <w:t>Hậu quả: chối bỏ thời gian, giả tạo lịch sử ký.</w:t>
      </w:r>
    </w:p>
    <w:p w14:paraId="37ABABA3" w14:textId="1492CB8B" w:rsidR="00277475" w:rsidRPr="00277475" w:rsidRDefault="00277475" w:rsidP="00277475">
      <w:pPr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rPr>
          <w:b w:val="0"/>
          <w:bCs w:val="0"/>
        </w:rPr>
        <w:t xml:space="preserve">Giảm rủi ro: bắt buộc </w:t>
      </w:r>
      <w:r w:rsidRPr="00277475">
        <w:rPr>
          <w:b w:val="0"/>
          <w:bCs w:val="0"/>
          <w:i/>
          <w:iCs/>
        </w:rPr>
        <w:t>RFC3161 timestamp token</w:t>
      </w:r>
      <w:r w:rsidRPr="00277475">
        <w:rPr>
          <w:b w:val="0"/>
          <w:bCs w:val="0"/>
        </w:rPr>
        <w:t xml:space="preserve"> từ TSA và lưu token/validation data vào DSS (PAdES-LTV). RFC3161 mô tả token &amp; cách verif. </w:t>
      </w:r>
    </w:p>
    <w:p w14:paraId="4FE46BF9" w14:textId="77777777" w:rsidR="00277475" w:rsidRPr="00277475" w:rsidRDefault="00277475" w:rsidP="00277475">
      <w:pPr>
        <w:numPr>
          <w:ilvl w:val="0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t>Cert revocation không được kiểm tra (CRL/OCSP)</w:t>
      </w:r>
    </w:p>
    <w:p w14:paraId="090F0E8B" w14:textId="77777777" w:rsidR="00277475" w:rsidRPr="00277475" w:rsidRDefault="00277475" w:rsidP="00277475">
      <w:pPr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rPr>
          <w:b w:val="0"/>
          <w:bCs w:val="0"/>
        </w:rPr>
        <w:t>Mô tả: chứng thư signer đã bị thu hồi/expire nhưng verifier không kiểm tra OCSP/CRL — hoặc không có dữ liệu validate offline.</w:t>
      </w:r>
    </w:p>
    <w:p w14:paraId="21ADB13B" w14:textId="77777777" w:rsidR="00277475" w:rsidRPr="00277475" w:rsidRDefault="00277475" w:rsidP="00277475">
      <w:pPr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rPr>
          <w:b w:val="0"/>
          <w:bCs w:val="0"/>
        </w:rPr>
        <w:t>Hậu quả: chữ ký “hợp lệ” về mặt cryptography nhưng thực tế signer đã bị thu hồi → rủi ro pháp lý.</w:t>
      </w:r>
    </w:p>
    <w:p w14:paraId="73FB0B29" w14:textId="3910DF5A" w:rsidR="00277475" w:rsidRPr="00277475" w:rsidRDefault="00277475" w:rsidP="00277475">
      <w:pPr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rPr>
          <w:b w:val="0"/>
          <w:bCs w:val="0"/>
        </w:rPr>
        <w:t xml:space="preserve">Giảm rủi ro: nhúng CRL/OCSP responses vào </w:t>
      </w:r>
      <w:r w:rsidRPr="00277475">
        <w:t>DSS</w:t>
      </w:r>
      <w:r w:rsidRPr="00277475">
        <w:rPr>
          <w:b w:val="0"/>
          <w:bCs w:val="0"/>
        </w:rPr>
        <w:t xml:space="preserve"> để cho phép xác minh offline/LTV.</w:t>
      </w:r>
      <w:r w:rsidRPr="00277475">
        <w:rPr>
          <w:b w:val="0"/>
          <w:bCs w:val="0"/>
        </w:rPr>
        <w:t xml:space="preserve"> </w:t>
      </w:r>
    </w:p>
    <w:p w14:paraId="60BE00A2" w14:textId="6BDE21BC" w:rsidR="00277475" w:rsidRPr="00277475" w:rsidRDefault="005162E3" w:rsidP="005162E3">
      <w:pPr>
        <w:spacing w:line="360" w:lineRule="auto"/>
        <w:ind w:left="720"/>
        <w:jc w:val="both"/>
        <w:rPr>
          <w:b w:val="0"/>
          <w:bCs w:val="0"/>
        </w:rPr>
      </w:pPr>
      <w:r>
        <w:rPr>
          <w:b w:val="0"/>
          <w:bCs w:val="0"/>
        </w:rPr>
        <w:lastRenderedPageBreak/>
        <w:t xml:space="preserve"> </w:t>
      </w:r>
    </w:p>
    <w:p w14:paraId="633DB847" w14:textId="044B8871" w:rsidR="00277475" w:rsidRPr="00277475" w:rsidRDefault="00277475" w:rsidP="00277475">
      <w:pPr>
        <w:numPr>
          <w:ilvl w:val="0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t>Lộ private key / side-channel</w:t>
      </w:r>
    </w:p>
    <w:p w14:paraId="51D35D93" w14:textId="77777777" w:rsidR="00277475" w:rsidRPr="00277475" w:rsidRDefault="00277475" w:rsidP="00277475">
      <w:pPr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rPr>
          <w:b w:val="0"/>
          <w:bCs w:val="0"/>
        </w:rPr>
        <w:t>Mô tả: private key (file .pem/.pfx) bị leak hoặc tấn công side-channel.</w:t>
      </w:r>
    </w:p>
    <w:p w14:paraId="34B9ABD1" w14:textId="77777777" w:rsidR="00277475" w:rsidRPr="00277475" w:rsidRDefault="00277475" w:rsidP="00277475">
      <w:pPr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rPr>
          <w:b w:val="0"/>
          <w:bCs w:val="0"/>
        </w:rPr>
        <w:t>Hậu quả: forge chữ ký (ký giả mạo).</w:t>
      </w:r>
    </w:p>
    <w:p w14:paraId="52013B7B" w14:textId="77777777" w:rsidR="00277475" w:rsidRPr="00277475" w:rsidRDefault="00277475" w:rsidP="00277475">
      <w:pPr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rPr>
          <w:b w:val="0"/>
          <w:bCs w:val="0"/>
        </w:rPr>
        <w:t>Giảm rủi ro: HSM / smartcard, khóa truy cập chặt, offline key usage policy.</w:t>
      </w:r>
    </w:p>
    <w:p w14:paraId="1453AD43" w14:textId="77777777" w:rsidR="00277475" w:rsidRPr="00277475" w:rsidRDefault="00277475" w:rsidP="00277475">
      <w:pPr>
        <w:numPr>
          <w:ilvl w:val="0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t>Incremental updates lạm dụng / object injection</w:t>
      </w:r>
    </w:p>
    <w:p w14:paraId="692A9311" w14:textId="77777777" w:rsidR="00277475" w:rsidRPr="00277475" w:rsidRDefault="00277475" w:rsidP="00277475">
      <w:pPr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rPr>
          <w:b w:val="0"/>
          <w:bCs w:val="0"/>
        </w:rPr>
        <w:t>Mô tả: thêm nhiều lớp update, lớp sau che lớp trước (content overlay, form filling) — viewer yếu/kém có thể hiển thị lớp cuối mà không cảnh báo thay đổi lớp trước.</w:t>
      </w:r>
    </w:p>
    <w:p w14:paraId="2158E811" w14:textId="77777777" w:rsidR="00277475" w:rsidRPr="00277475" w:rsidRDefault="00277475" w:rsidP="00277475">
      <w:pPr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rPr>
          <w:b w:val="0"/>
          <w:bCs w:val="0"/>
        </w:rPr>
        <w:t>Hậu quả: thay đổi hiển thị mà chữ ký trên lớp cũ vẫn được coi là “valid” nếu verifier không kiểm tra modification level.</w:t>
      </w:r>
    </w:p>
    <w:p w14:paraId="52BD5BCE" w14:textId="57B34CB6" w:rsidR="00275B39" w:rsidRPr="00277475" w:rsidRDefault="00277475" w:rsidP="00275B39">
      <w:pPr>
        <w:numPr>
          <w:ilvl w:val="1"/>
          <w:numId w:val="3"/>
        </w:numPr>
        <w:spacing w:line="360" w:lineRule="auto"/>
        <w:jc w:val="both"/>
        <w:rPr>
          <w:b w:val="0"/>
          <w:bCs w:val="0"/>
        </w:rPr>
      </w:pPr>
      <w:r w:rsidRPr="00277475">
        <w:rPr>
          <w:b w:val="0"/>
          <w:bCs w:val="0"/>
        </w:rPr>
        <w:t>Phát hiện &amp; giảm rủi ro: dùng công cụ kiểm tra modification_level / incremental diff (ví dụ pyHanko có phân tích incremental updates, cho biết modification_level).</w:t>
      </w:r>
    </w:p>
    <w:sectPr w:rsidR="00275B39" w:rsidRPr="00277475" w:rsidSect="0054523D">
      <w:pgSz w:w="12240" w:h="15840" w:orient="landscape"/>
      <w:pgMar w:top="1411" w:right="1138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F26FA"/>
    <w:multiLevelType w:val="multilevel"/>
    <w:tmpl w:val="FB04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065AB5"/>
    <w:multiLevelType w:val="hybridMultilevel"/>
    <w:tmpl w:val="47F6F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30D16"/>
    <w:multiLevelType w:val="multilevel"/>
    <w:tmpl w:val="5BA68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044479">
    <w:abstractNumId w:val="1"/>
  </w:num>
  <w:num w:numId="2" w16cid:durableId="1086807752">
    <w:abstractNumId w:val="0"/>
  </w:num>
  <w:num w:numId="3" w16cid:durableId="1373731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25F"/>
    <w:rsid w:val="000B0E5C"/>
    <w:rsid w:val="00275B39"/>
    <w:rsid w:val="00277475"/>
    <w:rsid w:val="002F0E9D"/>
    <w:rsid w:val="00346FE4"/>
    <w:rsid w:val="00363B1E"/>
    <w:rsid w:val="003A29A9"/>
    <w:rsid w:val="003B68B1"/>
    <w:rsid w:val="0051009F"/>
    <w:rsid w:val="005162E3"/>
    <w:rsid w:val="0054523D"/>
    <w:rsid w:val="0057425F"/>
    <w:rsid w:val="0098447E"/>
    <w:rsid w:val="00985E16"/>
    <w:rsid w:val="009E63C0"/>
    <w:rsid w:val="00A71B90"/>
    <w:rsid w:val="00BA29B4"/>
    <w:rsid w:val="00D153F7"/>
    <w:rsid w:val="00D66317"/>
    <w:rsid w:val="00DA092D"/>
    <w:rsid w:val="00E97BB8"/>
    <w:rsid w:val="00F53CFA"/>
    <w:rsid w:val="00F9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F176"/>
  <w15:chartTrackingRefBased/>
  <w15:docId w15:val="{1C26765A-19F5-47BD-A50A-4519D8BF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b/>
        <w:bCs/>
        <w:sz w:val="28"/>
        <w:szCs w:val="28"/>
        <w:lang w:val="en-US" w:eastAsia="zh-CN" w:bidi="ar-SA"/>
      </w:rPr>
    </w:rPrDefault>
    <w:pPrDefault>
      <w:pPr>
        <w:spacing w:before="100" w:beforeAutospacing="1" w:after="100" w:afterAutospacing="1" w:line="260" w:lineRule="atLeast"/>
        <w:ind w:firstLine="44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0"/>
      <w:jc w:val="left"/>
    </w:pPr>
  </w:style>
  <w:style w:type="paragraph" w:styleId="Heading1">
    <w:name w:val="heading 1"/>
    <w:basedOn w:val="Normal"/>
    <w:next w:val="Normal"/>
    <w:link w:val="Heading1Char"/>
    <w:qFormat/>
    <w:rsid w:val="00DA092D"/>
    <w:pPr>
      <w:keepNext/>
      <w:spacing w:before="240" w:beforeAutospacing="0" w:after="60" w:afterAutospacing="0" w:line="240" w:lineRule="auto"/>
      <w:jc w:val="center"/>
      <w:outlineLvl w:val="0"/>
    </w:pPr>
    <w:rPr>
      <w:b w:val="0"/>
      <w:bCs w:val="0"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DA092D"/>
    <w:pPr>
      <w:keepNext/>
      <w:spacing w:before="240" w:beforeAutospacing="0" w:after="60" w:afterAutospacing="0" w:line="240" w:lineRule="auto"/>
      <w:outlineLvl w:val="1"/>
    </w:pPr>
    <w:rPr>
      <w:b w:val="0"/>
      <w:bCs w:val="0"/>
      <w:iCs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2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2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2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2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2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25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25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A092D"/>
    <w:rPr>
      <w:b w:val="0"/>
      <w:bCs w:val="0"/>
      <w:kern w:val="32"/>
      <w:sz w:val="32"/>
      <w:szCs w:val="32"/>
      <w:lang w:val="x-none" w:eastAsia="x-none"/>
    </w:rPr>
  </w:style>
  <w:style w:type="character" w:customStyle="1" w:styleId="Heading2Char">
    <w:name w:val="Heading 2 Char"/>
    <w:link w:val="Heading2"/>
    <w:rsid w:val="00DA092D"/>
    <w:rPr>
      <w:b w:val="0"/>
      <w:bCs w:val="0"/>
      <w:iCs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2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25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2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2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2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2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2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25F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25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425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5742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2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2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2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2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2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25F"/>
    <w:rPr>
      <w:b w:val="0"/>
      <w:bCs w:val="0"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75B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74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6D2E5-A30D-4EA1-AAFE-8DE0AD989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Bảo</dc:creator>
  <cp:keywords/>
  <dc:description/>
  <cp:lastModifiedBy>Khánh Bảo</cp:lastModifiedBy>
  <cp:revision>4</cp:revision>
  <cp:lastPrinted>2025-10-29T23:01:00Z</cp:lastPrinted>
  <dcterms:created xsi:type="dcterms:W3CDTF">2025-10-29T22:07:00Z</dcterms:created>
  <dcterms:modified xsi:type="dcterms:W3CDTF">2025-10-29T23:15:00Z</dcterms:modified>
</cp:coreProperties>
</file>