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2BD" w:rsidRPr="00CB5766" w:rsidRDefault="00ED72BD" w:rsidP="00ED72BD">
      <w:pPr>
        <w:spacing w:after="0" w:line="240" w:lineRule="auto"/>
        <w:ind w:hanging="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ja-JP"/>
        </w:rPr>
        <w:drawing>
          <wp:inline distT="0" distB="0" distL="0" distR="0" wp14:anchorId="3D647285" wp14:editId="518A202C">
            <wp:extent cx="5759450" cy="3644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3644265"/>
                    </a:xfrm>
                    <a:prstGeom prst="rect">
                      <a:avLst/>
                    </a:prstGeom>
                    <a:noFill/>
                    <a:ln>
                      <a:noFill/>
                    </a:ln>
                  </pic:spPr>
                </pic:pic>
              </a:graphicData>
            </a:graphic>
          </wp:inline>
        </w:drawing>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Yêu cầu:</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1.Danh</w:t>
      </w:r>
      <w:proofErr w:type="gramEnd"/>
      <w:r w:rsidRPr="00CB5766">
        <w:rPr>
          <w:rFonts w:ascii="Times New Roman" w:eastAsia="Times New Roman" w:hAnsi="Times New Roman" w:cs="Times New Roman"/>
          <w:color w:val="000000"/>
          <w:sz w:val="26"/>
          <w:szCs w:val="26"/>
        </w:rPr>
        <w:t xml:space="preserve"> sách các mặt hàng được hiển thị sẵn trong hộp Listbox hoặc CheckedListBox “Danh sách các mặt hàng” </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2.Để</w:t>
      </w:r>
      <w:proofErr w:type="gramEnd"/>
      <w:r w:rsidRPr="00CB5766">
        <w:rPr>
          <w:rFonts w:ascii="Times New Roman" w:eastAsia="Times New Roman" w:hAnsi="Times New Roman" w:cs="Times New Roman"/>
          <w:color w:val="000000"/>
          <w:sz w:val="26"/>
          <w:szCs w:val="26"/>
        </w:rPr>
        <w:t xml:space="preserve"> mua hàng người dùng nháy đúp vào mặt hàng cần mua trong “Danh sách các mặt hàng”, mặt hàng được chọn sẽ được hiển thị vào trong “Hàng đặt mua”.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w:t>
      </w:r>
      <w:proofErr w:type="gramStart"/>
      <w:r w:rsidRPr="00CB5766">
        <w:rPr>
          <w:rFonts w:ascii="Times New Roman" w:eastAsia="Times New Roman" w:hAnsi="Times New Roman" w:cs="Times New Roman"/>
          <w:color w:val="000000"/>
          <w:sz w:val="26"/>
          <w:szCs w:val="26"/>
        </w:rPr>
        <w:t>3.Khi</w:t>
      </w:r>
      <w:proofErr w:type="gramEnd"/>
      <w:r w:rsidRPr="00CB5766">
        <w:rPr>
          <w:rFonts w:ascii="Times New Roman" w:eastAsia="Times New Roman" w:hAnsi="Times New Roman" w:cs="Times New Roman"/>
          <w:color w:val="000000"/>
          <w:sz w:val="26"/>
          <w:szCs w:val="26"/>
        </w:rPr>
        <w:t xml:space="preserve"> mua hàng phải kiểm tra nếu mặt hàng này đã được mua thì dùng hộp thoại thông báo đã chọn mặt hàng đó và không được mua mặt hàng đó nữa.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eastAsia="Times New Roman" w:hAnsi="Times New Roman" w:cs="Times New Roman"/>
          <w:color w:val="000000"/>
          <w:sz w:val="26"/>
          <w:szCs w:val="26"/>
        </w:rPr>
        <w:t>2.5. Hiển thị hộp thông báo tất cả các thông tin khách hàng đã chọn (Họ tên, địa chỉ, các mặt hàng...) khi nhấn nút Đồng ý</w:t>
      </w:r>
    </w:p>
    <w:p w:rsidR="00ED72BD" w:rsidRPr="00CB5766" w:rsidRDefault="00ED72BD" w:rsidP="00ED72BD">
      <w:pPr>
        <w:spacing w:after="0" w:line="240" w:lineRule="auto"/>
        <w:jc w:val="both"/>
        <w:textAlignment w:val="baseline"/>
        <w:rPr>
          <w:rFonts w:ascii="Times New Roman" w:eastAsia="Times New Roman" w:hAnsi="Times New Roman" w:cs="Times New Roman"/>
          <w:color w:val="FF0000"/>
          <w:sz w:val="26"/>
          <w:szCs w:val="26"/>
        </w:rPr>
      </w:pPr>
      <w:r w:rsidRPr="00CB5766">
        <w:rPr>
          <w:rFonts w:ascii="Times New Roman" w:eastAsia="Times New Roman" w:hAnsi="Times New Roman" w:cs="Times New Roman"/>
          <w:color w:val="FF0000"/>
          <w:sz w:val="26"/>
          <w:szCs w:val="26"/>
        </w:rPr>
        <w:t>Hướng dẫn</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themeColor="text1"/>
          <w:sz w:val="26"/>
          <w:szCs w:val="26"/>
        </w:rPr>
      </w:pPr>
      <w:r w:rsidRPr="00CB5766">
        <w:rPr>
          <w:rFonts w:ascii="Times New Roman" w:eastAsia="Times New Roman" w:hAnsi="Times New Roman" w:cs="Times New Roman"/>
          <w:color w:val="000000" w:themeColor="text1"/>
          <w:sz w:val="26"/>
          <w:szCs w:val="26"/>
        </w:rPr>
        <w:t>Tạo project như đã hướng dẫn phía trên</w:t>
      </w:r>
    </w:p>
    <w:p w:rsidR="00ED72BD" w:rsidRPr="00CB5766"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1: Thiết kế giao diện</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Đưa các điều khiển Label, ListBox, TextBox, Button, ComboBox, RadioButton vào Form và chỉnh sửa như Hình vẽ</w:t>
      </w:r>
      <w:r>
        <w:rPr>
          <w:rFonts w:ascii="Times New Roman" w:hAnsi="Times New Roman" w:cs="Times New Roman"/>
          <w:sz w:val="26"/>
          <w:szCs w:val="26"/>
        </w:rPr>
        <w:t xml:space="preserve"> theo yêu cầu đề bài</w:t>
      </w:r>
      <w:r w:rsidRPr="00CB5766">
        <w:rPr>
          <w:rFonts w:ascii="Times New Roman" w:hAnsi="Times New Roman" w:cs="Times New Roman"/>
          <w:sz w:val="26"/>
          <w:szCs w:val="26"/>
        </w:rPr>
        <w:t>, đặt các ID tương ứng mang tính chất gợi nhớ.</w:t>
      </w:r>
    </w:p>
    <w:p w:rsidR="00ED72BD" w:rsidRPr="00CB5766" w:rsidRDefault="00ED72BD" w:rsidP="00ED72BD">
      <w:pPr>
        <w:spacing w:after="0"/>
        <w:jc w:val="both"/>
        <w:rPr>
          <w:rFonts w:ascii="Times New Roman" w:hAnsi="Times New Roman" w:cs="Times New Roman"/>
          <w:sz w:val="26"/>
          <w:szCs w:val="26"/>
        </w:rPr>
      </w:pPr>
    </w:p>
    <w:p w:rsidR="00ED72BD" w:rsidRPr="00CB5766"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w:t>
      </w:r>
      <w:r>
        <w:rPr>
          <w:rFonts w:ascii="Times New Roman" w:hAnsi="Times New Roman" w:cs="Times New Roman"/>
          <w:i/>
          <w:sz w:val="26"/>
          <w:szCs w:val="26"/>
        </w:rPr>
        <w:t>c 2</w:t>
      </w:r>
      <w:r w:rsidRPr="00CB5766">
        <w:rPr>
          <w:rFonts w:ascii="Times New Roman" w:hAnsi="Times New Roman" w:cs="Times New Roman"/>
          <w:i/>
          <w:sz w:val="26"/>
          <w:szCs w:val="26"/>
        </w:rPr>
        <w:t>: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Điều khiển</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Thuộc tính</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Giá trị</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Ghi chú</w:t>
            </w:r>
          </w:p>
        </w:tc>
      </w:tr>
      <w:tr w:rsidR="00ED72BD" w:rsidRPr="00CB5766" w:rsidTr="003C4207">
        <w:trPr>
          <w:trHeight w:val="405"/>
        </w:trPr>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Form</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Bán sách qua mạng</w:t>
            </w:r>
          </w:p>
        </w:tc>
        <w:tc>
          <w:tcPr>
            <w:tcW w:w="2834" w:type="dxa"/>
          </w:tcPr>
          <w:p w:rsidR="00ED72BD" w:rsidRPr="00CB5766" w:rsidRDefault="00ED72BD" w:rsidP="003C4207">
            <w:pPr>
              <w:jc w:val="both"/>
              <w:rPr>
                <w:rFonts w:ascii="Times New Roman" w:hAnsi="Times New Roman"/>
                <w:sz w:val="26"/>
                <w:szCs w:val="26"/>
              </w:rPr>
            </w:pP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ListBox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shd w:val="clear" w:color="auto" w:fill="FFFF00"/>
          </w:tcPr>
          <w:p w:rsidR="00ED72BD" w:rsidRPr="00CB5766" w:rsidRDefault="00ED72BD" w:rsidP="003C4207">
            <w:pPr>
              <w:jc w:val="both"/>
              <w:rPr>
                <w:rFonts w:ascii="Times New Roman" w:hAnsi="Times New Roman"/>
                <w:sz w:val="26"/>
                <w:szCs w:val="26"/>
                <w:highlight w:val="yellow"/>
              </w:rPr>
            </w:pPr>
            <w:r w:rsidRPr="00CB5766">
              <w:rPr>
                <w:rFonts w:ascii="Times New Roman" w:hAnsi="Times New Roman"/>
                <w:sz w:val="26"/>
                <w:szCs w:val="26"/>
              </w:rPr>
              <w:t>lstDanhSachMatHang, lstHangDatMua</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2 ListBox, thuộc tính Name lần lượt sửa như trong ô màu vàng</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Lable</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Họ tên khách, địa chỉ</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2 labels</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GroupBox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Phương thức thanh toán, hình thức liên lạc</w:t>
            </w:r>
          </w:p>
        </w:tc>
        <w:tc>
          <w:tcPr>
            <w:tcW w:w="2834" w:type="dxa"/>
          </w:tcPr>
          <w:p w:rsidR="00ED72BD" w:rsidRPr="00CB5766" w:rsidRDefault="00ED72BD" w:rsidP="003C4207">
            <w:pPr>
              <w:jc w:val="both"/>
              <w:rPr>
                <w:rFonts w:ascii="Times New Roman" w:hAnsi="Times New Roman"/>
                <w:sz w:val="26"/>
                <w:szCs w:val="26"/>
              </w:rPr>
            </w:pPr>
          </w:p>
        </w:tc>
      </w:tr>
      <w:tr w:rsidR="00ED72BD" w:rsidRPr="00CB5766" w:rsidTr="003C4207">
        <w:tc>
          <w:tcPr>
            <w:tcW w:w="1696" w:type="dxa"/>
            <w:vMerge w:val="restart"/>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lastRenderedPageBreak/>
              <w:t>RadioButton</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rdbTienMat, rdbSec, rdbTheTinDung</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Các name tương ứng</w:t>
            </w:r>
          </w:p>
        </w:tc>
      </w:tr>
      <w:tr w:rsidR="00ED72BD" w:rsidRPr="00CB5766" w:rsidTr="003C4207">
        <w:tc>
          <w:tcPr>
            <w:tcW w:w="1696" w:type="dxa"/>
            <w:vMerge/>
          </w:tcPr>
          <w:p w:rsidR="00ED72BD" w:rsidRPr="00CB5766" w:rsidRDefault="00ED72BD" w:rsidP="003C4207">
            <w:pPr>
              <w:jc w:val="both"/>
              <w:rPr>
                <w:rFonts w:ascii="Times New Roman" w:hAnsi="Times New Roman"/>
                <w:sz w:val="26"/>
                <w:szCs w:val="26"/>
              </w:rPr>
            </w:pP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 xml:space="preserve">Tiền mặt, sec, thẻ tín dụng </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Thêm 3 RadioButtion</w:t>
            </w:r>
          </w:p>
        </w:tc>
      </w:tr>
      <w:tr w:rsidR="00ED72BD" w:rsidRPr="00CB5766" w:rsidTr="003C4207">
        <w:tc>
          <w:tcPr>
            <w:tcW w:w="1696"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txtHoTen, txtDienThoai</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3 TextBoxes</w:t>
            </w:r>
          </w:p>
        </w:tc>
      </w:tr>
      <w:tr w:rsidR="00ED72BD" w:rsidRPr="00CB5766" w:rsidTr="003C4207">
        <w:tc>
          <w:tcPr>
            <w:tcW w:w="1696" w:type="dxa"/>
            <w:vMerge w:val="restart"/>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CheckBox</w:t>
            </w: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Name</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chbDienThoai, chbFax, chbMail</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các name tương ứng</w:t>
            </w:r>
          </w:p>
        </w:tc>
      </w:tr>
      <w:tr w:rsidR="00ED72BD" w:rsidRPr="00CB5766" w:rsidTr="003C4207">
        <w:tc>
          <w:tcPr>
            <w:tcW w:w="1696" w:type="dxa"/>
            <w:vMerge/>
          </w:tcPr>
          <w:p w:rsidR="00ED72BD" w:rsidRPr="00CB5766" w:rsidRDefault="00ED72BD" w:rsidP="003C4207">
            <w:pPr>
              <w:jc w:val="both"/>
              <w:rPr>
                <w:rFonts w:ascii="Times New Roman" w:hAnsi="Times New Roman"/>
                <w:sz w:val="26"/>
                <w:szCs w:val="26"/>
              </w:rPr>
            </w:pPr>
          </w:p>
        </w:tc>
        <w:tc>
          <w:tcPr>
            <w:tcW w:w="1559"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Text</w:t>
            </w:r>
          </w:p>
        </w:tc>
        <w:tc>
          <w:tcPr>
            <w:tcW w:w="312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Điện thoại, Fax, Mail</w:t>
            </w:r>
          </w:p>
        </w:tc>
        <w:tc>
          <w:tcPr>
            <w:tcW w:w="2834" w:type="dxa"/>
          </w:tcPr>
          <w:p w:rsidR="00ED72BD" w:rsidRPr="00CB5766" w:rsidRDefault="00ED72BD" w:rsidP="003C4207">
            <w:pPr>
              <w:jc w:val="both"/>
              <w:rPr>
                <w:rFonts w:ascii="Times New Roman" w:hAnsi="Times New Roman"/>
                <w:sz w:val="26"/>
                <w:szCs w:val="26"/>
              </w:rPr>
            </w:pPr>
            <w:r w:rsidRPr="00CB5766">
              <w:rPr>
                <w:rFonts w:ascii="Times New Roman" w:hAnsi="Times New Roman"/>
                <w:sz w:val="26"/>
                <w:szCs w:val="26"/>
              </w:rPr>
              <w:t>3 checkbox</w:t>
            </w:r>
          </w:p>
        </w:tc>
      </w:tr>
    </w:tbl>
    <w:p w:rsidR="00ED72BD" w:rsidRPr="00CB5766" w:rsidRDefault="00ED72BD" w:rsidP="00ED72BD">
      <w:pPr>
        <w:spacing w:after="0"/>
        <w:jc w:val="both"/>
        <w:rPr>
          <w:rFonts w:ascii="Times New Roman" w:hAnsi="Times New Roman" w:cs="Times New Roman"/>
          <w:sz w:val="26"/>
          <w:szCs w:val="26"/>
        </w:rPr>
      </w:pPr>
    </w:p>
    <w:p w:rsidR="00ED72BD" w:rsidRDefault="00ED72BD" w:rsidP="00ED72BD">
      <w:pPr>
        <w:spacing w:after="0"/>
        <w:jc w:val="both"/>
        <w:rPr>
          <w:rFonts w:ascii="Times New Roman" w:hAnsi="Times New Roman" w:cs="Times New Roman"/>
          <w:i/>
          <w:sz w:val="26"/>
          <w:szCs w:val="26"/>
        </w:rPr>
      </w:pPr>
      <w:r w:rsidRPr="00CB5766">
        <w:rPr>
          <w:rFonts w:ascii="Times New Roman" w:hAnsi="Times New Roman" w:cs="Times New Roman"/>
          <w:i/>
          <w:sz w:val="26"/>
          <w:szCs w:val="26"/>
        </w:rPr>
        <w:t>Bước 5: Mã lệnh</w:t>
      </w:r>
    </w:p>
    <w:p w:rsidR="00ED72BD" w:rsidRPr="00CB5766" w:rsidRDefault="00ED72BD" w:rsidP="00ED72BD">
      <w:pPr>
        <w:spacing w:after="0"/>
        <w:jc w:val="both"/>
        <w:rPr>
          <w:rFonts w:ascii="Times New Roman" w:hAnsi="Times New Roman" w:cs="Times New Roman"/>
          <w:i/>
          <w:sz w:val="26"/>
          <w:szCs w:val="26"/>
        </w:rPr>
      </w:pP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1.Danh</w:t>
      </w:r>
      <w:proofErr w:type="gramEnd"/>
      <w:r w:rsidRPr="00CB5766">
        <w:rPr>
          <w:rFonts w:ascii="Times New Roman" w:eastAsia="Times New Roman" w:hAnsi="Times New Roman" w:cs="Times New Roman"/>
          <w:i/>
          <w:color w:val="000000"/>
          <w:sz w:val="26"/>
          <w:szCs w:val="26"/>
        </w:rPr>
        <w:t xml:space="preserve"> sách các mặt hàng được hiển thị sẵn trong hộp Listbox hoặc CheckedListBox “Danh sách các mặt hàng” </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w:t>
      </w:r>
      <w:r w:rsidRPr="00CB5766">
        <w:rPr>
          <w:rFonts w:ascii="Times New Roman" w:eastAsia="Times New Roman" w:hAnsi="Times New Roman" w:cs="Times New Roman"/>
          <w:color w:val="000000"/>
          <w:sz w:val="26"/>
          <w:szCs w:val="26"/>
        </w:rPr>
        <w:t>t hàm add</w:t>
      </w:r>
      <w:r>
        <w:rPr>
          <w:rFonts w:ascii="Times New Roman" w:eastAsia="Times New Roman" w:hAnsi="Times New Roman" w:cs="Times New Roman"/>
          <w:color w:val="000000"/>
          <w:sz w:val="26"/>
          <w:szCs w:val="26"/>
        </w:rPr>
        <w:t>D</w:t>
      </w:r>
      <w:r w:rsidRPr="00CB5766">
        <w:rPr>
          <w:rFonts w:ascii="Times New Roman" w:eastAsia="Times New Roman" w:hAnsi="Times New Roman" w:cs="Times New Roman"/>
          <w:color w:val="000000"/>
          <w:sz w:val="26"/>
          <w:szCs w:val="26"/>
        </w:rPr>
        <w:t xml:space="preserve">ata </w:t>
      </w:r>
      <w:r>
        <w:rPr>
          <w:rFonts w:ascii="Times New Roman" w:eastAsia="Times New Roman" w:hAnsi="Times New Roman" w:cs="Times New Roman"/>
          <w:color w:val="000000"/>
          <w:sz w:val="26"/>
          <w:szCs w:val="26"/>
        </w:rPr>
        <w:t xml:space="preserve">để thêm thông tin </w:t>
      </w:r>
      <w:r w:rsidRPr="00CB5766">
        <w:rPr>
          <w:rFonts w:ascii="Times New Roman" w:eastAsia="Times New Roman" w:hAnsi="Times New Roman" w:cs="Times New Roman"/>
          <w:color w:val="000000"/>
          <w:sz w:val="26"/>
          <w:szCs w:val="26"/>
        </w:rPr>
        <w:t>vào listBox</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r w:rsidRPr="00CB5766">
        <w:rPr>
          <w:rFonts w:ascii="Times New Roman" w:hAnsi="Times New Roman" w:cs="Times New Roman"/>
          <w:noProof/>
          <w:sz w:val="26"/>
          <w:szCs w:val="26"/>
          <w:lang w:eastAsia="ja-JP"/>
        </w:rPr>
        <w:drawing>
          <wp:inline distT="0" distB="0" distL="0" distR="0" wp14:anchorId="3B01193E" wp14:editId="34323086">
            <wp:extent cx="497205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3333750"/>
                    </a:xfrm>
                    <a:prstGeom prst="rect">
                      <a:avLst/>
                    </a:prstGeom>
                  </pic:spPr>
                </pic:pic>
              </a:graphicData>
            </a:graphic>
          </wp:inline>
        </w:drawing>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2.Để</w:t>
      </w:r>
      <w:proofErr w:type="gramEnd"/>
      <w:r w:rsidRPr="00CB5766">
        <w:rPr>
          <w:rFonts w:ascii="Times New Roman" w:eastAsia="Times New Roman" w:hAnsi="Times New Roman" w:cs="Times New Roman"/>
          <w:i/>
          <w:color w:val="000000"/>
          <w:sz w:val="26"/>
          <w:szCs w:val="26"/>
        </w:rPr>
        <w:t xml:space="preserve"> mua hàng người dùng nháy đúp vào mặt hàng cần mua trong “Danh sách các mặt hàng”, mặt hàng được chọn sẽ được hiển thị vào trong “Hàng đặt mua”.</w:t>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w:t>
      </w:r>
      <w:proofErr w:type="gramStart"/>
      <w:r w:rsidRPr="00CB5766">
        <w:rPr>
          <w:rFonts w:ascii="Times New Roman" w:eastAsia="Times New Roman" w:hAnsi="Times New Roman" w:cs="Times New Roman"/>
          <w:i/>
          <w:color w:val="000000"/>
          <w:sz w:val="26"/>
          <w:szCs w:val="26"/>
        </w:rPr>
        <w:t>3.Khi</w:t>
      </w:r>
      <w:proofErr w:type="gramEnd"/>
      <w:r w:rsidRPr="00CB5766">
        <w:rPr>
          <w:rFonts w:ascii="Times New Roman" w:eastAsia="Times New Roman" w:hAnsi="Times New Roman" w:cs="Times New Roman"/>
          <w:i/>
          <w:color w:val="000000"/>
          <w:sz w:val="26"/>
          <w:szCs w:val="26"/>
        </w:rPr>
        <w:t xml:space="preserve"> mua hàng phải kiểm tra nếu mặt hàng này đã được mua thì dùng hộp thoại thông báo đã chọn mặt hàng đó và không được mua mặt hàng đó nữa.</w:t>
      </w:r>
    </w:p>
    <w:p w:rsidR="00ED72BD" w:rsidRPr="00CB5766" w:rsidRDefault="00ED72BD" w:rsidP="00ED72BD">
      <w:pPr>
        <w:spacing w:after="0" w:line="240" w:lineRule="auto"/>
        <w:jc w:val="both"/>
        <w:textAlignment w:val="baseline"/>
        <w:rPr>
          <w:rFonts w:ascii="Times New Roman" w:eastAsia="Times New Roman" w:hAnsi="Times New Roman" w:cs="Times New Roman"/>
          <w:color w:val="000000"/>
          <w:sz w:val="26"/>
          <w:szCs w:val="26"/>
        </w:rPr>
      </w:pPr>
    </w:p>
    <w:p w:rsidR="00ED72BD" w:rsidRPr="00CB5766" w:rsidRDefault="00ED72BD" w:rsidP="00ED72BD">
      <w:pPr>
        <w:spacing w:after="0"/>
        <w:jc w:val="both"/>
        <w:rPr>
          <w:rFonts w:ascii="Times New Roman" w:hAnsi="Times New Roman" w:cs="Times New Roman"/>
          <w:color w:val="000000"/>
          <w:sz w:val="26"/>
          <w:szCs w:val="26"/>
        </w:rPr>
      </w:pPr>
      <w:r w:rsidRPr="00CB5766">
        <w:rPr>
          <w:rFonts w:ascii="Times New Roman" w:hAnsi="Times New Roman" w:cs="Times New Roman"/>
          <w:sz w:val="26"/>
          <w:szCs w:val="26"/>
        </w:rPr>
        <w:t xml:space="preserve">Ta bắt sự kiện </w:t>
      </w:r>
      <w:r w:rsidRPr="00CB5766">
        <w:rPr>
          <w:rFonts w:ascii="Times New Roman" w:hAnsi="Times New Roman" w:cs="Times New Roman"/>
          <w:color w:val="000000"/>
          <w:sz w:val="26"/>
          <w:szCs w:val="26"/>
        </w:rPr>
        <w:t>MouseDoubleClick của listBox Danh sách mặt hàng</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lastRenderedPageBreak/>
        <w:drawing>
          <wp:inline distT="0" distB="0" distL="0" distR="0" wp14:anchorId="047C45B9" wp14:editId="2E8B70CC">
            <wp:extent cx="564832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314575"/>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p>
    <w:p w:rsidR="00ED72BD" w:rsidRDefault="00ED72BD" w:rsidP="00ED72BD">
      <w:pPr>
        <w:spacing w:after="0" w:line="240" w:lineRule="auto"/>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2.4. Người dùng có thể xoá mặt hàng trong số các mặt hàng đã chọn bằng cách kích đúp vào mặt hàng cần xoá, trước khi xoá phải hỏi lại người dùng có muốn xoá hay không?</w:t>
      </w:r>
    </w:p>
    <w:p w:rsidR="00ED72BD" w:rsidRPr="00CB5766" w:rsidRDefault="00ED72BD" w:rsidP="00ED72BD">
      <w:pPr>
        <w:spacing w:after="0" w:line="240" w:lineRule="auto"/>
        <w:textAlignment w:val="baseline"/>
        <w:rPr>
          <w:rFonts w:ascii="Times New Roman" w:eastAsia="Times New Roman" w:hAnsi="Times New Roman" w:cs="Times New Roman"/>
          <w:i/>
          <w:color w:val="000000"/>
          <w:sz w:val="26"/>
          <w:szCs w:val="26"/>
        </w:rPr>
      </w:pPr>
    </w:p>
    <w:p w:rsidR="00ED72BD" w:rsidRPr="00CB5766" w:rsidRDefault="00ED72BD" w:rsidP="00ED72BD">
      <w:pPr>
        <w:spacing w:after="0"/>
        <w:rPr>
          <w:rFonts w:ascii="Times New Roman" w:hAnsi="Times New Roman" w:cs="Times New Roman"/>
          <w:sz w:val="26"/>
          <w:szCs w:val="26"/>
        </w:rPr>
      </w:pPr>
      <w:r w:rsidRPr="00CB5766">
        <w:rPr>
          <w:rFonts w:ascii="Times New Roman" w:hAnsi="Times New Roman" w:cs="Times New Roman"/>
          <w:sz w:val="26"/>
          <w:szCs w:val="26"/>
        </w:rPr>
        <w:t>Tương tự, ta cũng bắt sự kiện click đúp chuột và đưa ra messagebox hỏi xem có chắc chắn muốn xóa không</w:t>
      </w:r>
      <w:r w:rsidRPr="00CB5766">
        <w:rPr>
          <w:rFonts w:ascii="Times New Roman" w:hAnsi="Times New Roman" w:cs="Times New Roman"/>
          <w:noProof/>
          <w:sz w:val="26"/>
          <w:szCs w:val="26"/>
          <w:lang w:eastAsia="ja-JP"/>
        </w:rPr>
        <w:drawing>
          <wp:inline distT="0" distB="0" distL="0" distR="0" wp14:anchorId="36730A7E" wp14:editId="76664914">
            <wp:extent cx="5733415" cy="140462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404620"/>
                    </a:xfrm>
                    <a:prstGeom prst="rect">
                      <a:avLst/>
                    </a:prstGeom>
                  </pic:spPr>
                </pic:pic>
              </a:graphicData>
            </a:graphic>
          </wp:inline>
        </w:drawing>
      </w:r>
    </w:p>
    <w:p w:rsidR="00ED72BD"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r w:rsidRPr="00CB5766">
        <w:rPr>
          <w:rFonts w:ascii="Times New Roman" w:eastAsia="Times New Roman" w:hAnsi="Times New Roman" w:cs="Times New Roman"/>
          <w:i/>
          <w:color w:val="000000"/>
          <w:sz w:val="26"/>
          <w:szCs w:val="26"/>
        </w:rPr>
        <w:t>2.5. Hiển thị hộp thông báo tất cả các thông tin khách hàng đã chọn (Họ tên, địa chỉ, các mặt hàng...) khi nhấn nút Đồng ý</w:t>
      </w:r>
    </w:p>
    <w:p w:rsidR="00ED72BD" w:rsidRPr="00CB5766" w:rsidRDefault="00ED72BD" w:rsidP="00ED72BD">
      <w:pPr>
        <w:spacing w:after="0" w:line="240" w:lineRule="auto"/>
        <w:jc w:val="both"/>
        <w:textAlignment w:val="baseline"/>
        <w:rPr>
          <w:rFonts w:ascii="Times New Roman" w:eastAsia="Times New Roman" w:hAnsi="Times New Roman" w:cs="Times New Roman"/>
          <w:i/>
          <w:color w:val="000000"/>
          <w:sz w:val="26"/>
          <w:szCs w:val="26"/>
        </w:rPr>
      </w:pP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 xml:space="preserve">Ở đây, ta cần lấy ra được tất cả các thông tin của khách hàng. </w:t>
      </w:r>
      <w:r>
        <w:rPr>
          <w:rFonts w:ascii="Times New Roman" w:hAnsi="Times New Roman" w:cs="Times New Roman"/>
          <w:sz w:val="26"/>
          <w:szCs w:val="26"/>
        </w:rPr>
        <w:t>Lần lượt xây dựng các hàm</w:t>
      </w:r>
      <w:r w:rsidRPr="00CB5766">
        <w:rPr>
          <w:rFonts w:ascii="Times New Roman" w:hAnsi="Times New Roman" w:cs="Times New Roman"/>
          <w:sz w:val="26"/>
          <w:szCs w:val="26"/>
        </w:rPr>
        <w:t xml:space="preserve"> lấy các hình thức liên lạc</w:t>
      </w:r>
      <w:r>
        <w:rPr>
          <w:rFonts w:ascii="Times New Roman" w:hAnsi="Times New Roman" w:cs="Times New Roman"/>
          <w:sz w:val="26"/>
          <w:szCs w:val="26"/>
        </w:rPr>
        <w:t>, phương thức thanh toán, danh sách các mục đã đặt mua được lưu trong biến sb khi kích nút đồng ý:</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4D0E8524" wp14:editId="4116A01A">
            <wp:extent cx="277177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72415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1C08E01C" wp14:editId="1B8A63C5">
            <wp:extent cx="3105150" cy="2590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259080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27224EFD" wp14:editId="6A3D1241">
            <wp:extent cx="509587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2990850"/>
                    </a:xfrm>
                    <a:prstGeom prst="rect">
                      <a:avLst/>
                    </a:prstGeom>
                  </pic:spPr>
                </pic:pic>
              </a:graphicData>
            </a:graphic>
          </wp:inline>
        </w:drawing>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sz w:val="26"/>
          <w:szCs w:val="26"/>
        </w:rPr>
        <w:t>Tiếp theo, khi ấn nút đồng ý, ta cần kiểm tra họ tên và điện thoại đã nhập đủ chưa, ta có thể kiểm tra bằng sự kiện Leave như những bài trước</w:t>
      </w:r>
    </w:p>
    <w:p w:rsidR="00ED72BD" w:rsidRPr="00CB5766" w:rsidRDefault="00ED72BD" w:rsidP="00ED72BD">
      <w:pPr>
        <w:spacing w:after="0"/>
        <w:jc w:val="both"/>
        <w:rPr>
          <w:rFonts w:ascii="Times New Roman" w:hAnsi="Times New Roman" w:cs="Times New Roman"/>
          <w:sz w:val="26"/>
          <w:szCs w:val="26"/>
        </w:rPr>
      </w:pPr>
      <w:r w:rsidRPr="00CB5766">
        <w:rPr>
          <w:rFonts w:ascii="Times New Roman" w:hAnsi="Times New Roman" w:cs="Times New Roman"/>
          <w:noProof/>
          <w:sz w:val="26"/>
          <w:szCs w:val="26"/>
          <w:lang w:eastAsia="ja-JP"/>
        </w:rPr>
        <w:drawing>
          <wp:inline distT="0" distB="0" distL="0" distR="0" wp14:anchorId="43F2395B" wp14:editId="3E8F278F">
            <wp:extent cx="463867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1590675"/>
                    </a:xfrm>
                    <a:prstGeom prst="rect">
                      <a:avLst/>
                    </a:prstGeom>
                  </pic:spPr>
                </pic:pic>
              </a:graphicData>
            </a:graphic>
          </wp:inline>
        </w:drawing>
      </w:r>
    </w:p>
    <w:p w:rsidR="003B65D7" w:rsidRDefault="003B65D7">
      <w:bookmarkStart w:id="0" w:name="_GoBack"/>
      <w:bookmarkEnd w:id="0"/>
    </w:p>
    <w:sectPr w:rsidR="003B65D7" w:rsidSect="00CB5766">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BD"/>
    <w:rsid w:val="003B65D7"/>
    <w:rsid w:val="00ED7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DEB60-B1C2-4802-87DB-94C45F5E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B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2BD"/>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2D86DBF9060C4DAE5891597169C50C" ma:contentTypeVersion="9" ma:contentTypeDescription="Create a new document." ma:contentTypeScope="" ma:versionID="d1a257b28a75873f6a4fe44aacf38f6d">
  <xsd:schema xmlns:xsd="http://www.w3.org/2001/XMLSchema" xmlns:xs="http://www.w3.org/2001/XMLSchema" xmlns:p="http://schemas.microsoft.com/office/2006/metadata/properties" xmlns:ns2="4cb2dcc3-3d34-48e7-823b-35929764ddb5" xmlns:ns3="8568e93a-fd7a-4701-b823-5f1781cceb7c" targetNamespace="http://schemas.microsoft.com/office/2006/metadata/properties" ma:root="true" ma:fieldsID="61875f4ae3520a167f16a068dca4e447" ns2:_="" ns3:_="">
    <xsd:import namespace="4cb2dcc3-3d34-48e7-823b-35929764ddb5"/>
    <xsd:import namespace="8568e93a-fd7a-4701-b823-5f1781cceb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2dcc3-3d34-48e7-823b-35929764d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68e93a-fd7a-4701-b823-5f1781cceb7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593001-1d3e-498c-b9ca-aac5889ee0d3}" ma:internalName="TaxCatchAll" ma:showField="CatchAllData" ma:web="8568e93a-fd7a-4701-b823-5f1781cceb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F5358E-A13B-43A5-B399-624C57737829}"/>
</file>

<file path=customXml/itemProps2.xml><?xml version="1.0" encoding="utf-8"?>
<ds:datastoreItem xmlns:ds="http://schemas.openxmlformats.org/officeDocument/2006/customXml" ds:itemID="{9B770E1B-519C-4213-A622-46128060F803}"/>
</file>

<file path=docProps/app.xml><?xml version="1.0" encoding="utf-8"?>
<Properties xmlns="http://schemas.openxmlformats.org/officeDocument/2006/extended-properties" xmlns:vt="http://schemas.openxmlformats.org/officeDocument/2006/docPropsVTypes">
  <Template>Normal</Template>
  <TotalTime>0</TotalTime>
  <Pages>4</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Sinh</dc:creator>
  <cp:keywords/>
  <dc:description/>
  <cp:lastModifiedBy>Nguyen Xuan Sinh</cp:lastModifiedBy>
  <cp:revision>1</cp:revision>
  <dcterms:created xsi:type="dcterms:W3CDTF">2023-08-29T02:51:00Z</dcterms:created>
  <dcterms:modified xsi:type="dcterms:W3CDTF">2023-08-29T02:51:00Z</dcterms:modified>
</cp:coreProperties>
</file>