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E71189" w:rsidRDefault="00583661" w:rsidP="00E71189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TEST 02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Part 5 – Incomplete Sentences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83661" w:rsidRPr="00E71189" w:rsidRDefault="00583661" w:rsidP="00E7118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71189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user’s manual explains all the controls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and functions of _______ Pictor Series V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television.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you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your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yours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yourself</w:t>
      </w:r>
    </w:p>
    <w:p w:rsidR="00A7516C" w:rsidRPr="00E71189" w:rsidRDefault="00583661" w:rsidP="00E7118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Today, Saari Trayel Agency announced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its partnership _______ Colgren Airways,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 growing international airline.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with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from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="00A7516C"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off</w:t>
      </w:r>
    </w:p>
    <w:p w:rsidR="00A7516C" w:rsidRPr="00E71189" w:rsidRDefault="00583661" w:rsidP="00E7118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Kumiko Sekine will give a_______ on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watercolor techniques at Denville Art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Center on May 3.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demonstration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demonstrating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demonstrated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demonstrators</w:t>
      </w:r>
    </w:p>
    <w:p w:rsidR="00583661" w:rsidRPr="00E71189" w:rsidRDefault="00583661" w:rsidP="00E7118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Tourism has _______ significantly to the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economic success of the seaside towns in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region 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found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located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promoted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contributed</w:t>
      </w:r>
    </w:p>
    <w:p w:rsidR="00A7516C" w:rsidRPr="00E71189" w:rsidRDefault="00A7516C" w:rsidP="00E7118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Please distribute the agenda as _______ as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possible so that participants will have time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to review it.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quicker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quickest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quicken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quickly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For the annual company dinner, special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dietary requests can be accommodated,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but only if they are arranged _______.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yet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beforehand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meanwhile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Checks or money orders in support of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Theater for All project_______ payable to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Alio Actors Organization.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make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are making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should be made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have made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Having achieved considerable success in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Asia, Celena Tea Merchants is_______ to enter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European markets.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eager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active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busy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firm</w:t>
      </w:r>
    </w:p>
    <w:p w:rsidR="00A7516C" w:rsidRPr="00E71189" w:rsidRDefault="00A7516C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If the discontinued printers are not sold by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Friday, Ainley Electronics will offer_______ at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50 percent off.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Francesco Graphics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art department spent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time than anticipated on the redesign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of the corporate Web site.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again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more ·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over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above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 red check-engine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on the control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panel flashes repeatedly when maintenance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is necessary.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indicating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indicate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indicates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indicator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the Bay Ridge Planetarium has limited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parking, visitors are encouraged to use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public transportation whenever possible.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Either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That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Nor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menu at Minara Cafe changes weekly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on the availability of seasonal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ingredients.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depend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depends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depended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depending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Our trial software allows users to sample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Weller Language Learning Program for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30 days _______ purchase.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about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against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before</w:t>
      </w:r>
    </w:p>
    <w:p w:rsidR="00A7516C" w:rsidRPr="00E71189" w:rsidRDefault="00A7516C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In response to customer complaints,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Lanemore Transit will provide_______ bus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services during morning and evening hours.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adding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addition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additional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additionally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latest microwave oven from Dabato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Industries _______ a stainless steel interior and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ten different heat settings.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features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produces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implies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appoints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Ella Portofino, _______ is known for her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motivational speeches, will be the guest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speaker at ORIL Leadership Conference in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June.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each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which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this</w:t>
      </w:r>
    </w:p>
    <w:p w:rsidR="00A7516C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With consumer demand .increasing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substantially, Lignes Manufacturing must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analyze the efficiency _______ its factories.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until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when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of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A7516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how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Since the design of the Seino Towers is still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in the_______ planning phase, the blueprints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have not yet been prepared.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initial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entire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various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formed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Top management at Vexler Corporation is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reviewing its strategy for the company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_______ into the home appliance market.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expand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expanded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expandable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expansion</w:t>
      </w:r>
    </w:p>
    <w:p w:rsidR="002E3E64" w:rsidRPr="00E71189" w:rsidRDefault="002E3E64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Domino line of ergonomic chairs, _______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exclusively by ACN Office Furniture, is of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unsurpassed quality.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manufacture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manufactured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are manufactured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be manufacturing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situated near the business district,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Radowski Hotel has been our venue for all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large-scale corporate events.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Very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Ideally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Rarely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Tillmore Performance Center offers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 _______ variety of programs than the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Drewton Theater.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greatest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greater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(C) greatly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great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Employees will have to record their work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hours on the company Web site _______ the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payroll software update has been installed.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once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next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 that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such as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Given the complexity of the production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process, two defects per one thousand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items is a _______ expectation.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reasonable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reasoning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reasonably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reasons</w:t>
      </w:r>
    </w:p>
    <w:p w:rsidR="002E3E64" w:rsidRPr="00E71189" w:rsidRDefault="002E3E64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Luzern Aromatics, Inc., has been a leading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supplier of raw _______ to the fragrance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industry for almost 50 years.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issues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materials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interests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conditions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report in the </w:t>
      </w:r>
      <w:r w:rsidRPr="00E71189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Journal of the Southern</w:t>
      </w:r>
      <w:r w:rsidR="002E3E64" w:rsidRPr="00E71189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Agricultural Sociefy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suggests that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consumers are increasingly_______ about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where their produce is grown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exceptional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essential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concerned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significant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Anisk Pharmaceuticals makes every effort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the confidentiality of all participants in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clinical study.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maintain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maintains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maintain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maintaining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Before traveling to Kuala Lumpur for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Medical Technology Conference,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Ms. Osuyah must receive management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occupation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potential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appearance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authorization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Please note that an employee training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session on current communication tools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will be held this Thursday_______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weekly department meeting.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place of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in order to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long as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 for</w:t>
      </w:r>
    </w:p>
    <w:p w:rsidR="002E3E64" w:rsidRPr="00E71189" w:rsidRDefault="002E3E64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board of directors of Bridgeworks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Corporation will vote on the _______ to modify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company's investment policies.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propose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proposing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proposal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proposed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Currently operating out of a small office in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Tokyo, the Organization for International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Banking is set to move to its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headquarters next year.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responsible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unlimited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repetitive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permanent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Radner Laboratories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fourth-quarter report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shows that revenues rose nearly 20 percent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to the previous quarter.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reminded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considered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compared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preferred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you experience any difficulties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accessing your online Alaway Bank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account, our customer service agents will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be happy to assist you.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Should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Having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head chef at Boldoni's Restaurant has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been commended for _______ introducing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dishes that are both creative and delicious.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continues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continually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continual</w:t>
      </w:r>
    </w:p>
    <w:p w:rsidR="002E3E64" w:rsidRPr="00E71189" w:rsidRDefault="002E3E64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its major competitors, Keelan Air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offers non-stop flights to hundreds of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international destinations.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Unlike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Therefore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Nevertheless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Otherwise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Your generous donation will go toward the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museum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 maintenance projects, _______ the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restoration of the main entryway.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specific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specifically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specification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specify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If it wishes to become a market leader in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electronics, Ribeira Technology, Inc., has no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but to diversify its product range.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instance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alternative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preference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reserve</w:t>
      </w:r>
    </w:p>
    <w:p w:rsidR="002E3E64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_______ his short tenure at Wilson Surgical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Supply, Mr. Jong was a major asset to the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company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 product development team.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Contesting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While</w:t>
      </w:r>
    </w:p>
    <w:p w:rsidR="00583661" w:rsidRPr="00E71189" w:rsidRDefault="00583661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The _______ smaller size of the new picture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format will allow us to store hundreds more</w:t>
      </w:r>
      <w:r w:rsidR="002E3E64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pictures on each disk.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gradually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promptly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accurately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considerably</w:t>
      </w:r>
    </w:p>
    <w:p w:rsidR="00D47BB8" w:rsidRPr="00E71189" w:rsidRDefault="00D47BB8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D47BB8" w:rsidRPr="006A2CB8" w:rsidRDefault="00D47BB8" w:rsidP="00E71189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A2CB8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E71189" w:rsidRPr="00E7118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71189" w:rsidRPr="006A2CB8" w:rsidRDefault="00E71189" w:rsidP="00E71189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A2CB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141 - 143 </w:t>
      </w:r>
      <w:r w:rsidRPr="006A2CB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E71189" w:rsidRDefault="00E71189" w:rsidP="00E71189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Kashio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s Grand Opening Celebration</w:t>
      </w:r>
    </w:p>
    <w:p w:rsidR="00BB1775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Kashio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s, a new seafood restaurant in Haverton, invites you to our grand opening on Saturday,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May 1. Enjoy complimentary food samples, live music, and discounts on meals at the party!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B177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event, all dinner entrees and desserts will be 25 percent off.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Beside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Apart from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Prior to</w:t>
      </w:r>
    </w:p>
    <w:p w:rsidR="00BB1775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73783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waitstaff </w:t>
      </w:r>
      <w:r w:rsidR="00BB1775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offer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 selection of tasty appetizers, free of cha</w:t>
      </w:r>
      <w:r w:rsidR="00BB17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rge, throughout the evening. In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addition, </w:t>
      </w:r>
      <w:r w:rsidR="00BB177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be</w:t>
      </w:r>
      <w:r w:rsidR="00BB17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provided by local favorite Melody McRae.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entertainment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reservations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techniques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service</w:t>
      </w:r>
    </w:p>
    <w:p w:rsidR="007E2A1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are located at the intersection of Clinton Boulevard and Park Avenue, </w:t>
      </w:r>
      <w:r w:rsidR="00BB177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direct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directive</w:t>
      </w:r>
    </w:p>
    <w:p w:rsidR="00E71189" w:rsidRPr="00E7118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B1775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adjacent to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Community Theater. Stop in before or after your visit to the theater; we will be open seven days</w:t>
      </w:r>
      <w:r w:rsidR="00BB17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 week, from 4:00 P.M. to 11 :00 P.M., starting May 1</w:t>
      </w:r>
    </w:p>
    <w:p w:rsidR="00E71189" w:rsidRPr="00E7118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003015" w:rsidRPr="006A2CB8" w:rsidRDefault="00E71189" w:rsidP="00E71189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A2CB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6A2CB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003015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5 November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Sneha Ramachandran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A-301, Pali Hill Residency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Kantwadi Road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Mumbai 400050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India</w:t>
      </w:r>
    </w:p>
    <w:p w:rsidR="00003015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Ramachandran:</w:t>
      </w:r>
    </w:p>
    <w:p w:rsidR="00003015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received your letter inquiring about the status of your order of John Wilkinson's </w:t>
      </w:r>
      <w:r w:rsidRPr="00E71189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Guide to</w:t>
      </w:r>
      <w:r w:rsidR="0000301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Gourmet Cooking.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Our inventory report indicates that there is one copy of the book in stock.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301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the book cannot be located in our store or at our warehouse. The book is also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Later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Often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Similarly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Unfortunately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3015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out of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print and can no longer be.ordered from the publisher.</w:t>
      </w:r>
    </w:p>
    <w:p w:rsidR="00003015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Nonetheless, I have been able to locate a copy of the book in our used book division and can</w:t>
      </w:r>
      <w:r w:rsidR="000030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offer it to you at half the price. I </w:t>
      </w:r>
      <w:r w:rsidR="0000301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 shipping charges.</w:t>
      </w:r>
    </w:p>
    <w:p w:rsidR="00003015" w:rsidRDefault="00003015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will waive</w:t>
      </w:r>
    </w:p>
    <w:p w:rsidR="00003015" w:rsidRDefault="00003015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(B) to waive</w:t>
      </w:r>
    </w:p>
    <w:p w:rsidR="00003015" w:rsidRDefault="00003015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(C) had waived</w:t>
      </w:r>
    </w:p>
    <w:p w:rsidR="00003015" w:rsidRDefault="00003015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(D) waiving</w:t>
      </w:r>
    </w:p>
    <w:p w:rsidR="00003015" w:rsidRDefault="00003015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03015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copy shows only </w:t>
      </w:r>
      <w:r w:rsidR="0000301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signs</w:t>
      </w:r>
      <w:r w:rsidR="00003015" w:rsidRPr="000030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3015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of wear, and there is an inscription on the title page.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minimize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</w:t>
      </w:r>
      <w:r w:rsidR="00003015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minimal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minimalist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minimalism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would like this copy, please let me</w:t>
      </w:r>
      <w:r w:rsidR="000030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know, and I will mail it to you immediately.</w:t>
      </w:r>
    </w:p>
    <w:p w:rsidR="00003015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E71189" w:rsidRPr="00E7118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B.V. Bhatti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Owner, Bhatti Bookstore</w:t>
      </w:r>
    </w:p>
    <w:p w:rsidR="00E71189" w:rsidRPr="00E7118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6A2CB8" w:rsidRPr="00061258" w:rsidRDefault="00E71189" w:rsidP="00E71189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06125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06125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061258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Lynn Nurka &lt;lnurka@ritteroutfitters.com&gt;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Toshi Okada &lt;tokada@ritteroutfitters.com&gt;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October 14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Adventurer Hiking Gear</w:t>
      </w:r>
    </w:p>
    <w:p w:rsidR="00061258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Lynn,</w:t>
      </w:r>
    </w:p>
    <w:p w:rsidR="00061258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just</w:t>
      </w:r>
      <w:r w:rsidR="000612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approval for a 15 percent increase in the advertising budget for our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requested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delayed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questioned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received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61258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Adventurer</w:t>
      </w:r>
      <w:r w:rsidR="00061258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line of hiking gear. </w:t>
      </w:r>
    </w:p>
    <w:p w:rsidR="00061258" w:rsidRDefault="00061258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61258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Since this line is crucial to our success, I sugg</w:t>
      </w:r>
      <w:r w:rsidR="000612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est we spare no expense in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product</w:t>
      </w:r>
      <w:r w:rsidR="000612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. Let</w:t>
      </w:r>
      <w:r w:rsidR="00061258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 use Fairsen Consulting for the advertising campaign instead of Edgar</w:t>
      </w:r>
      <w:r w:rsidR="00C21543" w:rsidRPr="00C2154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21543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Creative Services.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promotion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safety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purchasing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manufacturing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061258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know Fairsen is more expensive, but they have created highly successful and </w:t>
      </w:r>
      <w:r w:rsidR="0006125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memory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memories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memorable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memorably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61258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campaigns</w:t>
      </w:r>
      <w:r w:rsidR="00061258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for Extentia Sports and Turnbull Clothie</w:t>
      </w:r>
      <w:r w:rsidR="000612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rs. Plus, thanks to this budget increase, we can definitely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afford their services.</w:t>
      </w:r>
    </w:p>
    <w:p w:rsidR="00E71189" w:rsidRPr="00E7118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Toshi</w:t>
      </w:r>
    </w:p>
    <w:p w:rsidR="00E71189" w:rsidRPr="00E7118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CE4F90" w:rsidRPr="00CE4F90" w:rsidRDefault="00E71189" w:rsidP="00E71189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CE4F9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CE4F9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information.</w:t>
      </w:r>
    </w:p>
    <w:p w:rsidR="008F6B2C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Mbedzi and Partners charges clients an hourly rate based on</w:t>
      </w:r>
      <w:r w:rsidR="00F419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type of service needed and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level of</w:t>
      </w:r>
      <w:r w:rsidR="00F419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assigned lawyer.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satisfaction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interest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competition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expertise</w:t>
      </w:r>
    </w:p>
    <w:p w:rsidR="00E71189" w:rsidRPr="00E71189" w:rsidRDefault="00E71189" w:rsidP="00E711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F6B2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Base charges are R 3,000 per hour for senior</w:t>
      </w:r>
      <w:r w:rsidR="008F6B2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consultants; R 1,800 for associates; and R 900 for candidate attorneys. We do, </w:t>
      </w:r>
      <w:r w:rsidR="008F6B2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, adjust</w:t>
      </w:r>
      <w:r w:rsidR="008F6B2C" w:rsidRPr="008F6B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F6B2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pricing for corporate clients who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however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likewise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unless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consequently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use our firm exclusively for all their legal services. </w:t>
      </w:r>
      <w:r w:rsidR="008F6B2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F6B2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</w:t>
      </w:r>
      <w:r w:rsidR="008F6B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also provide a calculation of expected costs for an entire pro</w:t>
      </w:r>
      <w:r w:rsidR="008F6B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ject in order to assist clients in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accurately</w:t>
      </w:r>
      <w:r w:rsidR="008F6B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expenses. Contact our billing department for complete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711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(A) predict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predicting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prediction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predicts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F6B2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details</w:t>
      </w:r>
      <w:r w:rsidR="008F6B2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bookmarkStart w:id="0" w:name="_GoBack"/>
      <w:bookmarkEnd w:id="0"/>
      <w:r w:rsidR="008F6B2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on our fee</w:t>
      </w:r>
      <w:r w:rsidR="008F6B2C"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71189">
        <w:rPr>
          <w:rFonts w:asciiTheme="majorHAnsi" w:hAnsiTheme="majorHAnsi" w:cstheme="majorHAnsi"/>
          <w:noProof/>
          <w:sz w:val="26"/>
          <w:szCs w:val="26"/>
          <w:lang w:val="en-US"/>
        </w:rPr>
        <w:t>structure and policies: billing@mbedziandpartners.co.za</w:t>
      </w:r>
    </w:p>
    <w:sectPr w:rsidR="00E71189" w:rsidRPr="00E71189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82"/>
    <w:rsid w:val="00003015"/>
    <w:rsid w:val="00061258"/>
    <w:rsid w:val="00120382"/>
    <w:rsid w:val="00211BA4"/>
    <w:rsid w:val="002B0DAE"/>
    <w:rsid w:val="002E3E64"/>
    <w:rsid w:val="00583661"/>
    <w:rsid w:val="00696AE4"/>
    <w:rsid w:val="006A2CB8"/>
    <w:rsid w:val="007E2A19"/>
    <w:rsid w:val="008F6B2C"/>
    <w:rsid w:val="009B16E1"/>
    <w:rsid w:val="00A7516C"/>
    <w:rsid w:val="00B73783"/>
    <w:rsid w:val="00BB1775"/>
    <w:rsid w:val="00C21543"/>
    <w:rsid w:val="00CE4F90"/>
    <w:rsid w:val="00D47BB8"/>
    <w:rsid w:val="00E71189"/>
    <w:rsid w:val="00F4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3661"/>
    <w:rPr>
      <w:rFonts w:ascii="Helvetica-Bold" w:hAnsi="Helvetica-Bold" w:hint="default"/>
      <w:b/>
      <w:bCs/>
      <w:i w:val="0"/>
      <w:iCs w:val="0"/>
      <w:color w:val="0F0F0F"/>
      <w:sz w:val="18"/>
      <w:szCs w:val="18"/>
    </w:rPr>
  </w:style>
  <w:style w:type="character" w:customStyle="1" w:styleId="fontstyle21">
    <w:name w:val="fontstyle21"/>
    <w:basedOn w:val="DefaultParagraphFont"/>
    <w:rsid w:val="00583661"/>
    <w:rPr>
      <w:rFonts w:ascii="Helvetica" w:hAnsi="Helvetica" w:cs="Helvetica" w:hint="default"/>
      <w:b w:val="0"/>
      <w:bCs w:val="0"/>
      <w:i w:val="0"/>
      <w:iCs w:val="0"/>
      <w:color w:val="0F0F0F"/>
      <w:sz w:val="18"/>
      <w:szCs w:val="18"/>
    </w:rPr>
  </w:style>
  <w:style w:type="character" w:customStyle="1" w:styleId="fontstyle31">
    <w:name w:val="fontstyle31"/>
    <w:basedOn w:val="DefaultParagraphFont"/>
    <w:rsid w:val="00583661"/>
    <w:rPr>
      <w:rFonts w:ascii="Helvetica-Oblique" w:hAnsi="Helvetica-Oblique" w:hint="default"/>
      <w:b w:val="0"/>
      <w:bCs w:val="0"/>
      <w:i/>
      <w:iCs/>
      <w:color w:val="0B0B0B"/>
      <w:sz w:val="18"/>
      <w:szCs w:val="18"/>
    </w:rPr>
  </w:style>
  <w:style w:type="character" w:customStyle="1" w:styleId="fontstyle41">
    <w:name w:val="fontstyle41"/>
    <w:basedOn w:val="DefaultParagraphFont"/>
    <w:rsid w:val="00E71189"/>
    <w:rPr>
      <w:rFonts w:ascii="Times-Roman" w:hAnsi="Times-Roman" w:hint="default"/>
      <w:b w:val="0"/>
      <w:bCs w:val="0"/>
      <w:i w:val="0"/>
      <w:iCs w:val="0"/>
      <w:color w:val="1010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3661"/>
    <w:rPr>
      <w:rFonts w:ascii="Helvetica-Bold" w:hAnsi="Helvetica-Bold" w:hint="default"/>
      <w:b/>
      <w:bCs/>
      <w:i w:val="0"/>
      <w:iCs w:val="0"/>
      <w:color w:val="0F0F0F"/>
      <w:sz w:val="18"/>
      <w:szCs w:val="18"/>
    </w:rPr>
  </w:style>
  <w:style w:type="character" w:customStyle="1" w:styleId="fontstyle21">
    <w:name w:val="fontstyle21"/>
    <w:basedOn w:val="DefaultParagraphFont"/>
    <w:rsid w:val="00583661"/>
    <w:rPr>
      <w:rFonts w:ascii="Helvetica" w:hAnsi="Helvetica" w:cs="Helvetica" w:hint="default"/>
      <w:b w:val="0"/>
      <w:bCs w:val="0"/>
      <w:i w:val="0"/>
      <w:iCs w:val="0"/>
      <w:color w:val="0F0F0F"/>
      <w:sz w:val="18"/>
      <w:szCs w:val="18"/>
    </w:rPr>
  </w:style>
  <w:style w:type="character" w:customStyle="1" w:styleId="fontstyle31">
    <w:name w:val="fontstyle31"/>
    <w:basedOn w:val="DefaultParagraphFont"/>
    <w:rsid w:val="00583661"/>
    <w:rPr>
      <w:rFonts w:ascii="Helvetica-Oblique" w:hAnsi="Helvetica-Oblique" w:hint="default"/>
      <w:b w:val="0"/>
      <w:bCs w:val="0"/>
      <w:i/>
      <w:iCs/>
      <w:color w:val="0B0B0B"/>
      <w:sz w:val="18"/>
      <w:szCs w:val="18"/>
    </w:rPr>
  </w:style>
  <w:style w:type="character" w:customStyle="1" w:styleId="fontstyle41">
    <w:name w:val="fontstyle41"/>
    <w:basedOn w:val="DefaultParagraphFont"/>
    <w:rsid w:val="00E71189"/>
    <w:rPr>
      <w:rFonts w:ascii="Times-Roman" w:hAnsi="Times-Roman" w:hint="default"/>
      <w:b w:val="0"/>
      <w:bCs w:val="0"/>
      <w:i w:val="0"/>
      <w:iCs w:val="0"/>
      <w:color w:val="1010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18</cp:revision>
  <dcterms:created xsi:type="dcterms:W3CDTF">2017-12-05T07:30:00Z</dcterms:created>
  <dcterms:modified xsi:type="dcterms:W3CDTF">2017-12-05T08:21:00Z</dcterms:modified>
</cp:coreProperties>
</file>