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2A2D" w14:textId="77777777" w:rsidR="00DA79F4" w:rsidRPr="00DA79F4" w:rsidRDefault="00DA79F4" w:rsidP="00DA79F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DA79F4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1.</w:t>
      </w:r>
    </w:p>
    <w:p w14:paraId="592FD624" w14:textId="77777777" w:rsidR="00DA79F4" w:rsidRPr="00DA79F4" w:rsidRDefault="00DA79F4" w:rsidP="00DA79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DA79F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Question 1</w:t>
      </w:r>
    </w:p>
    <w:p w14:paraId="1B36FC18" w14:textId="77777777" w:rsidR="00DA79F4" w:rsidRPr="00DA79F4" w:rsidRDefault="00DA79F4" w:rsidP="00DA79F4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DA79F4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Which factors substantially complicate </w:t>
      </w:r>
      <w:r w:rsidRPr="00DA79F4">
        <w:rPr>
          <w:rFonts w:ascii="unset" w:eastAsia="Times New Roman" w:hAnsi="unset" w:cs="Helvetica"/>
          <w:b/>
          <w:bCs/>
          <w:color w:val="1F1F1F"/>
          <w:sz w:val="21"/>
          <w:szCs w:val="21"/>
        </w:rPr>
        <w:t>production machine learning</w:t>
      </w:r>
      <w:r w:rsidRPr="00DA79F4">
        <w:rPr>
          <w:rFonts w:ascii="Source Sans Pro" w:eastAsia="Times New Roman" w:hAnsi="Source Sans Pro" w:cs="Helvetica"/>
          <w:color w:val="1F1F1F"/>
          <w:sz w:val="21"/>
          <w:szCs w:val="21"/>
        </w:rPr>
        <w:t>? (Check all that apply)</w:t>
      </w:r>
    </w:p>
    <w:p w14:paraId="2771F678" w14:textId="77777777" w:rsidR="00DA79F4" w:rsidRPr="00DA79F4" w:rsidRDefault="00DA79F4" w:rsidP="00DA79F4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79F4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5A091396" w14:textId="2054D00B" w:rsidR="00DA79F4" w:rsidRPr="00DA79F4" w:rsidRDefault="00DA79F4" w:rsidP="00DA7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F4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296B20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20.3pt;height:18.2pt" o:ole="">
            <v:imagedata r:id="rId4" o:title=""/>
          </v:shape>
          <w:control r:id="rId5" w:name="DefaultOcxName" w:shapeid="_x0000_i1054"/>
        </w:object>
      </w:r>
    </w:p>
    <w:p w14:paraId="294151F6" w14:textId="77777777" w:rsidR="00DA79F4" w:rsidRPr="00DA79F4" w:rsidRDefault="00DA79F4" w:rsidP="00DA79F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DA79F4">
        <w:rPr>
          <w:rFonts w:ascii="Source Sans Pro" w:eastAsia="Times New Roman" w:hAnsi="Source Sans Pro" w:cs="Helvetica"/>
          <w:color w:val="1F1F1F"/>
          <w:sz w:val="21"/>
          <w:szCs w:val="21"/>
        </w:rPr>
        <w:t>Ground truth that changes slowly </w:t>
      </w:r>
    </w:p>
    <w:p w14:paraId="49F2167E" w14:textId="395B7A6E" w:rsidR="00DA79F4" w:rsidRPr="00DA79F4" w:rsidRDefault="00DA79F4" w:rsidP="00DA79F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A79F4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0DCC45B9">
          <v:shape id="_x0000_i1053" type="#_x0000_t75" style="width:20.3pt;height:18.2pt" o:ole="">
            <v:imagedata r:id="rId6" o:title=""/>
          </v:shape>
          <w:control r:id="rId7" w:name="DefaultOcxName1" w:shapeid="_x0000_i1053"/>
        </w:object>
      </w:r>
    </w:p>
    <w:p w14:paraId="6755CE97" w14:textId="77777777" w:rsidR="00DA79F4" w:rsidRPr="00DA79F4" w:rsidRDefault="00DA79F4" w:rsidP="00DA79F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DA79F4">
        <w:rPr>
          <w:rFonts w:ascii="Source Sans Pro" w:eastAsia="Times New Roman" w:hAnsi="Source Sans Pro" w:cs="Helvetica"/>
          <w:color w:val="1F1F1F"/>
          <w:sz w:val="21"/>
          <w:szCs w:val="21"/>
        </w:rPr>
        <w:t>Model Retraining driven by declining model performance.</w:t>
      </w:r>
    </w:p>
    <w:p w14:paraId="61E3697E" w14:textId="77777777" w:rsidR="00DA79F4" w:rsidRPr="00DA79F4" w:rsidRDefault="00DA79F4" w:rsidP="00DA79F4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DA79F4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6C530387" w14:textId="77777777" w:rsidR="00DA79F4" w:rsidRPr="00DA79F4" w:rsidRDefault="00DA79F4" w:rsidP="00DA79F4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DA79F4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Right choice! </w:t>
      </w:r>
    </w:p>
    <w:p w14:paraId="47BB3C71" w14:textId="79A92E80" w:rsidR="00DA79F4" w:rsidRPr="00DA79F4" w:rsidRDefault="00DA79F4" w:rsidP="00DA79F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A79F4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709B79C9">
          <v:shape id="_x0000_i1052" type="#_x0000_t75" style="width:20.3pt;height:18.2pt" o:ole="">
            <v:imagedata r:id="rId6" o:title=""/>
          </v:shape>
          <w:control r:id="rId8" w:name="DefaultOcxName2" w:shapeid="_x0000_i1052"/>
        </w:object>
      </w:r>
    </w:p>
    <w:p w14:paraId="750A9231" w14:textId="77777777" w:rsidR="00DA79F4" w:rsidRPr="00DA79F4" w:rsidRDefault="00DA79F4" w:rsidP="00DA79F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DA79F4">
        <w:rPr>
          <w:rFonts w:ascii="Source Sans Pro" w:eastAsia="Times New Roman" w:hAnsi="Source Sans Pro" w:cs="Helvetica"/>
          <w:color w:val="1F1F1F"/>
          <w:sz w:val="21"/>
          <w:szCs w:val="21"/>
        </w:rPr>
        <w:t>Labeling through Weak Supervision</w:t>
      </w:r>
    </w:p>
    <w:p w14:paraId="31974528" w14:textId="77777777" w:rsidR="00DA79F4" w:rsidRPr="00DA79F4" w:rsidRDefault="00DA79F4" w:rsidP="00DA79F4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DA79F4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1344E3FA" w14:textId="77777777" w:rsidR="00DA79F4" w:rsidRPr="00DA79F4" w:rsidRDefault="00DA79F4" w:rsidP="00DA79F4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DA79F4">
        <w:rPr>
          <w:rFonts w:ascii="Source Sans Pro" w:eastAsia="Times New Roman" w:hAnsi="Source Sans Pro" w:cs="Helvetica"/>
          <w:color w:val="1F1F1F"/>
          <w:sz w:val="21"/>
          <w:szCs w:val="21"/>
        </w:rPr>
        <w:t>Nicely done! </w:t>
      </w:r>
    </w:p>
    <w:p w14:paraId="54EABC7E" w14:textId="4F4658CA" w:rsidR="00DA79F4" w:rsidRPr="00DA79F4" w:rsidRDefault="00DA79F4" w:rsidP="00DA79F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A79F4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179BFAF9">
          <v:shape id="_x0000_i1051" type="#_x0000_t75" style="width:20.3pt;height:18.2pt" o:ole="">
            <v:imagedata r:id="rId4" o:title=""/>
          </v:shape>
          <w:control r:id="rId9" w:name="DefaultOcxName3" w:shapeid="_x0000_i1051"/>
        </w:object>
      </w:r>
    </w:p>
    <w:p w14:paraId="4C4E2356" w14:textId="77777777" w:rsidR="00DA79F4" w:rsidRPr="00DA79F4" w:rsidRDefault="00DA79F4" w:rsidP="00DA79F4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DA79F4">
        <w:rPr>
          <w:rFonts w:ascii="Source Sans Pro" w:eastAsia="Times New Roman" w:hAnsi="Source Sans Pro" w:cs="Helvetica"/>
          <w:color w:val="1F1F1F"/>
          <w:sz w:val="21"/>
          <w:szCs w:val="21"/>
        </w:rPr>
        <w:t>Model Retraining driven by model improvements</w:t>
      </w:r>
    </w:p>
    <w:p w14:paraId="6CAE73DB" w14:textId="77777777" w:rsidR="00DA79F4" w:rsidRPr="00DA79F4" w:rsidRDefault="00DA79F4" w:rsidP="00DA79F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DA79F4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2.</w:t>
      </w:r>
    </w:p>
    <w:p w14:paraId="7B9F7BAF" w14:textId="77777777" w:rsidR="00DA79F4" w:rsidRPr="00DA79F4" w:rsidRDefault="00DA79F4" w:rsidP="00DA79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DA79F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Question 2</w:t>
      </w:r>
    </w:p>
    <w:p w14:paraId="3058F4C4" w14:textId="77777777" w:rsidR="00DA79F4" w:rsidRPr="00DA79F4" w:rsidRDefault="00DA79F4" w:rsidP="00DA79F4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DA79F4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Direct Labeling is one of the methods used in production ML to label data. About it we can say that: </w:t>
      </w:r>
    </w:p>
    <w:p w14:paraId="5FB2D759" w14:textId="77777777" w:rsidR="00DA79F4" w:rsidRPr="00DA79F4" w:rsidRDefault="00DA79F4" w:rsidP="00DA79F4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79F4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6AFC4A7F" w14:textId="556243D6" w:rsidR="00DA79F4" w:rsidRPr="00DA79F4" w:rsidRDefault="00DA79F4" w:rsidP="00DA7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F4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55F7EC1C">
          <v:shape id="_x0000_i1050" type="#_x0000_t75" style="width:20.3pt;height:18.2pt" o:ole="">
            <v:imagedata r:id="rId4" o:title=""/>
          </v:shape>
          <w:control r:id="rId10" w:name="DefaultOcxName4" w:shapeid="_x0000_i1050"/>
        </w:object>
      </w:r>
    </w:p>
    <w:p w14:paraId="6BC2C9D1" w14:textId="77777777" w:rsidR="00DA79F4" w:rsidRPr="00DA79F4" w:rsidRDefault="00DA79F4" w:rsidP="00DA79F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DA79F4">
        <w:rPr>
          <w:rFonts w:ascii="Source Sans Pro" w:eastAsia="Times New Roman" w:hAnsi="Source Sans Pro" w:cs="Helvetica"/>
          <w:color w:val="1F1F1F"/>
          <w:sz w:val="21"/>
          <w:szCs w:val="21"/>
        </w:rPr>
        <w:t>With it, obtained labels don’t adapt quickly to world changes</w:t>
      </w:r>
    </w:p>
    <w:p w14:paraId="2AC5557B" w14:textId="03F4289C" w:rsidR="00DA79F4" w:rsidRPr="00DA79F4" w:rsidRDefault="00DA79F4" w:rsidP="00DA79F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A79F4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2329DD38">
          <v:shape id="_x0000_i1049" type="#_x0000_t75" style="width:20.3pt;height:18.2pt" o:ole="">
            <v:imagedata r:id="rId4" o:title=""/>
          </v:shape>
          <w:control r:id="rId11" w:name="DefaultOcxName5" w:shapeid="_x0000_i1049"/>
        </w:object>
      </w:r>
    </w:p>
    <w:p w14:paraId="6F6D2194" w14:textId="77777777" w:rsidR="00DA79F4" w:rsidRPr="00DA79F4" w:rsidRDefault="00DA79F4" w:rsidP="00DA79F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DA79F4">
        <w:rPr>
          <w:rFonts w:ascii="Source Sans Pro" w:eastAsia="Times New Roman" w:hAnsi="Source Sans Pro" w:cs="Helvetica"/>
          <w:color w:val="1F1F1F"/>
          <w:sz w:val="21"/>
          <w:szCs w:val="21"/>
        </w:rPr>
        <w:t>It can be applied very often in many scenarios</w:t>
      </w:r>
    </w:p>
    <w:p w14:paraId="48AE190F" w14:textId="4AEA3056" w:rsidR="00DA79F4" w:rsidRPr="00DA79F4" w:rsidRDefault="00DA79F4" w:rsidP="00DA79F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A79F4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1818682A">
          <v:shape id="_x0000_i1048" type="#_x0000_t75" style="width:20.3pt;height:18.2pt" o:ole="">
            <v:imagedata r:id="rId6" o:title=""/>
          </v:shape>
          <w:control r:id="rId12" w:name="DefaultOcxName6" w:shapeid="_x0000_i1048"/>
        </w:object>
      </w:r>
    </w:p>
    <w:p w14:paraId="5A043CAC" w14:textId="77777777" w:rsidR="00DA79F4" w:rsidRPr="00DA79F4" w:rsidRDefault="00DA79F4" w:rsidP="00DA79F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DA79F4">
        <w:rPr>
          <w:rFonts w:ascii="Source Sans Pro" w:eastAsia="Times New Roman" w:hAnsi="Source Sans Pro" w:cs="Helvetica"/>
          <w:color w:val="1F1F1F"/>
          <w:sz w:val="21"/>
          <w:szCs w:val="21"/>
        </w:rPr>
        <w:t>It needs to match prediction results with their corresponding original inference request.</w:t>
      </w:r>
    </w:p>
    <w:p w14:paraId="6F9885B9" w14:textId="77777777" w:rsidR="00DA79F4" w:rsidRPr="00DA79F4" w:rsidRDefault="00DA79F4" w:rsidP="00DA79F4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DA79F4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494EF1FC" w14:textId="77777777" w:rsidR="00DA79F4" w:rsidRPr="00DA79F4" w:rsidRDefault="00DA79F4" w:rsidP="00DA79F4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DA79F4">
        <w:rPr>
          <w:rFonts w:ascii="Source Sans Pro" w:eastAsia="Times New Roman" w:hAnsi="Source Sans Pro" w:cs="Helvetica"/>
          <w:color w:val="1F1F1F"/>
          <w:sz w:val="21"/>
          <w:szCs w:val="21"/>
        </w:rPr>
        <w:t>That’s right! Feature selection identifies features with predictive power.</w:t>
      </w:r>
    </w:p>
    <w:p w14:paraId="74A61A0C" w14:textId="7FE5C002" w:rsidR="00DA79F4" w:rsidRPr="00DA79F4" w:rsidRDefault="00DA79F4" w:rsidP="00DA79F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A79F4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7B60DD49">
          <v:shape id="_x0000_i1047" type="#_x0000_t75" style="width:20.3pt;height:18.2pt" o:ole="">
            <v:imagedata r:id="rId6" o:title=""/>
          </v:shape>
          <w:control r:id="rId13" w:name="DefaultOcxName7" w:shapeid="_x0000_i1047"/>
        </w:object>
      </w:r>
    </w:p>
    <w:p w14:paraId="234245D5" w14:textId="77777777" w:rsidR="00DA79F4" w:rsidRPr="00DA79F4" w:rsidRDefault="00DA79F4" w:rsidP="00DA79F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DA79F4">
        <w:rPr>
          <w:rFonts w:ascii="Source Sans Pro" w:eastAsia="Times New Roman" w:hAnsi="Source Sans Pro" w:cs="Helvetica"/>
          <w:color w:val="1F1F1F"/>
          <w:sz w:val="21"/>
          <w:szCs w:val="21"/>
        </w:rPr>
        <w:t>It captures strong label signals</w:t>
      </w:r>
    </w:p>
    <w:p w14:paraId="407DBF71" w14:textId="77777777" w:rsidR="00DA79F4" w:rsidRPr="00DA79F4" w:rsidRDefault="00DA79F4" w:rsidP="00DA79F4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DA79F4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33261B55" w14:textId="77777777" w:rsidR="00DA79F4" w:rsidRPr="00DA79F4" w:rsidRDefault="00DA79F4" w:rsidP="00DA79F4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DA79F4">
        <w:rPr>
          <w:rFonts w:ascii="Source Sans Pro" w:eastAsia="Times New Roman" w:hAnsi="Source Sans Pro" w:cs="Helvetica"/>
          <w:color w:val="1F1F1F"/>
          <w:sz w:val="21"/>
          <w:szCs w:val="21"/>
        </w:rPr>
        <w:t>That’s correct!</w:t>
      </w:r>
    </w:p>
    <w:p w14:paraId="57F35814" w14:textId="77777777" w:rsidR="00DA79F4" w:rsidRPr="00DA79F4" w:rsidRDefault="00DA79F4" w:rsidP="00DA79F4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DA79F4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3.</w:t>
      </w:r>
    </w:p>
    <w:p w14:paraId="2D86ED0E" w14:textId="77777777" w:rsidR="00DA79F4" w:rsidRPr="00DA79F4" w:rsidRDefault="00DA79F4" w:rsidP="00DA79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DA79F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Question 3</w:t>
      </w:r>
    </w:p>
    <w:p w14:paraId="2C40FA3E" w14:textId="77777777" w:rsidR="00DA79F4" w:rsidRPr="00DA79F4" w:rsidRDefault="00DA79F4" w:rsidP="00DA79F4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DA79F4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A cardiologist labeling MRI images is a typical example of Direct Labeling. </w:t>
      </w:r>
    </w:p>
    <w:p w14:paraId="53CCF34A" w14:textId="77777777" w:rsidR="00DA79F4" w:rsidRPr="00DA79F4" w:rsidRDefault="00DA79F4" w:rsidP="00DA79F4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A79F4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789E44C2" w14:textId="3959ADAA" w:rsidR="00DA79F4" w:rsidRPr="00DA79F4" w:rsidRDefault="00DA79F4" w:rsidP="00DA7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F4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4E16250B">
          <v:shape id="_x0000_i1046" type="#_x0000_t75" style="width:20.3pt;height:18.2pt" o:ole="">
            <v:imagedata r:id="rId14" o:title=""/>
          </v:shape>
          <w:control r:id="rId15" w:name="DefaultOcxName8" w:shapeid="_x0000_i1046"/>
        </w:object>
      </w:r>
    </w:p>
    <w:p w14:paraId="6AC0AF60" w14:textId="77777777" w:rsidR="00DA79F4" w:rsidRPr="00DA79F4" w:rsidRDefault="00DA79F4" w:rsidP="00DA79F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DA79F4">
        <w:rPr>
          <w:rFonts w:ascii="Source Sans Pro" w:eastAsia="Times New Roman" w:hAnsi="Source Sans Pro" w:cs="Helvetica"/>
          <w:color w:val="1F1F1F"/>
          <w:sz w:val="21"/>
          <w:szCs w:val="21"/>
        </w:rPr>
        <w:t>True</w:t>
      </w:r>
    </w:p>
    <w:p w14:paraId="7D14DB1A" w14:textId="52826BD1" w:rsidR="00DA79F4" w:rsidRPr="00DA79F4" w:rsidRDefault="00DA79F4" w:rsidP="00DA79F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DA79F4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4297E3A6">
          <v:shape id="_x0000_i1045" type="#_x0000_t75" style="width:20.3pt;height:18.2pt" o:ole="">
            <v:imagedata r:id="rId16" o:title=""/>
          </v:shape>
          <w:control r:id="rId17" w:name="DefaultOcxName9" w:shapeid="_x0000_i1045"/>
        </w:object>
      </w:r>
    </w:p>
    <w:p w14:paraId="24265D7F" w14:textId="77777777" w:rsidR="00DA79F4" w:rsidRPr="00DA79F4" w:rsidRDefault="00DA79F4" w:rsidP="00DA79F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DA79F4">
        <w:rPr>
          <w:rFonts w:ascii="Source Sans Pro" w:eastAsia="Times New Roman" w:hAnsi="Source Sans Pro" w:cs="Helvetica"/>
          <w:color w:val="1F1F1F"/>
          <w:sz w:val="21"/>
          <w:szCs w:val="21"/>
        </w:rPr>
        <w:t>False</w:t>
      </w:r>
    </w:p>
    <w:p w14:paraId="6EDD9E16" w14:textId="77777777" w:rsidR="00DA79F4" w:rsidRPr="00DA79F4" w:rsidRDefault="00DA79F4" w:rsidP="00DA79F4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DA79F4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4706A0BC" w14:textId="77777777" w:rsidR="00DA79F4" w:rsidRPr="00DA79F4" w:rsidRDefault="00DA79F4" w:rsidP="00DA79F4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DA79F4">
        <w:rPr>
          <w:rFonts w:ascii="Source Sans Pro" w:eastAsia="Times New Roman" w:hAnsi="Source Sans Pro" w:cs="Helvetica"/>
          <w:color w:val="1F1F1F"/>
          <w:sz w:val="21"/>
          <w:szCs w:val="21"/>
        </w:rPr>
        <w:t>Great job! MRI labeling by a medical specialist is an example of Human Labeling</w:t>
      </w:r>
    </w:p>
    <w:p w14:paraId="669D1447" w14:textId="77777777" w:rsidR="00166B63" w:rsidRDefault="00166B63"/>
    <w:sectPr w:rsidR="001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F4"/>
    <w:rsid w:val="00166B63"/>
    <w:rsid w:val="00D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C38C"/>
  <w15:chartTrackingRefBased/>
  <w15:docId w15:val="{E666DBB7-584A-42B0-865B-DF731072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7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79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DA79F4"/>
  </w:style>
  <w:style w:type="paragraph" w:styleId="NormalWeb">
    <w:name w:val="Normal (Web)"/>
    <w:basedOn w:val="Normal"/>
    <w:uiPriority w:val="99"/>
    <w:semiHidden/>
    <w:unhideWhenUsed/>
    <w:rsid w:val="00DA7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79F4"/>
    <w:rPr>
      <w:b/>
      <w:bCs/>
    </w:rPr>
  </w:style>
  <w:style w:type="character" w:customStyle="1" w:styleId="cds-137">
    <w:name w:val="cds-137"/>
    <w:basedOn w:val="DefaultParagraphFont"/>
    <w:rsid w:val="00DA79F4"/>
  </w:style>
  <w:style w:type="character" w:customStyle="1" w:styleId="bc4egv">
    <w:name w:val="_bc4egv"/>
    <w:basedOn w:val="DefaultParagraphFont"/>
    <w:rsid w:val="00DA7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2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908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3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7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18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318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2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0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4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04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73716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89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63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6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0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5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7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1630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4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4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3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59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1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24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52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05337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86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39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0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9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4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77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58817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33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9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40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03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46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22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28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187616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1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2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8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67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0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64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07565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7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9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36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5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77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8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9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7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23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22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993572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22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5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9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19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76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70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264460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66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1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1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8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88568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9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12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81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5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82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258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085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4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4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1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0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5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309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0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97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7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12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0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78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38361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8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73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1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52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73406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3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4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75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66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9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3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79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15646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2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6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9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4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11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36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00680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5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2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47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85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7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24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19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1</cp:revision>
  <dcterms:created xsi:type="dcterms:W3CDTF">2022-08-08T16:46:00Z</dcterms:created>
  <dcterms:modified xsi:type="dcterms:W3CDTF">2022-08-08T16:47:00Z</dcterms:modified>
</cp:coreProperties>
</file>