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EC95C" w14:textId="77777777" w:rsidR="00E42E35" w:rsidRPr="00E42E35" w:rsidRDefault="00E42E35" w:rsidP="00E42E35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</w:rPr>
      </w:pPr>
      <w:r w:rsidRPr="00E42E35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</w:rPr>
        <w:t>1.</w:t>
      </w:r>
    </w:p>
    <w:p w14:paraId="065F972E" w14:textId="77777777" w:rsidR="00E42E35" w:rsidRPr="00E42E35" w:rsidRDefault="00E42E35" w:rsidP="00E42E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E3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1C378180" w14:textId="77777777" w:rsidR="00E42E35" w:rsidRPr="00E42E35" w:rsidRDefault="00E42E35" w:rsidP="00E42E35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E42E35">
        <w:rPr>
          <w:rFonts w:ascii="Source Sans Pro" w:eastAsia="Times New Roman" w:hAnsi="Source Sans Pro" w:cs="Arial"/>
          <w:color w:val="1F1F1F"/>
          <w:sz w:val="21"/>
          <w:szCs w:val="21"/>
        </w:rPr>
        <w:t>What are the main features of prediction from online inference? (Select all that apply)</w:t>
      </w:r>
    </w:p>
    <w:p w14:paraId="186FD169" w14:textId="77777777" w:rsidR="00E42E35" w:rsidRPr="00E42E35" w:rsidRDefault="00E42E35" w:rsidP="00E42E35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E35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</w:rPr>
        <w:t>1 / 1 point</w:t>
      </w:r>
    </w:p>
    <w:p w14:paraId="14C16EAE" w14:textId="5D0F7686" w:rsidR="00E42E35" w:rsidRPr="00E42E35" w:rsidRDefault="00E42E35" w:rsidP="00E42E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E35">
        <w:rPr>
          <w:rFonts w:ascii="Arial" w:eastAsia="Times New Roman" w:hAnsi="Arial" w:cs="Arial"/>
          <w:color w:val="333333"/>
          <w:sz w:val="21"/>
          <w:szCs w:val="21"/>
        </w:rPr>
        <w:object w:dxaOrig="13" w:dyaOrig="87" w14:anchorId="6CCA48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20.25pt;height:18pt" o:ole="">
            <v:imagedata r:id="rId4" o:title=""/>
          </v:shape>
          <w:control r:id="rId5" w:name="DefaultOcxName" w:shapeid="_x0000_i1051"/>
        </w:object>
      </w:r>
    </w:p>
    <w:p w14:paraId="5BBFD244" w14:textId="77777777" w:rsidR="00E42E35" w:rsidRPr="00E42E35" w:rsidRDefault="00E42E35" w:rsidP="00E42E35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E42E35">
        <w:rPr>
          <w:rFonts w:ascii="Source Sans Pro" w:eastAsia="Times New Roman" w:hAnsi="Source Sans Pro" w:cs="Arial"/>
          <w:color w:val="1F1F1F"/>
          <w:sz w:val="21"/>
          <w:szCs w:val="21"/>
        </w:rPr>
        <w:t>They are generated in real-time upon request.</w:t>
      </w:r>
    </w:p>
    <w:p w14:paraId="68F2585C" w14:textId="77777777" w:rsidR="00E42E35" w:rsidRPr="00E42E35" w:rsidRDefault="00E42E35" w:rsidP="00E42E35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</w:rPr>
      </w:pPr>
      <w:r w:rsidRPr="00E42E35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</w:rPr>
        <w:t>Correct</w:t>
      </w:r>
    </w:p>
    <w:p w14:paraId="3434C393" w14:textId="77777777" w:rsidR="00E42E35" w:rsidRPr="00E42E35" w:rsidRDefault="00E42E35" w:rsidP="00E42E35">
      <w:pPr>
        <w:shd w:val="clear" w:color="auto" w:fill="F7FBF9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E42E35">
        <w:rPr>
          <w:rFonts w:ascii="Source Sans Pro" w:eastAsia="Times New Roman" w:hAnsi="Source Sans Pro" w:cs="Arial"/>
          <w:color w:val="1F1F1F"/>
          <w:sz w:val="21"/>
          <w:szCs w:val="21"/>
        </w:rPr>
        <w:t>Excellent!</w:t>
      </w:r>
    </w:p>
    <w:p w14:paraId="673FA56F" w14:textId="5B36C536" w:rsidR="00E42E35" w:rsidRPr="00E42E35" w:rsidRDefault="00E42E35" w:rsidP="00E42E35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</w:rPr>
      </w:pPr>
      <w:r w:rsidRPr="00E42E35">
        <w:rPr>
          <w:rFonts w:ascii="Arial" w:eastAsia="Times New Roman" w:hAnsi="Arial" w:cs="Arial"/>
          <w:color w:val="333333"/>
          <w:sz w:val="21"/>
          <w:szCs w:val="21"/>
        </w:rPr>
        <w:object w:dxaOrig="13" w:dyaOrig="87" w14:anchorId="274935DF">
          <v:shape id="_x0000_i1050" type="#_x0000_t75" style="width:20.25pt;height:18pt" o:ole="">
            <v:imagedata r:id="rId4" o:title=""/>
          </v:shape>
          <w:control r:id="rId6" w:name="DefaultOcxName1" w:shapeid="_x0000_i1050"/>
        </w:object>
      </w:r>
    </w:p>
    <w:p w14:paraId="0FBA74A9" w14:textId="77777777" w:rsidR="00E42E35" w:rsidRPr="00E42E35" w:rsidRDefault="00E42E35" w:rsidP="00E42E35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E42E35">
        <w:rPr>
          <w:rFonts w:ascii="Source Sans Pro" w:eastAsia="Times New Roman" w:hAnsi="Source Sans Pro" w:cs="Arial"/>
          <w:color w:val="1F1F1F"/>
          <w:sz w:val="21"/>
          <w:szCs w:val="21"/>
        </w:rPr>
        <w:t>They are based on a single data observation at runtime.</w:t>
      </w:r>
    </w:p>
    <w:p w14:paraId="7F1A28FE" w14:textId="77777777" w:rsidR="00E42E35" w:rsidRPr="00E42E35" w:rsidRDefault="00E42E35" w:rsidP="00E42E35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</w:rPr>
      </w:pPr>
      <w:r w:rsidRPr="00E42E35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</w:rPr>
        <w:t>Correct</w:t>
      </w:r>
    </w:p>
    <w:p w14:paraId="29A3A1EB" w14:textId="77777777" w:rsidR="00E42E35" w:rsidRPr="00E42E35" w:rsidRDefault="00E42E35" w:rsidP="00E42E35">
      <w:pPr>
        <w:shd w:val="clear" w:color="auto" w:fill="F7FBF9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E42E35">
        <w:rPr>
          <w:rFonts w:ascii="Source Sans Pro" w:eastAsia="Times New Roman" w:hAnsi="Source Sans Pro" w:cs="Arial"/>
          <w:color w:val="1F1F1F"/>
          <w:sz w:val="21"/>
          <w:szCs w:val="21"/>
        </w:rPr>
        <w:t>That's right!</w:t>
      </w:r>
    </w:p>
    <w:p w14:paraId="058781C7" w14:textId="5C76F933" w:rsidR="00E42E35" w:rsidRPr="00E42E35" w:rsidRDefault="00E42E35" w:rsidP="00E42E35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</w:rPr>
      </w:pPr>
      <w:r w:rsidRPr="00E42E35">
        <w:rPr>
          <w:rFonts w:ascii="Arial" w:eastAsia="Times New Roman" w:hAnsi="Arial" w:cs="Arial"/>
          <w:color w:val="333333"/>
          <w:sz w:val="21"/>
          <w:szCs w:val="21"/>
        </w:rPr>
        <w:object w:dxaOrig="13" w:dyaOrig="87" w14:anchorId="3EA46F5F">
          <v:shape id="_x0000_i1049" type="#_x0000_t75" style="width:20.25pt;height:18pt" o:ole="">
            <v:imagedata r:id="rId4" o:title=""/>
          </v:shape>
          <w:control r:id="rId7" w:name="DefaultOcxName2" w:shapeid="_x0000_i1049"/>
        </w:object>
      </w:r>
    </w:p>
    <w:p w14:paraId="3A8A54C2" w14:textId="77777777" w:rsidR="00E42E35" w:rsidRPr="00E42E35" w:rsidRDefault="00E42E35" w:rsidP="00E42E35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E42E35">
        <w:rPr>
          <w:rFonts w:ascii="Source Sans Pro" w:eastAsia="Times New Roman" w:hAnsi="Source Sans Pro" w:cs="Arial"/>
          <w:color w:val="1F1F1F"/>
          <w:sz w:val="21"/>
          <w:szCs w:val="21"/>
        </w:rPr>
        <w:t>They can be made at any time of the day on demand.</w:t>
      </w:r>
    </w:p>
    <w:p w14:paraId="67E2696C" w14:textId="77777777" w:rsidR="00E42E35" w:rsidRPr="00E42E35" w:rsidRDefault="00E42E35" w:rsidP="00E42E35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</w:rPr>
      </w:pPr>
      <w:r w:rsidRPr="00E42E35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</w:rPr>
        <w:t>Correct</w:t>
      </w:r>
    </w:p>
    <w:p w14:paraId="73F330FE" w14:textId="77777777" w:rsidR="00E42E35" w:rsidRPr="00E42E35" w:rsidRDefault="00E42E35" w:rsidP="00E42E35">
      <w:pPr>
        <w:shd w:val="clear" w:color="auto" w:fill="F7FBF9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E42E35">
        <w:rPr>
          <w:rFonts w:ascii="Source Sans Pro" w:eastAsia="Times New Roman" w:hAnsi="Source Sans Pro" w:cs="Arial"/>
          <w:color w:val="1F1F1F"/>
          <w:sz w:val="21"/>
          <w:szCs w:val="21"/>
        </w:rPr>
        <w:t>Correct!</w:t>
      </w:r>
    </w:p>
    <w:p w14:paraId="53AB7B88" w14:textId="11CDFCFF" w:rsidR="00E42E35" w:rsidRPr="00E42E35" w:rsidRDefault="00E42E35" w:rsidP="00E42E35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</w:rPr>
      </w:pPr>
      <w:r w:rsidRPr="00E42E35">
        <w:rPr>
          <w:rFonts w:ascii="Arial" w:eastAsia="Times New Roman" w:hAnsi="Arial" w:cs="Arial"/>
          <w:color w:val="333333"/>
          <w:sz w:val="21"/>
          <w:szCs w:val="21"/>
        </w:rPr>
        <w:object w:dxaOrig="13" w:dyaOrig="87" w14:anchorId="455174AA">
          <v:shape id="_x0000_i1048" type="#_x0000_t75" style="width:20.25pt;height:18pt" o:ole="">
            <v:imagedata r:id="rId8" o:title=""/>
          </v:shape>
          <w:control r:id="rId9" w:name="DefaultOcxName3" w:shapeid="_x0000_i1048"/>
        </w:object>
      </w:r>
    </w:p>
    <w:p w14:paraId="74AEE29A" w14:textId="77777777" w:rsidR="00E42E35" w:rsidRPr="00E42E35" w:rsidRDefault="00E42E35" w:rsidP="00E42E35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E42E35">
        <w:rPr>
          <w:rFonts w:ascii="Source Sans Pro" w:eastAsia="Times New Roman" w:hAnsi="Source Sans Pro" w:cs="Arial"/>
          <w:color w:val="1F1F1F"/>
          <w:sz w:val="21"/>
          <w:szCs w:val="21"/>
        </w:rPr>
        <w:t>They are produced for all the data points at once.</w:t>
      </w:r>
    </w:p>
    <w:p w14:paraId="743811BF" w14:textId="77777777" w:rsidR="00E42E35" w:rsidRPr="00E42E35" w:rsidRDefault="00E42E35" w:rsidP="00E42E35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</w:rPr>
      </w:pPr>
      <w:r w:rsidRPr="00E42E35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</w:rPr>
        <w:t>2.</w:t>
      </w:r>
    </w:p>
    <w:p w14:paraId="260DCA7E" w14:textId="77777777" w:rsidR="00E42E35" w:rsidRPr="00E42E35" w:rsidRDefault="00E42E35" w:rsidP="00E42E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E3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7A1E1238" w14:textId="77777777" w:rsidR="00E42E35" w:rsidRPr="00E42E35" w:rsidRDefault="00E42E35" w:rsidP="00E42E35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E42E35">
        <w:rPr>
          <w:rFonts w:ascii="Source Sans Pro" w:eastAsia="Times New Roman" w:hAnsi="Source Sans Pro" w:cs="Arial"/>
          <w:color w:val="1F1F1F"/>
          <w:sz w:val="21"/>
          <w:szCs w:val="21"/>
        </w:rPr>
        <w:t>In which area of online inference is a model artifact and model run created to reduce memory consumption and latency?</w:t>
      </w:r>
    </w:p>
    <w:p w14:paraId="6EADF55D" w14:textId="77777777" w:rsidR="00E42E35" w:rsidRPr="00E42E35" w:rsidRDefault="00E42E35" w:rsidP="00E42E35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E35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</w:rPr>
        <w:t>1 / 1 point</w:t>
      </w:r>
    </w:p>
    <w:p w14:paraId="22AAD6EA" w14:textId="2EA09BCA" w:rsidR="00E42E35" w:rsidRPr="00E42E35" w:rsidRDefault="00E42E35" w:rsidP="00E42E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E35">
        <w:rPr>
          <w:rFonts w:ascii="Arial" w:eastAsia="Times New Roman" w:hAnsi="Arial" w:cs="Arial"/>
          <w:color w:val="333333"/>
          <w:sz w:val="21"/>
          <w:szCs w:val="21"/>
        </w:rPr>
        <w:object w:dxaOrig="13" w:dyaOrig="87" w14:anchorId="60F57FD6">
          <v:shape id="_x0000_i1047" type="#_x0000_t75" style="width:20.25pt;height:18pt" o:ole="">
            <v:imagedata r:id="rId10" o:title=""/>
          </v:shape>
          <w:control r:id="rId11" w:name="DefaultOcxName4" w:shapeid="_x0000_i1047"/>
        </w:object>
      </w:r>
    </w:p>
    <w:p w14:paraId="0F0398AA" w14:textId="77777777" w:rsidR="00E42E35" w:rsidRPr="00E42E35" w:rsidRDefault="00E42E35" w:rsidP="00E42E35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E42E35">
        <w:rPr>
          <w:rFonts w:ascii="Source Sans Pro" w:eastAsia="Times New Roman" w:hAnsi="Source Sans Pro" w:cs="Arial"/>
          <w:color w:val="1F1F1F"/>
          <w:sz w:val="21"/>
          <w:szCs w:val="21"/>
        </w:rPr>
        <w:t>Infrastructure</w:t>
      </w:r>
    </w:p>
    <w:p w14:paraId="18047A71" w14:textId="5A3925F9" w:rsidR="00E42E35" w:rsidRPr="00E42E35" w:rsidRDefault="00E42E35" w:rsidP="00E42E35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</w:rPr>
      </w:pPr>
      <w:r w:rsidRPr="00E42E35">
        <w:rPr>
          <w:rFonts w:ascii="Arial" w:eastAsia="Times New Roman" w:hAnsi="Arial" w:cs="Arial"/>
          <w:color w:val="333333"/>
          <w:sz w:val="21"/>
          <w:szCs w:val="21"/>
        </w:rPr>
        <w:object w:dxaOrig="13" w:dyaOrig="87" w14:anchorId="45362C07">
          <v:shape id="_x0000_i1046" type="#_x0000_t75" style="width:20.25pt;height:18pt" o:ole="">
            <v:imagedata r:id="rId10" o:title=""/>
          </v:shape>
          <w:control r:id="rId12" w:name="DefaultOcxName5" w:shapeid="_x0000_i1046"/>
        </w:object>
      </w:r>
    </w:p>
    <w:p w14:paraId="7ED9FBDE" w14:textId="77777777" w:rsidR="00E42E35" w:rsidRPr="00E42E35" w:rsidRDefault="00E42E35" w:rsidP="00E42E35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E42E35">
        <w:rPr>
          <w:rFonts w:ascii="Source Sans Pro" w:eastAsia="Times New Roman" w:hAnsi="Source Sans Pro" w:cs="Arial"/>
          <w:color w:val="1F1F1F"/>
          <w:sz w:val="21"/>
          <w:szCs w:val="21"/>
        </w:rPr>
        <w:t>Model Architecture</w:t>
      </w:r>
    </w:p>
    <w:p w14:paraId="0BA0640B" w14:textId="7753DFE0" w:rsidR="00E42E35" w:rsidRPr="00E42E35" w:rsidRDefault="00E42E35" w:rsidP="00E42E35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</w:rPr>
      </w:pPr>
      <w:r w:rsidRPr="00E42E35">
        <w:rPr>
          <w:rFonts w:ascii="Arial" w:eastAsia="Times New Roman" w:hAnsi="Arial" w:cs="Arial"/>
          <w:color w:val="333333"/>
          <w:sz w:val="21"/>
          <w:szCs w:val="21"/>
        </w:rPr>
        <w:object w:dxaOrig="13" w:dyaOrig="87" w14:anchorId="4A43E8FA">
          <v:shape id="_x0000_i1045" type="#_x0000_t75" style="width:20.25pt;height:18pt" o:ole="">
            <v:imagedata r:id="rId13" o:title=""/>
          </v:shape>
          <w:control r:id="rId14" w:name="DefaultOcxName6" w:shapeid="_x0000_i1045"/>
        </w:object>
      </w:r>
    </w:p>
    <w:p w14:paraId="232ABF28" w14:textId="77777777" w:rsidR="00E42E35" w:rsidRPr="00E42E35" w:rsidRDefault="00E42E35" w:rsidP="00E42E35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E42E35">
        <w:rPr>
          <w:rFonts w:ascii="Source Sans Pro" w:eastAsia="Times New Roman" w:hAnsi="Source Sans Pro" w:cs="Arial"/>
          <w:color w:val="1F1F1F"/>
          <w:sz w:val="21"/>
          <w:szCs w:val="21"/>
        </w:rPr>
        <w:t>Model Compilation</w:t>
      </w:r>
    </w:p>
    <w:p w14:paraId="39F42E1C" w14:textId="77777777" w:rsidR="00E42E35" w:rsidRPr="00E42E35" w:rsidRDefault="00E42E35" w:rsidP="00E42E35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</w:rPr>
      </w:pPr>
      <w:r w:rsidRPr="00E42E35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</w:rPr>
        <w:t>Correct</w:t>
      </w:r>
    </w:p>
    <w:p w14:paraId="6799B412" w14:textId="77777777" w:rsidR="00E42E35" w:rsidRPr="00E42E35" w:rsidRDefault="00E42E35" w:rsidP="00E42E35">
      <w:pPr>
        <w:shd w:val="clear" w:color="auto" w:fill="F7FBF9"/>
        <w:spacing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E42E35">
        <w:rPr>
          <w:rFonts w:ascii="Source Sans Pro" w:eastAsia="Times New Roman" w:hAnsi="Source Sans Pro" w:cs="Arial"/>
          <w:color w:val="1F1F1F"/>
          <w:sz w:val="21"/>
          <w:szCs w:val="21"/>
        </w:rPr>
        <w:t>That's right! Model Compilation are running instances of the model responsible for performing the actual inference. Thus, multiple workers can run simultaneously on Torch Serve.</w:t>
      </w:r>
    </w:p>
    <w:p w14:paraId="0E9E16D2" w14:textId="77777777" w:rsidR="00E42E35" w:rsidRPr="00E42E35" w:rsidRDefault="00E42E35" w:rsidP="00E42E35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</w:rPr>
      </w:pPr>
      <w:r w:rsidRPr="00E42E35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</w:rPr>
        <w:t>3.</w:t>
      </w:r>
    </w:p>
    <w:p w14:paraId="61DE2890" w14:textId="77777777" w:rsidR="00E42E35" w:rsidRPr="00E42E35" w:rsidRDefault="00E42E35" w:rsidP="00E42E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E3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22C717F2" w14:textId="77777777" w:rsidR="00E42E35" w:rsidRPr="00E42E35" w:rsidRDefault="00E42E35" w:rsidP="00E42E35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E42E35">
        <w:rPr>
          <w:rFonts w:ascii="Source Sans Pro" w:eastAsia="Times New Roman" w:hAnsi="Source Sans Pro" w:cs="Arial"/>
          <w:color w:val="1F1F1F"/>
          <w:sz w:val="21"/>
          <w:szCs w:val="21"/>
        </w:rPr>
        <w:lastRenderedPageBreak/>
        <w:t>True or False: Fast data caching using NoSQL databases is a cheap way of optimizing inference.</w:t>
      </w:r>
    </w:p>
    <w:p w14:paraId="4AEE6D83" w14:textId="77777777" w:rsidR="00E42E35" w:rsidRPr="00E42E35" w:rsidRDefault="00E42E35" w:rsidP="00E42E35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E35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</w:rPr>
        <w:t>1 / 1 point</w:t>
      </w:r>
    </w:p>
    <w:p w14:paraId="37EC292F" w14:textId="517CE8FE" w:rsidR="00E42E35" w:rsidRPr="00E42E35" w:rsidRDefault="00E42E35" w:rsidP="00E42E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E35">
        <w:rPr>
          <w:rFonts w:ascii="Arial" w:eastAsia="Times New Roman" w:hAnsi="Arial" w:cs="Arial"/>
          <w:color w:val="333333"/>
          <w:sz w:val="21"/>
          <w:szCs w:val="21"/>
        </w:rPr>
        <w:object w:dxaOrig="13" w:dyaOrig="87" w14:anchorId="2A4D8FE5">
          <v:shape id="_x0000_i1044" type="#_x0000_t75" style="width:20.25pt;height:18pt" o:ole="">
            <v:imagedata r:id="rId10" o:title=""/>
          </v:shape>
          <w:control r:id="rId15" w:name="DefaultOcxName7" w:shapeid="_x0000_i1044"/>
        </w:object>
      </w:r>
    </w:p>
    <w:p w14:paraId="79F4CDCE" w14:textId="77777777" w:rsidR="00E42E35" w:rsidRPr="00E42E35" w:rsidRDefault="00E42E35" w:rsidP="00E42E35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E42E35">
        <w:rPr>
          <w:rFonts w:ascii="Source Sans Pro" w:eastAsia="Times New Roman" w:hAnsi="Source Sans Pro" w:cs="Arial"/>
          <w:color w:val="1F1F1F"/>
          <w:sz w:val="21"/>
          <w:szCs w:val="21"/>
        </w:rPr>
        <w:t>True</w:t>
      </w:r>
    </w:p>
    <w:p w14:paraId="3F8860F4" w14:textId="0C01B8E8" w:rsidR="00E42E35" w:rsidRPr="00E42E35" w:rsidRDefault="00E42E35" w:rsidP="00E42E35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</w:rPr>
      </w:pPr>
      <w:r w:rsidRPr="00E42E35">
        <w:rPr>
          <w:rFonts w:ascii="Arial" w:eastAsia="Times New Roman" w:hAnsi="Arial" w:cs="Arial"/>
          <w:color w:val="333333"/>
          <w:sz w:val="21"/>
          <w:szCs w:val="21"/>
        </w:rPr>
        <w:object w:dxaOrig="13" w:dyaOrig="87" w14:anchorId="7C960C32">
          <v:shape id="_x0000_i1043" type="#_x0000_t75" style="width:20.25pt;height:18pt" o:ole="">
            <v:imagedata r:id="rId13" o:title=""/>
          </v:shape>
          <w:control r:id="rId16" w:name="DefaultOcxName8" w:shapeid="_x0000_i1043"/>
        </w:object>
      </w:r>
    </w:p>
    <w:p w14:paraId="6DFC5A10" w14:textId="77777777" w:rsidR="00E42E35" w:rsidRPr="00E42E35" w:rsidRDefault="00E42E35" w:rsidP="00E42E35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E42E35">
        <w:rPr>
          <w:rFonts w:ascii="Source Sans Pro" w:eastAsia="Times New Roman" w:hAnsi="Source Sans Pro" w:cs="Arial"/>
          <w:color w:val="1F1F1F"/>
          <w:sz w:val="21"/>
          <w:szCs w:val="21"/>
        </w:rPr>
        <w:t>False</w:t>
      </w:r>
    </w:p>
    <w:p w14:paraId="05180776" w14:textId="77777777" w:rsidR="00E42E35" w:rsidRPr="00E42E35" w:rsidRDefault="00E42E35" w:rsidP="00E42E35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</w:rPr>
      </w:pPr>
      <w:r w:rsidRPr="00E42E35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</w:rPr>
        <w:t>Correct</w:t>
      </w:r>
    </w:p>
    <w:p w14:paraId="05E2DFDC" w14:textId="77777777" w:rsidR="00E42E35" w:rsidRPr="00E42E35" w:rsidRDefault="00E42E35" w:rsidP="00E42E35">
      <w:pPr>
        <w:shd w:val="clear" w:color="auto" w:fill="F7FBF9"/>
        <w:spacing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E42E35">
        <w:rPr>
          <w:rFonts w:ascii="Source Sans Pro" w:eastAsia="Times New Roman" w:hAnsi="Source Sans Pro" w:cs="Arial"/>
          <w:color w:val="1F1F1F"/>
          <w:sz w:val="21"/>
          <w:szCs w:val="21"/>
        </w:rPr>
        <w:t>Yes!</w:t>
      </w:r>
    </w:p>
    <w:p w14:paraId="5704B21B" w14:textId="77777777" w:rsidR="00166B63" w:rsidRDefault="00166B63"/>
    <w:sectPr w:rsidR="00166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A43"/>
    <w:rsid w:val="0010766A"/>
    <w:rsid w:val="00166B63"/>
    <w:rsid w:val="00300A43"/>
    <w:rsid w:val="00E4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34F01A-4CD7-4627-B305-598B97887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42E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42E3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creenreader-only">
    <w:name w:val="screenreader-only"/>
    <w:basedOn w:val="DefaultParagraphFont"/>
    <w:rsid w:val="00E42E35"/>
  </w:style>
  <w:style w:type="paragraph" w:styleId="NormalWeb">
    <w:name w:val="Normal (Web)"/>
    <w:basedOn w:val="Normal"/>
    <w:uiPriority w:val="99"/>
    <w:semiHidden/>
    <w:unhideWhenUsed/>
    <w:rsid w:val="00E42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ds-137">
    <w:name w:val="cds-137"/>
    <w:basedOn w:val="DefaultParagraphFont"/>
    <w:rsid w:val="00E42E35"/>
  </w:style>
  <w:style w:type="character" w:customStyle="1" w:styleId="bc4egv">
    <w:name w:val="_bc4egv"/>
    <w:basedOn w:val="DefaultParagraphFont"/>
    <w:rsid w:val="00E42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6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9275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90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73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8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00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741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223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22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85805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1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73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28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124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07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57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690508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583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381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444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3112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9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636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080439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62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31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33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495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029799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497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53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420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3916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34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711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380336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81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328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85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124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331010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428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442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606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897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159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212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46506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57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54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313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931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1620624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0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11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37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79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816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865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34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38564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8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0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81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99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983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76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456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32070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63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43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045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681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463457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25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880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913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809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16107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04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793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454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10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832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544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097737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1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39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45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77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631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9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88510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43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64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30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362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68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185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54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067626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499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033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99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747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584796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37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69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38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0002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90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666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12" Type="http://schemas.openxmlformats.org/officeDocument/2006/relationships/control" Target="activeX/activeX6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5.xml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10" Type="http://schemas.openxmlformats.org/officeDocument/2006/relationships/image" Target="media/image3.wmf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Loc Pham</dc:creator>
  <cp:keywords/>
  <dc:description/>
  <cp:lastModifiedBy>Bao Loc Pham</cp:lastModifiedBy>
  <cp:revision>2</cp:revision>
  <dcterms:created xsi:type="dcterms:W3CDTF">2023-01-03T02:38:00Z</dcterms:created>
  <dcterms:modified xsi:type="dcterms:W3CDTF">2023-01-03T02:38:00Z</dcterms:modified>
</cp:coreProperties>
</file>