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t>Since January this year, pork prices have continued to fall, and in the future, market supply will be generally abundant.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t>Chen Guanghua, deputy director of the Animal Husbandry and Veterinary Bureau of the Ministry of Agriculture and Rural Affairs, introduced at a press conference held by the Ministry of Agriculture and Rural Affairs today. According to monitoring, in the third week of April (12-18), the price of pork in the national fair market was 38.96 yuan per kilogram. It has fallen for 12 consecutive weeks, down 27.6% year-on-year. It is expected that in the second quarter, the year-on-year growth rate of fat pigs from large-scale pig farms across the country will reach 50%. The market supply is generally abundant, and the price is unlikely to exceed the previous high.</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t>Since January of this year, pork prices have continued to fall, and there have been individual concerns about "cheap pigs hurting farmers" in the society. In this regard, Chen Guanghua pointed out that the main reason for the recent sharp drop in pig prices is the significant increase in live pig production and the decline in pork consumption after the Spring Festival. This increase and decrease have met. In addition, there are also farmers who panic out of slaughter and form a "stomping effect."</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2186"/>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1</Pages>
  <Words>213</Words>
  <Characters>1075</Characters>
  <CharactersWithSpaces>1285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2021-04-20T13:40:00Z</dcterms:created>
  <dc:creator>鲍 泉龙</dc:creator>
  <dc:description/>
  <dc:language>zh-CN</dc:language>
  <cp:lastModifiedBy/>
  <dcterms:modified xsi:type="dcterms:W3CDTF">2021-06-18T17:13:23Z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