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36847" w14:textId="600F4378" w:rsidR="00CB2CBB" w:rsidRPr="00CB2CBB" w:rsidRDefault="00CB2CBB" w:rsidP="005D7264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b/>
          <w:bCs/>
          <w:kern w:val="0"/>
          <w:sz w:val="24"/>
        </w:rPr>
      </w:pPr>
      <w:bookmarkStart w:id="0" w:name="OLE_LINK1"/>
      <w:proofErr w:type="spellStart"/>
      <w:r w:rsidRPr="00CB2CBB">
        <w:rPr>
          <w:rFonts w:ascii="Times New Roman" w:eastAsia="宋体" w:hAnsi="Times New Roman" w:cs="Times New Roman" w:hint="eastAsia"/>
          <w:b/>
          <w:bCs/>
          <w:kern w:val="0"/>
          <w:sz w:val="24"/>
        </w:rPr>
        <w:t>HightLights</w:t>
      </w:r>
      <w:proofErr w:type="spellEnd"/>
    </w:p>
    <w:bookmarkEnd w:id="0"/>
    <w:p w14:paraId="5D1BFA9F" w14:textId="77777777" w:rsidR="00076ED9" w:rsidRPr="00076ED9" w:rsidRDefault="00076ED9" w:rsidP="00076ED9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076ED9">
        <w:rPr>
          <w:rFonts w:ascii="Times New Roman" w:eastAsia="宋体" w:hAnsi="Times New Roman" w:cs="Times New Roman"/>
          <w:kern w:val="0"/>
          <w:sz w:val="24"/>
        </w:rPr>
        <w:tab/>
        <w:t>•</w:t>
      </w:r>
      <w:r w:rsidRPr="00076ED9">
        <w:rPr>
          <w:rFonts w:ascii="Times New Roman" w:eastAsia="宋体" w:hAnsi="Times New Roman" w:cs="Times New Roman"/>
          <w:kern w:val="0"/>
          <w:sz w:val="24"/>
        </w:rPr>
        <w:tab/>
        <w:t>A prior-driven framework is proposed for robust inductive knowledge graph completion in domain settings.</w:t>
      </w:r>
    </w:p>
    <w:p w14:paraId="156A9EA0" w14:textId="77777777" w:rsidR="00076ED9" w:rsidRPr="00076ED9" w:rsidRDefault="00076ED9" w:rsidP="00076ED9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076ED9">
        <w:rPr>
          <w:rFonts w:ascii="Times New Roman" w:eastAsia="宋体" w:hAnsi="Times New Roman" w:cs="Times New Roman"/>
          <w:kern w:val="0"/>
          <w:sz w:val="24"/>
        </w:rPr>
        <w:tab/>
        <w:t>•</w:t>
      </w:r>
      <w:r w:rsidRPr="00076ED9">
        <w:rPr>
          <w:rFonts w:ascii="Times New Roman" w:eastAsia="宋体" w:hAnsi="Times New Roman" w:cs="Times New Roman"/>
          <w:kern w:val="0"/>
          <w:sz w:val="24"/>
        </w:rPr>
        <w:tab/>
        <w:t>Relation–role TF-IDF enables selective structural diffusion and improves structural consistency.</w:t>
      </w:r>
    </w:p>
    <w:p w14:paraId="36541314" w14:textId="77777777" w:rsidR="00076ED9" w:rsidRPr="00076ED9" w:rsidRDefault="00076ED9" w:rsidP="00076ED9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076ED9">
        <w:rPr>
          <w:rFonts w:ascii="Times New Roman" w:eastAsia="宋体" w:hAnsi="Times New Roman" w:cs="Times New Roman"/>
          <w:kern w:val="0"/>
          <w:sz w:val="24"/>
        </w:rPr>
        <w:tab/>
        <w:t>•</w:t>
      </w:r>
      <w:r w:rsidRPr="00076ED9">
        <w:rPr>
          <w:rFonts w:ascii="Times New Roman" w:eastAsia="宋体" w:hAnsi="Times New Roman" w:cs="Times New Roman"/>
          <w:kern w:val="0"/>
          <w:sz w:val="24"/>
        </w:rPr>
        <w:tab/>
        <w:t>A relation-aware gating mechanism effectively suppresses noise propagation in subgraph reasoning.</w:t>
      </w:r>
    </w:p>
    <w:p w14:paraId="526CAD86" w14:textId="77777777" w:rsidR="00076ED9" w:rsidRPr="00076ED9" w:rsidRDefault="00076ED9" w:rsidP="00076ED9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076ED9">
        <w:rPr>
          <w:rFonts w:ascii="Times New Roman" w:eastAsia="宋体" w:hAnsi="Times New Roman" w:cs="Times New Roman"/>
          <w:kern w:val="0"/>
          <w:sz w:val="24"/>
        </w:rPr>
        <w:tab/>
        <w:t>•</w:t>
      </w:r>
      <w:r w:rsidRPr="00076ED9">
        <w:rPr>
          <w:rFonts w:ascii="Times New Roman" w:eastAsia="宋体" w:hAnsi="Times New Roman" w:cs="Times New Roman"/>
          <w:kern w:val="0"/>
          <w:sz w:val="24"/>
        </w:rPr>
        <w:tab/>
        <w:t>Joint local–global modeling enhances inference for long-tail and unseen entities.</w:t>
      </w:r>
    </w:p>
    <w:p w14:paraId="32C19342" w14:textId="2E49BD8E" w:rsidR="00F7141F" w:rsidRPr="005D7264" w:rsidRDefault="00076ED9" w:rsidP="00076ED9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</w:rPr>
      </w:pPr>
      <w:r w:rsidRPr="00076ED9">
        <w:rPr>
          <w:rFonts w:ascii="Times New Roman" w:eastAsia="宋体" w:hAnsi="Times New Roman" w:cs="Times New Roman"/>
          <w:kern w:val="0"/>
          <w:sz w:val="24"/>
        </w:rPr>
        <w:tab/>
        <w:t>•</w:t>
      </w:r>
      <w:r w:rsidRPr="00076ED9">
        <w:rPr>
          <w:rFonts w:ascii="Times New Roman" w:eastAsia="宋体" w:hAnsi="Times New Roman" w:cs="Times New Roman"/>
          <w:kern w:val="0"/>
          <w:sz w:val="24"/>
        </w:rPr>
        <w:tab/>
        <w:t>Extensive experiments demonstrate strong robustness and competitive performance under noisy inductive scenarios.</w:t>
      </w:r>
    </w:p>
    <w:sectPr w:rsidR="00F7141F" w:rsidRPr="005D7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A0818"/>
    <w:multiLevelType w:val="multilevel"/>
    <w:tmpl w:val="7A9E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64"/>
    <w:rsid w:val="00076ED9"/>
    <w:rsid w:val="005D7264"/>
    <w:rsid w:val="00CB2CBB"/>
    <w:rsid w:val="00F7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F2E49"/>
  <w15:chartTrackingRefBased/>
  <w15:docId w15:val="{F8311C5A-3869-B348-A308-D2E7062C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5D7264"/>
    <w:pPr>
      <w:widowControl/>
      <w:jc w:val="left"/>
    </w:pPr>
    <w:rPr>
      <w:rFonts w:ascii="Helvetica" w:eastAsia="宋体" w:hAnsi="Helvetica" w:cs="宋体"/>
      <w:color w:val="000000"/>
      <w:kern w:val="0"/>
      <w:sz w:val="15"/>
      <w:szCs w:val="15"/>
    </w:rPr>
  </w:style>
  <w:style w:type="character" w:customStyle="1" w:styleId="s1">
    <w:name w:val="s1"/>
    <w:basedOn w:val="a0"/>
    <w:rsid w:val="005D7264"/>
    <w:rPr>
      <w:rFonts w:ascii="华文宋体" w:eastAsia="华文宋体" w:hAnsi="华文宋体" w:hint="eastAsia"/>
      <w:sz w:val="15"/>
      <w:szCs w:val="15"/>
    </w:rPr>
  </w:style>
  <w:style w:type="paragraph" w:customStyle="1" w:styleId="p2">
    <w:name w:val="p2"/>
    <w:basedOn w:val="a"/>
    <w:rsid w:val="005D72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保帅 郝</dc:creator>
  <cp:keywords/>
  <dc:description/>
  <cp:lastModifiedBy>保帅 郝</cp:lastModifiedBy>
  <cp:revision>3</cp:revision>
  <dcterms:created xsi:type="dcterms:W3CDTF">2026-02-10T13:49:00Z</dcterms:created>
  <dcterms:modified xsi:type="dcterms:W3CDTF">2026-03-25T02:49:00Z</dcterms:modified>
</cp:coreProperties>
</file>