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文件说明</w:t>
      </w:r>
    </w:p>
    <w:p>
      <w:pPr>
        <w:pStyle w:val="25"/>
      </w:pPr>
      <w:r>
        <w:rPr>
          <w:b/>
          <w:bCs/>
        </w:rPr>
        <w:t>/Agent</w:t>
      </w:r>
      <w:r>
        <w:t xml:space="preserve"> 智能体相关代码。</w:t>
      </w:r>
    </w:p>
    <w:p>
      <w:pPr>
        <w:pStyle w:val="3"/>
      </w:pPr>
      <w:r>
        <w:rPr>
          <w:b/>
          <w:bCs/>
        </w:rPr>
        <w:t>/Agent/BaseAgent</w:t>
      </w:r>
      <w:r>
        <w:rPr>
          <w:rFonts w:hint="eastAsia"/>
          <w:b/>
          <w:bCs/>
          <w:lang w:val="en-US" w:eastAsia="zh-CN"/>
        </w:rPr>
        <w:t>.py</w:t>
      </w:r>
      <w:r>
        <w:t xml:space="preserve"> 智能体基类。用户提交的智能体类必须继承该基类。</w:t>
      </w:r>
    </w:p>
    <w:p>
      <w:pPr>
        <w:pStyle w:val="3"/>
      </w:pPr>
      <w:r>
        <w:rPr>
          <w:b/>
          <w:bCs/>
        </w:rPr>
        <w:t>/Agent/DoNothingAgent</w:t>
      </w:r>
      <w:r>
        <w:rPr>
          <w:rFonts w:hint="eastAsia"/>
          <w:b/>
          <w:bCs/>
          <w:lang w:val="en-US" w:eastAsia="zh-CN"/>
        </w:rPr>
        <w:t>.py</w:t>
      </w:r>
      <w:r>
        <w:t xml:space="preserve"> 空动作智能体类。每次调用返回一个不做任何操作的空动作。</w:t>
      </w:r>
    </w:p>
    <w:p>
      <w:pPr>
        <w:pStyle w:val="3"/>
      </w:pPr>
      <w:r>
        <w:rPr>
          <w:b/>
          <w:bCs/>
        </w:rPr>
        <w:t>/Agent/RandomAgent</w:t>
      </w:r>
      <w:r>
        <w:rPr>
          <w:rFonts w:hint="eastAsia"/>
          <w:b/>
          <w:bCs/>
          <w:lang w:val="en-US" w:eastAsia="zh-CN"/>
        </w:rPr>
        <w:t>.py</w:t>
      </w:r>
      <w:r>
        <w:t xml:space="preserve"> 随机动作智能体类。每次调用返回一个属于合法动作空间中的随机动作。</w:t>
      </w:r>
    </w:p>
    <w:p>
      <w:pPr>
        <w:pStyle w:val="3"/>
      </w:pPr>
      <w:r>
        <w:rPr>
          <w:b/>
          <w:bCs/>
        </w:rPr>
        <w:t>/Environment</w:t>
      </w:r>
      <w:r>
        <w:t xml:space="preserve"> 环境相关代码。</w:t>
      </w:r>
    </w:p>
    <w:p>
      <w:pPr>
        <w:pStyle w:val="3"/>
      </w:pPr>
      <w:r>
        <w:rPr>
          <w:b/>
          <w:bCs/>
        </w:rPr>
        <w:t>/Environment/base_env</w:t>
      </w:r>
      <w:r>
        <w:rPr>
          <w:rFonts w:hint="eastAsia"/>
          <w:b/>
          <w:bCs/>
          <w:lang w:val="en-US" w:eastAsia="zh-CN"/>
        </w:rPr>
        <w:t>.py</w:t>
      </w:r>
      <w:r>
        <w:t xml:space="preserve"> 定义本次比赛使用的电网运行仿真环境类。</w:t>
      </w:r>
    </w:p>
    <w:p>
      <w:pPr>
        <w:pStyle w:val="3"/>
      </w:pPr>
      <w:r>
        <w:rPr>
          <w:b/>
          <w:bCs/>
        </w:rPr>
        <w:t>/Observation</w:t>
      </w:r>
      <w:r>
        <w:t xml:space="preserve"> 观测值相关代码。</w:t>
      </w:r>
    </w:p>
    <w:p>
      <w:pPr>
        <w:pStyle w:val="3"/>
      </w:pPr>
      <w:r>
        <w:rPr>
          <w:b/>
          <w:bCs/>
        </w:rPr>
        <w:t>/Observation/observation</w:t>
      </w:r>
      <w:r>
        <w:rPr>
          <w:rFonts w:hint="eastAsia"/>
          <w:b/>
          <w:bCs/>
          <w:lang w:val="en-US" w:eastAsia="zh-CN"/>
        </w:rPr>
        <w:t>.py</w:t>
      </w:r>
      <w:r>
        <w:t xml:space="preserve"> 定义本次比赛使用的电网运行仿真环境观测类。</w:t>
      </w:r>
    </w:p>
    <w:p>
      <w:pPr>
        <w:pStyle w:val="3"/>
      </w:pPr>
      <w:r>
        <w:rPr>
          <w:b/>
          <w:bCs/>
        </w:rPr>
        <w:t>/Reward</w:t>
      </w:r>
      <w:r>
        <w:t xml:space="preserve"> 奖励值相关代码。</w:t>
      </w:r>
    </w:p>
    <w:p>
      <w:pPr>
        <w:pStyle w:val="3"/>
      </w:pPr>
      <w:r>
        <w:rPr>
          <w:b/>
          <w:bCs/>
        </w:rPr>
        <w:t>/Reward/rewards</w:t>
      </w:r>
      <w:r>
        <w:rPr>
          <w:rFonts w:hint="eastAsia"/>
          <w:b/>
          <w:bCs/>
          <w:lang w:val="en-US" w:eastAsia="zh-CN"/>
        </w:rPr>
        <w:t>.py</w:t>
      </w:r>
      <w:r>
        <w:t xml:space="preserve"> 定义本次比赛使用的各项奖励值方法。</w:t>
      </w:r>
    </w:p>
    <w:p>
      <w:pPr>
        <w:pStyle w:val="3"/>
      </w:pPr>
      <w:r>
        <w:rPr>
          <w:b/>
          <w:bCs/>
        </w:rPr>
        <w:t>/utilize</w:t>
      </w:r>
      <w:r>
        <w:t xml:space="preserve"> 辅助功能相关代码。</w:t>
      </w:r>
    </w:p>
    <w:p>
      <w:pPr>
        <w:pStyle w:val="3"/>
      </w:pPr>
      <w:r>
        <w:rPr>
          <w:b/>
          <w:bCs/>
        </w:rPr>
        <w:t>/utilize/exceptions</w:t>
      </w:r>
      <w:r>
        <w:t xml:space="preserve"> 定义不同种类非法动作的异常类。</w:t>
      </w:r>
    </w:p>
    <w:p>
      <w:pPr>
        <w:pStyle w:val="3"/>
      </w:pPr>
      <w:r>
        <w:rPr>
          <w:b/>
          <w:bCs/>
        </w:rPr>
        <w:t>/utilize/parameters</w:t>
      </w:r>
      <w:r>
        <w:t xml:space="preserve"> 参数配置相关代码。</w:t>
      </w:r>
    </w:p>
    <w:p>
      <w:pPr>
        <w:pStyle w:val="3"/>
      </w:pPr>
      <w:r>
        <w:rPr>
          <w:b/>
          <w:bCs/>
        </w:rPr>
        <w:t>/utilize/parameters/static.yml</w:t>
      </w:r>
      <w:r>
        <w:t xml:space="preserve"> 记录静态参数</w:t>
      </w:r>
    </w:p>
    <w:p>
      <w:pPr>
        <w:pStyle w:val="3"/>
      </w:pPr>
      <w:r>
        <w:rPr>
          <w:b/>
          <w:bCs/>
        </w:rPr>
        <w:t>/utilize/parameters/dynamic.yml</w:t>
      </w:r>
      <w:r>
        <w:t xml:space="preserve"> 记录动态参数</w:t>
      </w:r>
    </w:p>
    <w:p>
      <w:pPr>
        <w:pStyle w:val="3"/>
      </w:pPr>
      <w:r>
        <w:rPr>
          <w:b/>
          <w:bCs/>
        </w:rPr>
        <w:t>/utilize/parameters/main.yml</w:t>
      </w:r>
      <w:r>
        <w:t xml:space="preserve"> 记录所有参数包括静态和动态。</w:t>
      </w:r>
    </w:p>
    <w:p>
      <w:pPr>
        <w:pStyle w:val="3"/>
      </w:pPr>
      <w:r>
        <w:rPr>
          <w:b/>
          <w:bCs/>
        </w:rPr>
        <w:t>/utilize/parameters/yml_creator.py</w:t>
      </w:r>
      <w:r>
        <w:t xml:space="preserve"> 参数配置主程序，调用该程序生成上述三个yml文件</w:t>
      </w:r>
    </w:p>
    <w:p>
      <w:pPr>
        <w:pStyle w:val="3"/>
      </w:pPr>
      <w:r>
        <w:rPr>
          <w:b/>
          <w:bCs/>
        </w:rPr>
        <w:t>/utilize/form_action.py</w:t>
      </w:r>
      <w:r>
        <w:t xml:space="preserve"> 将多个动作封装成一个字典类变量。</w:t>
      </w:r>
    </w:p>
    <w:p>
      <w:pPr>
        <w:pStyle w:val="3"/>
      </w:pPr>
      <w:r>
        <w:rPr>
          <w:b/>
          <w:bCs/>
        </w:rPr>
        <w:t>/utilize/line_cutting</w:t>
      </w:r>
      <w:r>
        <w:rPr>
          <w:rFonts w:hint="eastAsia"/>
          <w:b/>
          <w:bCs/>
          <w:lang w:val="en-US" w:eastAsia="zh-CN"/>
        </w:rPr>
        <w:t>.py</w:t>
      </w:r>
      <w:r>
        <w:t xml:space="preserve"> 获得电流过载和随机故障导致断开的线路名称。</w:t>
      </w:r>
    </w:p>
    <w:p>
      <w:pPr>
        <w:pStyle w:val="3"/>
      </w:pPr>
      <w:r>
        <w:rPr>
          <w:b/>
          <w:bCs/>
        </w:rPr>
        <w:t>/utilize/read</w:t>
      </w:r>
      <w:r>
        <w:rPr>
          <w:rFonts w:hint="eastAsia"/>
          <w:b/>
          <w:bCs/>
          <w:lang w:val="en-US" w:eastAsia="zh-CN"/>
        </w:rPr>
        <w:t>forecast</w:t>
      </w:r>
      <w:bookmarkStart w:id="11" w:name="_GoBack"/>
      <w:bookmarkEnd w:id="11"/>
      <w:r>
        <w:rPr>
          <w:b/>
          <w:bCs/>
        </w:rPr>
        <w:t>value</w:t>
      </w:r>
      <w:r>
        <w:rPr>
          <w:rFonts w:hint="eastAsia"/>
          <w:b/>
          <w:bCs/>
          <w:lang w:val="en-US" w:eastAsia="zh-CN"/>
        </w:rPr>
        <w:t>.py</w:t>
      </w:r>
      <w:r>
        <w:t xml:space="preserve"> 获得机组有功出力和负荷的未来预测值。</w:t>
      </w:r>
    </w:p>
    <w:p>
      <w:pPr>
        <w:pStyle w:val="3"/>
      </w:pPr>
      <w:r>
        <w:rPr>
          <w:b/>
          <w:bCs/>
        </w:rPr>
        <w:t>/utilize/action_space</w:t>
      </w:r>
      <w:r>
        <w:rPr>
          <w:rFonts w:hint="eastAsia"/>
          <w:b/>
          <w:bCs/>
          <w:lang w:val="en-US" w:eastAsia="zh-CN"/>
        </w:rPr>
        <w:t>.py</w:t>
      </w:r>
      <w:r>
        <w:t xml:space="preserve"> 合法动作空间类变量</w:t>
      </w:r>
    </w:p>
    <w:p>
      <w:pPr>
        <w:pStyle w:val="3"/>
      </w:pPr>
      <w:r>
        <w:rPr>
          <w:b/>
          <w:bCs/>
        </w:rPr>
        <w:t>/main.py</w:t>
      </w:r>
      <w:r>
        <w:t xml:space="preserve"> 实现仿真器环境和智能体交互的主程序。</w:t>
      </w:r>
    </w:p>
    <w:p>
      <w:pPr>
        <w:pStyle w:val="3"/>
      </w:pPr>
      <w:r>
        <w:rPr>
          <w:b/>
          <w:bCs/>
        </w:rPr>
        <w:t>/example.so</w:t>
      </w:r>
      <w:r>
        <w:t xml:space="preserve"> 电网模型文件。禁止用户操作。</w:t>
      </w:r>
    </w:p>
    <w:p>
      <w:pPr>
        <w:pStyle w:val="3"/>
      </w:pPr>
      <w:r>
        <w:rPr>
          <w:b/>
          <w:bCs/>
        </w:rPr>
        <w:t>/model_jm</w:t>
      </w:r>
      <w:r>
        <w:t xml:space="preserve"> 电网模型文件。禁止用户操作。</w:t>
      </w:r>
    </w:p>
    <w:p>
      <w:pPr>
        <w:pStyle w:val="3"/>
      </w:pPr>
      <w:r>
        <w:rPr>
          <w:b/>
          <w:bCs/>
        </w:rPr>
        <w:t>/lib64.zip</w:t>
      </w:r>
      <w:r>
        <w:t xml:space="preserve"> example.so文件依赖的第三方库。禁止用户操作。</w:t>
      </w:r>
    </w:p>
    <w:p>
      <w:pPr>
        <w:pStyle w:val="3"/>
      </w:pPr>
    </w:p>
    <w:bookmarkEnd w:id="0"/>
    <w:p>
      <w:pPr>
        <w:pStyle w:val="2"/>
      </w:pPr>
      <w:bookmarkStart w:id="1" w:name="header-n29"/>
      <w:r>
        <w:t>环境准备</w:t>
      </w:r>
    </w:p>
    <w:p>
      <w:pPr>
        <w:pStyle w:val="25"/>
      </w:pPr>
      <w:r>
        <w:t>代码运行需要linux主机，python3.6和gcc 4.8以上版本。</w:t>
      </w:r>
    </w:p>
    <w:p>
      <w:pPr>
        <w:pStyle w:val="4"/>
        <w:rPr>
          <w:lang w:eastAsia="zh-CN"/>
        </w:rPr>
      </w:pPr>
      <w:bookmarkStart w:id="2" w:name="header-n31"/>
      <w:r>
        <w:rPr>
          <w:lang w:eastAsia="zh-CN"/>
        </w:rPr>
        <w:t>推荐的环境</w:t>
      </w:r>
    </w:p>
    <w:p>
      <w:pPr>
        <w:pStyle w:val="25"/>
        <w:rPr>
          <w:lang w:eastAsia="zh-CN"/>
        </w:rPr>
      </w:pPr>
      <w:r>
        <w:rPr>
          <w:lang w:eastAsia="zh-CN"/>
        </w:rPr>
        <w:t>操作系统 CentOS 3.10.0</w:t>
      </w:r>
    </w:p>
    <w:p>
      <w:pPr>
        <w:pStyle w:val="3"/>
        <w:rPr>
          <w:lang w:eastAsia="zh-CN"/>
        </w:rPr>
      </w:pPr>
      <w:r>
        <w:rPr>
          <w:lang w:eastAsia="zh-CN"/>
        </w:rPr>
        <w:t>python3.6.9</w:t>
      </w:r>
    </w:p>
    <w:p>
      <w:pPr>
        <w:pStyle w:val="3"/>
        <w:rPr>
          <w:lang w:eastAsia="zh-CN"/>
        </w:rPr>
      </w:pPr>
      <w:r>
        <w:rPr>
          <w:lang w:eastAsia="zh-CN"/>
        </w:rPr>
        <w:t>gcc 4.8.5</w:t>
      </w:r>
    </w:p>
    <w:p>
      <w:pPr>
        <w:pStyle w:val="3"/>
        <w:rPr>
          <w:lang w:eastAsia="zh-CN"/>
        </w:rPr>
      </w:pPr>
    </w:p>
    <w:bookmarkEnd w:id="1"/>
    <w:bookmarkEnd w:id="2"/>
    <w:p>
      <w:pPr>
        <w:pStyle w:val="2"/>
        <w:rPr>
          <w:lang w:eastAsia="zh-CN"/>
        </w:rPr>
      </w:pPr>
      <w:bookmarkStart w:id="3" w:name="header-n36"/>
      <w:r>
        <w:rPr>
          <w:lang w:eastAsia="zh-CN"/>
        </w:rPr>
        <w:t>名词解释</w:t>
      </w:r>
    </w:p>
    <w:p>
      <w:pPr>
        <w:pStyle w:val="25"/>
        <w:rPr>
          <w:lang w:eastAsia="zh-CN"/>
        </w:rPr>
      </w:pPr>
      <w:r>
        <w:rPr>
          <w:lang w:eastAsia="zh-CN"/>
        </w:rPr>
        <w:t>（1）有功出力注入值：等于上一时间步观测量给出的有功出力实际值加上当前动作中的有功出力调整值，也等于计算潮流前的机组有功出力。</w:t>
      </w:r>
    </w:p>
    <w:p>
      <w:pPr>
        <w:pStyle w:val="3"/>
      </w:pPr>
      <w:r>
        <w:t>（2）有功最大出力：不同于有功出力上限，新能源机组的最大出力值会随着时间步发生变化，通过调用</w:t>
      </w:r>
      <w:r>
        <w:rPr>
          <w:rStyle w:val="37"/>
        </w:rPr>
        <w:t>obs.curstep_renewable_gen_p_max</w:t>
      </w:r>
      <w:r>
        <w:t>获取。</w:t>
      </w:r>
    </w:p>
    <w:p>
      <w:pPr>
        <w:pStyle w:val="3"/>
      </w:pPr>
    </w:p>
    <w:p>
      <w:pPr>
        <w:pStyle w:val="2"/>
        <w:sectPr>
          <w:pgSz w:w="12240" w:h="15840"/>
          <w:pgMar w:top="1440" w:right="1800" w:bottom="1440" w:left="1800" w:header="720" w:footer="720" w:gutter="0"/>
          <w:cols w:space="720" w:num="1"/>
        </w:sectPr>
      </w:pPr>
    </w:p>
    <w:p>
      <w:pPr>
        <w:pStyle w:val="2"/>
        <w:rPr>
          <w:lang w:eastAsia="zh-CN"/>
        </w:rPr>
      </w:pPr>
      <w:r>
        <w:rPr>
          <w:rFonts w:hint="eastAsia"/>
          <w:lang w:eastAsia="zh-CN"/>
        </w:rPr>
        <w:t>环境说明</w:t>
      </w:r>
    </w:p>
    <w:p>
      <w:pPr>
        <w:pStyle w:val="3"/>
        <w:rPr>
          <w:lang w:eastAsia="zh-CN"/>
        </w:rPr>
      </w:pPr>
      <w:r>
        <w:rPr>
          <w:rFonts w:hint="eastAsia"/>
          <w:lang w:eastAsia="zh-CN"/>
        </w:rPr>
        <w:t>需在linux环境下</w:t>
      </w:r>
      <w:r>
        <w:rPr>
          <w:lang w:eastAsia="zh-CN"/>
        </w:rPr>
        <w:t>运行</w:t>
      </w:r>
    </w:p>
    <w:p>
      <w:pPr>
        <w:pStyle w:val="2"/>
      </w:pPr>
      <w:r>
        <w:t>变量声明</w:t>
      </w:r>
    </w:p>
    <w:p>
      <w:pPr>
        <w:pStyle w:val="4"/>
      </w:pPr>
      <w:bookmarkStart w:id="4" w:name="header-n2"/>
      <w:r>
        <w:t>动作空间</w:t>
      </w:r>
    </w:p>
    <w:tbl>
      <w:tblPr>
        <w:tblStyle w:val="30"/>
        <w:tblW w:w="0" w:type="auto"/>
        <w:tblInd w:w="0" w:type="dxa"/>
        <w:tblLayout w:type="autofit"/>
        <w:tblCellMar>
          <w:top w:w="0" w:type="dxa"/>
          <w:left w:w="108" w:type="dxa"/>
          <w:bottom w:w="0" w:type="dxa"/>
          <w:right w:w="108" w:type="dxa"/>
        </w:tblCellMar>
      </w:tblPr>
      <w:tblGrid>
        <w:gridCol w:w="1494"/>
        <w:gridCol w:w="1238"/>
        <w:gridCol w:w="2376"/>
      </w:tblGrid>
      <w:tr>
        <w:trPr>
          <w:tblHeader/>
        </w:trPr>
        <w:tc>
          <w:tcPr>
            <w:tcW w:w="0" w:type="auto"/>
            <w:tcBorders>
              <w:bottom w:val="single" w:color="auto" w:sz="0" w:space="0"/>
              <w:insideH w:val="single" w:sz="0" w:space="0"/>
            </w:tcBorders>
            <w:vAlign w:val="bottom"/>
          </w:tcPr>
          <w:p>
            <w:pPr>
              <w:pStyle w:val="26"/>
              <w:jc w:val="center"/>
            </w:pPr>
            <w:r>
              <w:t>变量命名</w:t>
            </w:r>
          </w:p>
        </w:tc>
        <w:tc>
          <w:tcPr>
            <w:tcW w:w="0" w:type="auto"/>
            <w:tcBorders>
              <w:bottom w:val="single" w:color="auto" w:sz="0" w:space="0"/>
              <w:insideH w:val="single" w:sz="0" w:space="0"/>
            </w:tcBorders>
            <w:vAlign w:val="bottom"/>
          </w:tcPr>
          <w:p>
            <w:pPr>
              <w:pStyle w:val="26"/>
              <w:jc w:val="center"/>
            </w:pPr>
            <w:r>
              <w:t>数据类型</w:t>
            </w:r>
          </w:p>
        </w:tc>
        <w:tc>
          <w:tcPr>
            <w:tcW w:w="0" w:type="auto"/>
            <w:tcBorders>
              <w:bottom w:val="single" w:color="auto" w:sz="0" w:space="0"/>
              <w:insideH w:val="single" w:sz="0" w:space="0"/>
            </w:tcBorders>
            <w:vAlign w:val="bottom"/>
          </w:tcPr>
          <w:p>
            <w:pPr>
              <w:pStyle w:val="26"/>
              <w:jc w:val="center"/>
            </w:pPr>
            <w:r>
              <w:t>含义</w:t>
            </w:r>
          </w:p>
        </w:tc>
      </w:tr>
      <w:tr>
        <w:tc>
          <w:tcPr>
            <w:tcW w:w="0" w:type="auto"/>
          </w:tcPr>
          <w:p>
            <w:pPr>
              <w:pStyle w:val="26"/>
              <w:jc w:val="center"/>
            </w:pPr>
            <w:r>
              <w:t>adjust</w:t>
            </w:r>
            <w:r>
              <w:rPr>
                <w:iCs/>
              </w:rPr>
              <w:t>_gen_</w:t>
            </w:r>
            <w:r>
              <w:t>p</w:t>
            </w:r>
          </w:p>
        </w:tc>
        <w:tc>
          <w:tcPr>
            <w:tcW w:w="0" w:type="auto"/>
          </w:tcPr>
          <w:p>
            <w:pPr>
              <w:pStyle w:val="26"/>
              <w:jc w:val="center"/>
            </w:pPr>
            <w:r>
              <w:t>np.ndarray</w:t>
            </w:r>
          </w:p>
        </w:tc>
        <w:tc>
          <w:tcPr>
            <w:tcW w:w="0" w:type="auto"/>
          </w:tcPr>
          <w:p>
            <w:pPr>
              <w:pStyle w:val="26"/>
            </w:pPr>
            <w:r>
              <w:t>机组有功出力调整值</w:t>
            </w:r>
          </w:p>
        </w:tc>
      </w:tr>
      <w:tr>
        <w:tc>
          <w:tcPr>
            <w:tcW w:w="0" w:type="auto"/>
          </w:tcPr>
          <w:p>
            <w:pPr>
              <w:pStyle w:val="26"/>
              <w:jc w:val="center"/>
            </w:pPr>
            <w:r>
              <w:t>adjust</w:t>
            </w:r>
            <w:r>
              <w:rPr>
                <w:iCs/>
              </w:rPr>
              <w:t>_gen_</w:t>
            </w:r>
            <w:r>
              <w:t>v</w:t>
            </w:r>
          </w:p>
        </w:tc>
        <w:tc>
          <w:tcPr>
            <w:tcW w:w="0" w:type="auto"/>
          </w:tcPr>
          <w:p>
            <w:pPr>
              <w:pStyle w:val="26"/>
              <w:jc w:val="center"/>
            </w:pPr>
            <w:r>
              <w:t>np.ndarray</w:t>
            </w:r>
          </w:p>
        </w:tc>
        <w:tc>
          <w:tcPr>
            <w:tcW w:w="0" w:type="auto"/>
          </w:tcPr>
          <w:p>
            <w:pPr>
              <w:pStyle w:val="26"/>
            </w:pPr>
            <w:r>
              <w:t>机组电压调整值</w:t>
            </w:r>
          </w:p>
        </w:tc>
      </w:tr>
    </w:tbl>
    <w:p>
      <w:pPr>
        <w:pStyle w:val="3"/>
      </w:pPr>
    </w:p>
    <w:bookmarkEnd w:id="4"/>
    <w:p>
      <w:pPr>
        <w:pStyle w:val="4"/>
      </w:pPr>
      <w:bookmarkStart w:id="5" w:name="header-n23"/>
      <w:r>
        <w:t>观测空间</w:t>
      </w:r>
    </w:p>
    <w:tbl>
      <w:tblPr>
        <w:tblStyle w:val="30"/>
        <w:tblW w:w="8755" w:type="dxa"/>
        <w:tblInd w:w="0" w:type="dxa"/>
        <w:tblLayout w:type="autofit"/>
        <w:tblCellMar>
          <w:top w:w="0" w:type="dxa"/>
          <w:left w:w="108" w:type="dxa"/>
          <w:bottom w:w="0" w:type="dxa"/>
          <w:right w:w="108" w:type="dxa"/>
        </w:tblCellMar>
      </w:tblPr>
      <w:tblGrid>
        <w:gridCol w:w="3475"/>
        <w:gridCol w:w="1354"/>
        <w:gridCol w:w="3926"/>
      </w:tblGrid>
      <w:tr>
        <w:trPr>
          <w:tblHeader/>
        </w:trPr>
        <w:tc>
          <w:tcPr>
            <w:tcW w:w="0" w:type="auto"/>
            <w:tcBorders>
              <w:bottom w:val="single" w:color="auto" w:sz="0" w:space="0"/>
              <w:insideH w:val="single" w:sz="0" w:space="0"/>
            </w:tcBorders>
            <w:vAlign w:val="center"/>
          </w:tcPr>
          <w:p>
            <w:pPr>
              <w:pStyle w:val="26"/>
              <w:jc w:val="center"/>
            </w:pPr>
            <w:r>
              <w:t>变量命名</w:t>
            </w:r>
          </w:p>
        </w:tc>
        <w:tc>
          <w:tcPr>
            <w:tcW w:w="1354" w:type="dxa"/>
            <w:tcBorders>
              <w:bottom w:val="single" w:color="auto" w:sz="0" w:space="0"/>
              <w:insideH w:val="single" w:sz="0" w:space="0"/>
            </w:tcBorders>
            <w:vAlign w:val="center"/>
          </w:tcPr>
          <w:p>
            <w:pPr>
              <w:pStyle w:val="26"/>
              <w:jc w:val="center"/>
            </w:pPr>
            <w:r>
              <w:t>数据类型</w:t>
            </w:r>
          </w:p>
        </w:tc>
        <w:tc>
          <w:tcPr>
            <w:tcW w:w="3926" w:type="dxa"/>
            <w:tcBorders>
              <w:bottom w:val="single" w:color="auto" w:sz="0" w:space="0"/>
              <w:insideH w:val="single" w:sz="0" w:space="0"/>
            </w:tcBorders>
            <w:vAlign w:val="center"/>
          </w:tcPr>
          <w:p>
            <w:pPr>
              <w:pStyle w:val="26"/>
              <w:jc w:val="center"/>
            </w:pPr>
            <w:r>
              <w:t>含义</w:t>
            </w:r>
          </w:p>
        </w:tc>
      </w:tr>
      <w:tr>
        <w:tc>
          <w:tcPr>
            <w:tcW w:w="0" w:type="auto"/>
            <w:vAlign w:val="center"/>
          </w:tcPr>
          <w:p>
            <w:pPr>
              <w:pStyle w:val="26"/>
            </w:pPr>
            <w:r>
              <w:t>timestep</w:t>
            </w:r>
          </w:p>
        </w:tc>
        <w:tc>
          <w:tcPr>
            <w:tcW w:w="1354" w:type="dxa"/>
            <w:vAlign w:val="center"/>
          </w:tcPr>
          <w:p>
            <w:pPr>
              <w:pStyle w:val="26"/>
            </w:pPr>
            <w:r>
              <w:t>int</w:t>
            </w:r>
          </w:p>
        </w:tc>
        <w:tc>
          <w:tcPr>
            <w:tcW w:w="3926" w:type="dxa"/>
            <w:vAlign w:val="center"/>
          </w:tcPr>
          <w:p>
            <w:pPr>
              <w:pStyle w:val="26"/>
            </w:pPr>
            <w:r>
              <w:t>当前时间步数</w:t>
            </w:r>
          </w:p>
        </w:tc>
      </w:tr>
      <w:tr>
        <w:tc>
          <w:tcPr>
            <w:tcW w:w="0" w:type="auto"/>
            <w:vAlign w:val="center"/>
          </w:tcPr>
          <w:p>
            <w:pPr>
              <w:pStyle w:val="26"/>
            </w:pPr>
            <w:r>
              <w:t>vTime</w:t>
            </w:r>
          </w:p>
        </w:tc>
        <w:tc>
          <w:tcPr>
            <w:tcW w:w="1354" w:type="dxa"/>
            <w:vAlign w:val="center"/>
          </w:tcPr>
          <w:p>
            <w:pPr>
              <w:pStyle w:val="26"/>
            </w:pPr>
            <w:r>
              <w:t>string</w:t>
            </w:r>
          </w:p>
        </w:tc>
        <w:tc>
          <w:tcPr>
            <w:tcW w:w="3926" w:type="dxa"/>
            <w:vAlign w:val="center"/>
          </w:tcPr>
          <w:p>
            <w:pPr>
              <w:pStyle w:val="26"/>
            </w:pPr>
            <w:r>
              <w:t>当前时刻</w:t>
            </w:r>
          </w:p>
        </w:tc>
      </w:tr>
      <w:tr>
        <w:tc>
          <w:tcPr>
            <w:tcW w:w="0" w:type="auto"/>
            <w:vAlign w:val="center"/>
          </w:tcPr>
          <w:p>
            <w:pPr>
              <w:pStyle w:val="26"/>
            </w:pPr>
            <w:r>
              <w:t>gen_p</w:t>
            </w:r>
          </w:p>
        </w:tc>
        <w:tc>
          <w:tcPr>
            <w:tcW w:w="1354" w:type="dxa"/>
            <w:vAlign w:val="center"/>
          </w:tcPr>
          <w:p>
            <w:pPr>
              <w:pStyle w:val="26"/>
            </w:pPr>
            <w:r>
              <w:t>list[float]</w:t>
            </w:r>
          </w:p>
        </w:tc>
        <w:tc>
          <w:tcPr>
            <w:tcW w:w="3926" w:type="dxa"/>
            <w:vAlign w:val="center"/>
          </w:tcPr>
          <w:p>
            <w:pPr>
              <w:pStyle w:val="26"/>
            </w:pPr>
            <w:r>
              <w:t>机组有功出力</w:t>
            </w:r>
          </w:p>
        </w:tc>
      </w:tr>
      <w:tr>
        <w:tc>
          <w:tcPr>
            <w:tcW w:w="0" w:type="auto"/>
            <w:vAlign w:val="center"/>
          </w:tcPr>
          <w:p>
            <w:pPr>
              <w:pStyle w:val="26"/>
            </w:pPr>
            <w:r>
              <w:t>gen_q</w:t>
            </w:r>
          </w:p>
        </w:tc>
        <w:tc>
          <w:tcPr>
            <w:tcW w:w="1354" w:type="dxa"/>
            <w:vAlign w:val="center"/>
          </w:tcPr>
          <w:p>
            <w:pPr>
              <w:pStyle w:val="26"/>
            </w:pPr>
            <w:r>
              <w:t>list[float]</w:t>
            </w:r>
          </w:p>
        </w:tc>
        <w:tc>
          <w:tcPr>
            <w:tcW w:w="3926" w:type="dxa"/>
            <w:vAlign w:val="center"/>
          </w:tcPr>
          <w:p>
            <w:pPr>
              <w:pStyle w:val="26"/>
            </w:pPr>
            <w:r>
              <w:t>机组无功出力</w:t>
            </w:r>
          </w:p>
        </w:tc>
      </w:tr>
      <w:tr>
        <w:tc>
          <w:tcPr>
            <w:tcW w:w="0" w:type="auto"/>
            <w:vAlign w:val="center"/>
          </w:tcPr>
          <w:p>
            <w:pPr>
              <w:pStyle w:val="26"/>
            </w:pPr>
            <w:r>
              <w:t>gen_v</w:t>
            </w:r>
          </w:p>
        </w:tc>
        <w:tc>
          <w:tcPr>
            <w:tcW w:w="1354" w:type="dxa"/>
            <w:vAlign w:val="center"/>
          </w:tcPr>
          <w:p>
            <w:pPr>
              <w:pStyle w:val="26"/>
            </w:pPr>
            <w:r>
              <w:t>list[float]</w:t>
            </w:r>
          </w:p>
        </w:tc>
        <w:tc>
          <w:tcPr>
            <w:tcW w:w="3926" w:type="dxa"/>
            <w:vAlign w:val="center"/>
          </w:tcPr>
          <w:p>
            <w:pPr>
              <w:pStyle w:val="26"/>
            </w:pPr>
            <w:r>
              <w:t>发电机电压幅值</w:t>
            </w:r>
          </w:p>
        </w:tc>
      </w:tr>
      <w:tr>
        <w:tc>
          <w:tcPr>
            <w:tcW w:w="0" w:type="auto"/>
            <w:vAlign w:val="center"/>
          </w:tcPr>
          <w:p>
            <w:pPr>
              <w:pStyle w:val="26"/>
            </w:pPr>
            <w:r>
              <w:t>target_dispatch</w:t>
            </w:r>
          </w:p>
        </w:tc>
        <w:tc>
          <w:tcPr>
            <w:tcW w:w="1354" w:type="dxa"/>
            <w:vAlign w:val="center"/>
          </w:tcPr>
          <w:p>
            <w:pPr>
              <w:pStyle w:val="26"/>
            </w:pPr>
            <w:r>
              <w:t>list[float]</w:t>
            </w:r>
          </w:p>
        </w:tc>
        <w:tc>
          <w:tcPr>
            <w:tcW w:w="3926" w:type="dxa"/>
            <w:vAlign w:val="center"/>
          </w:tcPr>
          <w:p>
            <w:pPr>
              <w:pStyle w:val="26"/>
              <w:rPr>
                <w:lang w:eastAsia="zh-CN"/>
              </w:rPr>
            </w:pPr>
            <w:r>
              <w:rPr>
                <w:lang w:eastAsia="zh-CN"/>
              </w:rPr>
              <w:t>计算潮流前机组有功出力</w:t>
            </w:r>
          </w:p>
        </w:tc>
      </w:tr>
      <w:tr>
        <w:tc>
          <w:tcPr>
            <w:tcW w:w="0" w:type="auto"/>
            <w:vAlign w:val="center"/>
          </w:tcPr>
          <w:p>
            <w:pPr>
              <w:pStyle w:val="26"/>
            </w:pPr>
            <w:r>
              <w:t>actual_dispatch</w:t>
            </w:r>
          </w:p>
        </w:tc>
        <w:tc>
          <w:tcPr>
            <w:tcW w:w="1354" w:type="dxa"/>
            <w:vAlign w:val="center"/>
          </w:tcPr>
          <w:p>
            <w:pPr>
              <w:pStyle w:val="26"/>
            </w:pPr>
            <w:r>
              <w:t>list[float]</w:t>
            </w:r>
          </w:p>
        </w:tc>
        <w:tc>
          <w:tcPr>
            <w:tcW w:w="3926" w:type="dxa"/>
            <w:vAlign w:val="center"/>
          </w:tcPr>
          <w:p>
            <w:pPr>
              <w:pStyle w:val="26"/>
              <w:rPr>
                <w:lang w:eastAsia="zh-CN"/>
              </w:rPr>
            </w:pPr>
            <w:r>
              <w:rPr>
                <w:lang w:eastAsia="zh-CN"/>
              </w:rPr>
              <w:t>计算潮流后机组有功出力</w:t>
            </w:r>
          </w:p>
        </w:tc>
      </w:tr>
      <w:tr>
        <w:tc>
          <w:tcPr>
            <w:tcW w:w="0" w:type="auto"/>
            <w:vAlign w:val="center"/>
          </w:tcPr>
          <w:p>
            <w:pPr>
              <w:pStyle w:val="26"/>
            </w:pPr>
            <w:r>
              <w:t>load_p</w:t>
            </w:r>
          </w:p>
        </w:tc>
        <w:tc>
          <w:tcPr>
            <w:tcW w:w="1354" w:type="dxa"/>
            <w:vAlign w:val="center"/>
          </w:tcPr>
          <w:p>
            <w:pPr>
              <w:pStyle w:val="26"/>
            </w:pPr>
            <w:r>
              <w:t>list[float]</w:t>
            </w:r>
          </w:p>
        </w:tc>
        <w:tc>
          <w:tcPr>
            <w:tcW w:w="3926" w:type="dxa"/>
            <w:vAlign w:val="center"/>
          </w:tcPr>
          <w:p>
            <w:pPr>
              <w:pStyle w:val="26"/>
            </w:pPr>
            <w:r>
              <w:t>负荷有功</w:t>
            </w:r>
          </w:p>
        </w:tc>
      </w:tr>
      <w:tr>
        <w:tc>
          <w:tcPr>
            <w:tcW w:w="0" w:type="auto"/>
            <w:vAlign w:val="center"/>
          </w:tcPr>
          <w:p>
            <w:pPr>
              <w:pStyle w:val="26"/>
            </w:pPr>
            <w:r>
              <w:t>load_q</w:t>
            </w:r>
          </w:p>
        </w:tc>
        <w:tc>
          <w:tcPr>
            <w:tcW w:w="1354" w:type="dxa"/>
            <w:vAlign w:val="center"/>
          </w:tcPr>
          <w:p>
            <w:pPr>
              <w:pStyle w:val="26"/>
            </w:pPr>
            <w:r>
              <w:t>list[float]</w:t>
            </w:r>
          </w:p>
        </w:tc>
        <w:tc>
          <w:tcPr>
            <w:tcW w:w="3926" w:type="dxa"/>
            <w:vAlign w:val="center"/>
          </w:tcPr>
          <w:p>
            <w:pPr>
              <w:pStyle w:val="26"/>
            </w:pPr>
            <w:r>
              <w:t>负荷无功</w:t>
            </w:r>
          </w:p>
        </w:tc>
      </w:tr>
      <w:tr>
        <w:tc>
          <w:tcPr>
            <w:tcW w:w="0" w:type="auto"/>
            <w:vAlign w:val="center"/>
          </w:tcPr>
          <w:p>
            <w:pPr>
              <w:pStyle w:val="26"/>
            </w:pPr>
            <w:r>
              <w:t>load_v</w:t>
            </w:r>
          </w:p>
        </w:tc>
        <w:tc>
          <w:tcPr>
            <w:tcW w:w="1354" w:type="dxa"/>
            <w:vAlign w:val="center"/>
          </w:tcPr>
          <w:p>
            <w:pPr>
              <w:pStyle w:val="26"/>
            </w:pPr>
            <w:r>
              <w:t>list[float]</w:t>
            </w:r>
          </w:p>
        </w:tc>
        <w:tc>
          <w:tcPr>
            <w:tcW w:w="3926" w:type="dxa"/>
            <w:vAlign w:val="center"/>
          </w:tcPr>
          <w:p>
            <w:pPr>
              <w:pStyle w:val="26"/>
              <w:rPr>
                <w:lang w:eastAsia="zh-CN"/>
              </w:rPr>
            </w:pPr>
            <w:r>
              <w:rPr>
                <w:lang w:eastAsia="zh-CN"/>
              </w:rPr>
              <w:t>负荷所在节点电压幅值</w:t>
            </w:r>
          </w:p>
        </w:tc>
      </w:tr>
      <w:tr>
        <w:tc>
          <w:tcPr>
            <w:tcW w:w="0" w:type="auto"/>
            <w:vAlign w:val="center"/>
          </w:tcPr>
          <w:p>
            <w:pPr>
              <w:pStyle w:val="26"/>
            </w:pPr>
            <w:r>
              <w:t>p_or</w:t>
            </w:r>
          </w:p>
        </w:tc>
        <w:tc>
          <w:tcPr>
            <w:tcW w:w="1354" w:type="dxa"/>
            <w:vAlign w:val="center"/>
          </w:tcPr>
          <w:p>
            <w:pPr>
              <w:pStyle w:val="26"/>
            </w:pPr>
            <w:r>
              <w:t>list[float]</w:t>
            </w:r>
          </w:p>
        </w:tc>
        <w:tc>
          <w:tcPr>
            <w:tcW w:w="3926" w:type="dxa"/>
            <w:vAlign w:val="center"/>
          </w:tcPr>
          <w:p>
            <w:pPr>
              <w:pStyle w:val="26"/>
            </w:pPr>
            <w:r>
              <w:t>支路起始端有功</w:t>
            </w:r>
          </w:p>
        </w:tc>
      </w:tr>
      <w:tr>
        <w:tc>
          <w:tcPr>
            <w:tcW w:w="0" w:type="auto"/>
            <w:vAlign w:val="center"/>
          </w:tcPr>
          <w:p>
            <w:pPr>
              <w:pStyle w:val="26"/>
            </w:pPr>
            <w:r>
              <w:t>q_or</w:t>
            </w:r>
          </w:p>
        </w:tc>
        <w:tc>
          <w:tcPr>
            <w:tcW w:w="1354" w:type="dxa"/>
            <w:vAlign w:val="center"/>
          </w:tcPr>
          <w:p>
            <w:pPr>
              <w:pStyle w:val="26"/>
            </w:pPr>
            <w:r>
              <w:t>list[float]</w:t>
            </w:r>
          </w:p>
        </w:tc>
        <w:tc>
          <w:tcPr>
            <w:tcW w:w="3926" w:type="dxa"/>
            <w:vAlign w:val="center"/>
          </w:tcPr>
          <w:p>
            <w:pPr>
              <w:pStyle w:val="26"/>
            </w:pPr>
            <w:r>
              <w:t>支路起始端无功</w:t>
            </w:r>
          </w:p>
        </w:tc>
      </w:tr>
      <w:tr>
        <w:tc>
          <w:tcPr>
            <w:tcW w:w="0" w:type="auto"/>
            <w:vAlign w:val="center"/>
          </w:tcPr>
          <w:p>
            <w:pPr>
              <w:pStyle w:val="26"/>
            </w:pPr>
            <w:r>
              <w:t>v_or</w:t>
            </w:r>
          </w:p>
        </w:tc>
        <w:tc>
          <w:tcPr>
            <w:tcW w:w="1354" w:type="dxa"/>
            <w:vAlign w:val="center"/>
          </w:tcPr>
          <w:p>
            <w:pPr>
              <w:pStyle w:val="26"/>
            </w:pPr>
            <w:r>
              <w:t>list[float]</w:t>
            </w:r>
          </w:p>
        </w:tc>
        <w:tc>
          <w:tcPr>
            <w:tcW w:w="3926" w:type="dxa"/>
            <w:vAlign w:val="center"/>
          </w:tcPr>
          <w:p>
            <w:pPr>
              <w:pStyle w:val="26"/>
            </w:pPr>
            <w:r>
              <w:t>支路起始端电压</w:t>
            </w:r>
          </w:p>
        </w:tc>
      </w:tr>
      <w:tr>
        <w:tc>
          <w:tcPr>
            <w:tcW w:w="0" w:type="auto"/>
            <w:vAlign w:val="center"/>
          </w:tcPr>
          <w:p>
            <w:pPr>
              <w:pStyle w:val="26"/>
            </w:pPr>
            <w:r>
              <w:t>a_or</w:t>
            </w:r>
          </w:p>
        </w:tc>
        <w:tc>
          <w:tcPr>
            <w:tcW w:w="1354" w:type="dxa"/>
            <w:vAlign w:val="center"/>
          </w:tcPr>
          <w:p>
            <w:pPr>
              <w:pStyle w:val="26"/>
            </w:pPr>
            <w:r>
              <w:t>list[float]</w:t>
            </w:r>
          </w:p>
        </w:tc>
        <w:tc>
          <w:tcPr>
            <w:tcW w:w="3926" w:type="dxa"/>
            <w:vAlign w:val="center"/>
          </w:tcPr>
          <w:p>
            <w:pPr>
              <w:pStyle w:val="26"/>
            </w:pPr>
            <w:r>
              <w:t>支路起始端电流</w:t>
            </w:r>
          </w:p>
        </w:tc>
      </w:tr>
      <w:tr>
        <w:tc>
          <w:tcPr>
            <w:tcW w:w="0" w:type="auto"/>
            <w:vAlign w:val="center"/>
          </w:tcPr>
          <w:p>
            <w:pPr>
              <w:pStyle w:val="26"/>
            </w:pPr>
            <w:r>
              <w:t>p_ex</w:t>
            </w:r>
          </w:p>
        </w:tc>
        <w:tc>
          <w:tcPr>
            <w:tcW w:w="1354" w:type="dxa"/>
            <w:vAlign w:val="center"/>
          </w:tcPr>
          <w:p>
            <w:pPr>
              <w:pStyle w:val="26"/>
            </w:pPr>
            <w:r>
              <w:t>list[float]</w:t>
            </w:r>
          </w:p>
        </w:tc>
        <w:tc>
          <w:tcPr>
            <w:tcW w:w="3926" w:type="dxa"/>
            <w:vAlign w:val="center"/>
          </w:tcPr>
          <w:p>
            <w:pPr>
              <w:pStyle w:val="26"/>
            </w:pPr>
            <w:r>
              <w:t>支路末端有功</w:t>
            </w:r>
          </w:p>
        </w:tc>
      </w:tr>
      <w:tr>
        <w:tc>
          <w:tcPr>
            <w:tcW w:w="0" w:type="auto"/>
            <w:vAlign w:val="center"/>
          </w:tcPr>
          <w:p>
            <w:pPr>
              <w:pStyle w:val="26"/>
            </w:pPr>
            <w:r>
              <w:t>q_ex</w:t>
            </w:r>
          </w:p>
        </w:tc>
        <w:tc>
          <w:tcPr>
            <w:tcW w:w="1354" w:type="dxa"/>
            <w:vAlign w:val="center"/>
          </w:tcPr>
          <w:p>
            <w:pPr>
              <w:pStyle w:val="26"/>
            </w:pPr>
            <w:r>
              <w:t>list[float]</w:t>
            </w:r>
          </w:p>
        </w:tc>
        <w:tc>
          <w:tcPr>
            <w:tcW w:w="3926" w:type="dxa"/>
            <w:vAlign w:val="center"/>
          </w:tcPr>
          <w:p>
            <w:pPr>
              <w:pStyle w:val="26"/>
            </w:pPr>
            <w:r>
              <w:t>支路末端无功</w:t>
            </w:r>
          </w:p>
        </w:tc>
      </w:tr>
      <w:tr>
        <w:tc>
          <w:tcPr>
            <w:tcW w:w="0" w:type="auto"/>
            <w:vAlign w:val="center"/>
          </w:tcPr>
          <w:p>
            <w:pPr>
              <w:pStyle w:val="26"/>
            </w:pPr>
            <w:r>
              <w:t>v_ex</w:t>
            </w:r>
          </w:p>
        </w:tc>
        <w:tc>
          <w:tcPr>
            <w:tcW w:w="1354" w:type="dxa"/>
            <w:vAlign w:val="center"/>
          </w:tcPr>
          <w:p>
            <w:pPr>
              <w:pStyle w:val="26"/>
            </w:pPr>
            <w:r>
              <w:t>list[float]</w:t>
            </w:r>
          </w:p>
        </w:tc>
        <w:tc>
          <w:tcPr>
            <w:tcW w:w="3926" w:type="dxa"/>
            <w:vAlign w:val="center"/>
          </w:tcPr>
          <w:p>
            <w:pPr>
              <w:pStyle w:val="26"/>
            </w:pPr>
            <w:r>
              <w:t>支路末端电压</w:t>
            </w:r>
          </w:p>
        </w:tc>
      </w:tr>
      <w:tr>
        <w:tc>
          <w:tcPr>
            <w:tcW w:w="0" w:type="auto"/>
            <w:vAlign w:val="center"/>
          </w:tcPr>
          <w:p>
            <w:pPr>
              <w:pStyle w:val="26"/>
            </w:pPr>
            <w:r>
              <w:t>a_ex</w:t>
            </w:r>
          </w:p>
        </w:tc>
        <w:tc>
          <w:tcPr>
            <w:tcW w:w="1354" w:type="dxa"/>
            <w:vAlign w:val="center"/>
          </w:tcPr>
          <w:p>
            <w:pPr>
              <w:pStyle w:val="26"/>
            </w:pPr>
            <w:r>
              <w:t>list[float]</w:t>
            </w:r>
          </w:p>
        </w:tc>
        <w:tc>
          <w:tcPr>
            <w:tcW w:w="3926" w:type="dxa"/>
            <w:vAlign w:val="center"/>
          </w:tcPr>
          <w:p>
            <w:pPr>
              <w:pStyle w:val="26"/>
            </w:pPr>
            <w:r>
              <w:t>支路末端电流</w:t>
            </w:r>
          </w:p>
        </w:tc>
      </w:tr>
      <w:tr>
        <w:tc>
          <w:tcPr>
            <w:tcW w:w="0" w:type="auto"/>
            <w:vAlign w:val="center"/>
          </w:tcPr>
          <w:p>
            <w:pPr>
              <w:pStyle w:val="26"/>
            </w:pPr>
            <w:r>
              <w:t>line_status</w:t>
            </w:r>
          </w:p>
        </w:tc>
        <w:tc>
          <w:tcPr>
            <w:tcW w:w="1354" w:type="dxa"/>
            <w:vAlign w:val="center"/>
          </w:tcPr>
          <w:p>
            <w:pPr>
              <w:pStyle w:val="26"/>
            </w:pPr>
            <w:r>
              <w:t>list[bool]</w:t>
            </w:r>
          </w:p>
        </w:tc>
        <w:tc>
          <w:tcPr>
            <w:tcW w:w="3926" w:type="dxa"/>
            <w:vAlign w:val="center"/>
          </w:tcPr>
          <w:p>
            <w:pPr>
              <w:pStyle w:val="26"/>
            </w:pPr>
            <w:r>
              <w:t>线路状态</w:t>
            </w:r>
          </w:p>
        </w:tc>
      </w:tr>
      <w:tr>
        <w:tc>
          <w:tcPr>
            <w:tcW w:w="0" w:type="auto"/>
            <w:vAlign w:val="center"/>
          </w:tcPr>
          <w:p>
            <w:pPr>
              <w:pStyle w:val="26"/>
            </w:pPr>
            <w:r>
              <w:t>grid_loss</w:t>
            </w:r>
          </w:p>
        </w:tc>
        <w:tc>
          <w:tcPr>
            <w:tcW w:w="1354" w:type="dxa"/>
            <w:vAlign w:val="center"/>
          </w:tcPr>
          <w:p>
            <w:pPr>
              <w:pStyle w:val="26"/>
            </w:pPr>
            <w:r>
              <w:t>list[float]</w:t>
            </w:r>
          </w:p>
        </w:tc>
        <w:tc>
          <w:tcPr>
            <w:tcW w:w="3926" w:type="dxa"/>
            <w:vAlign w:val="center"/>
          </w:tcPr>
          <w:p>
            <w:pPr>
              <w:pStyle w:val="26"/>
            </w:pPr>
            <w:r>
              <w:t>电网损耗（网损值）</w:t>
            </w:r>
          </w:p>
        </w:tc>
      </w:tr>
      <w:tr>
        <w:tc>
          <w:tcPr>
            <w:tcW w:w="0" w:type="auto"/>
            <w:vAlign w:val="center"/>
          </w:tcPr>
          <w:p>
            <w:pPr>
              <w:pStyle w:val="26"/>
            </w:pPr>
            <w:r>
              <w:t>flag</w:t>
            </w:r>
          </w:p>
        </w:tc>
        <w:tc>
          <w:tcPr>
            <w:tcW w:w="1354" w:type="dxa"/>
            <w:vAlign w:val="center"/>
          </w:tcPr>
          <w:p>
            <w:pPr>
              <w:pStyle w:val="26"/>
            </w:pPr>
            <w:r>
              <w:t>list[int]</w:t>
            </w:r>
          </w:p>
        </w:tc>
        <w:tc>
          <w:tcPr>
            <w:tcW w:w="3926" w:type="dxa"/>
            <w:vAlign w:val="center"/>
          </w:tcPr>
          <w:p>
            <w:pPr>
              <w:pStyle w:val="26"/>
              <w:rPr>
                <w:lang w:eastAsia="zh-CN"/>
              </w:rPr>
            </w:pPr>
            <w:r>
              <w:rPr>
                <w:lang w:eastAsia="zh-CN"/>
              </w:rPr>
              <w:t>各线路潮流收敛情况</w:t>
            </w:r>
            <w:r>
              <w:rPr>
                <w:rFonts w:hint="eastAsia"/>
                <w:lang w:eastAsia="zh-CN"/>
              </w:rPr>
              <w:t>，1表示不收敛，0表示收敛</w:t>
            </w:r>
          </w:p>
        </w:tc>
      </w:tr>
      <w:tr>
        <w:tc>
          <w:tcPr>
            <w:tcW w:w="0" w:type="auto"/>
            <w:vAlign w:val="center"/>
          </w:tcPr>
          <w:p>
            <w:pPr>
              <w:pStyle w:val="26"/>
            </w:pPr>
            <w:r>
              <w:t>unnameindex</w:t>
            </w:r>
          </w:p>
        </w:tc>
        <w:tc>
          <w:tcPr>
            <w:tcW w:w="1354" w:type="dxa"/>
            <w:vAlign w:val="center"/>
          </w:tcPr>
          <w:p>
            <w:pPr>
              <w:pStyle w:val="26"/>
            </w:pPr>
            <w:r>
              <w:t>dict</w:t>
            </w:r>
          </w:p>
        </w:tc>
        <w:tc>
          <w:tcPr>
            <w:tcW w:w="3926" w:type="dxa"/>
            <w:vAlign w:val="center"/>
          </w:tcPr>
          <w:p>
            <w:pPr>
              <w:pStyle w:val="26"/>
              <w:rPr>
                <w:lang w:eastAsia="zh-CN"/>
              </w:rPr>
            </w:pPr>
            <w:r>
              <w:rPr>
                <w:lang w:eastAsia="zh-CN"/>
              </w:rPr>
              <w:t>机组名称和prod</w:t>
            </w:r>
            <w:r>
              <w:rPr>
                <w:iCs/>
                <w:lang w:eastAsia="zh-CN"/>
              </w:rPr>
              <w:t>p等的对应关系</w:t>
            </w:r>
          </w:p>
        </w:tc>
      </w:tr>
      <w:tr>
        <w:tc>
          <w:tcPr>
            <w:tcW w:w="0" w:type="auto"/>
            <w:vAlign w:val="center"/>
          </w:tcPr>
          <w:p>
            <w:pPr>
              <w:pStyle w:val="26"/>
            </w:pPr>
            <w:r>
              <w:t>action_space</w:t>
            </w:r>
          </w:p>
        </w:tc>
        <w:tc>
          <w:tcPr>
            <w:tcW w:w="1354" w:type="dxa"/>
            <w:vAlign w:val="center"/>
          </w:tcPr>
          <w:p>
            <w:pPr>
              <w:pStyle w:val="26"/>
            </w:pPr>
          </w:p>
        </w:tc>
        <w:tc>
          <w:tcPr>
            <w:tcW w:w="3926" w:type="dxa"/>
            <w:vAlign w:val="center"/>
          </w:tcPr>
          <w:p>
            <w:pPr>
              <w:pStyle w:val="26"/>
              <w:rPr>
                <w:lang w:eastAsia="zh-CN"/>
              </w:rPr>
            </w:pPr>
            <w:r>
              <w:rPr>
                <w:lang w:eastAsia="zh-CN"/>
              </w:rPr>
              <w:t>下一时间步的合法动作空间</w:t>
            </w:r>
          </w:p>
        </w:tc>
      </w:tr>
      <w:tr>
        <w:tc>
          <w:tcPr>
            <w:tcW w:w="0" w:type="auto"/>
            <w:vAlign w:val="center"/>
          </w:tcPr>
          <w:p>
            <w:pPr>
              <w:pStyle w:val="26"/>
            </w:pPr>
            <w:r>
              <w:t>steps_</w:t>
            </w:r>
            <w:r>
              <w:rPr>
                <w:iCs/>
              </w:rPr>
              <w:t>to_</w:t>
            </w:r>
            <w:r>
              <w:t>reconnect_line</w:t>
            </w:r>
          </w:p>
        </w:tc>
        <w:tc>
          <w:tcPr>
            <w:tcW w:w="1354" w:type="dxa"/>
            <w:vAlign w:val="center"/>
          </w:tcPr>
          <w:p>
            <w:pPr>
              <w:pStyle w:val="26"/>
            </w:pPr>
            <w:r>
              <w:t>np.ndarray</w:t>
            </w:r>
          </w:p>
        </w:tc>
        <w:tc>
          <w:tcPr>
            <w:tcW w:w="3926" w:type="dxa"/>
            <w:vAlign w:val="center"/>
          </w:tcPr>
          <w:p>
            <w:pPr>
              <w:pStyle w:val="26"/>
              <w:rPr>
                <w:lang w:eastAsia="zh-CN"/>
              </w:rPr>
            </w:pPr>
            <w:r>
              <w:rPr>
                <w:lang w:eastAsia="zh-CN"/>
              </w:rPr>
              <w:t>已断开支路恢复连接的剩余时间步数</w:t>
            </w:r>
          </w:p>
        </w:tc>
      </w:tr>
      <w:tr>
        <w:tc>
          <w:tcPr>
            <w:tcW w:w="0" w:type="auto"/>
            <w:vAlign w:val="center"/>
          </w:tcPr>
          <w:p>
            <w:pPr>
              <w:pStyle w:val="26"/>
            </w:pPr>
            <w:r>
              <w:t>count_</w:t>
            </w:r>
            <w:r>
              <w:rPr>
                <w:iCs/>
              </w:rPr>
              <w:t>soft_</w:t>
            </w:r>
            <w:r>
              <w:t>overflow_steps</w:t>
            </w:r>
          </w:p>
        </w:tc>
        <w:tc>
          <w:tcPr>
            <w:tcW w:w="1354" w:type="dxa"/>
            <w:vAlign w:val="center"/>
          </w:tcPr>
          <w:p>
            <w:pPr>
              <w:pStyle w:val="26"/>
            </w:pPr>
            <w:r>
              <w:t>np.ndarray</w:t>
            </w:r>
          </w:p>
        </w:tc>
        <w:tc>
          <w:tcPr>
            <w:tcW w:w="3926" w:type="dxa"/>
            <w:vAlign w:val="center"/>
          </w:tcPr>
          <w:p>
            <w:pPr>
              <w:pStyle w:val="26"/>
              <w:rPr>
                <w:lang w:eastAsia="zh-CN"/>
              </w:rPr>
            </w:pPr>
            <w:r>
              <w:rPr>
                <w:lang w:eastAsia="zh-CN"/>
              </w:rPr>
              <w:t>支路已连续软过载的时间步数</w:t>
            </w:r>
          </w:p>
        </w:tc>
      </w:tr>
      <w:tr>
        <w:tc>
          <w:tcPr>
            <w:tcW w:w="0" w:type="auto"/>
            <w:vAlign w:val="center"/>
          </w:tcPr>
          <w:p>
            <w:pPr>
              <w:pStyle w:val="26"/>
            </w:pPr>
            <w:r>
              <w:t>rho</w:t>
            </w:r>
          </w:p>
        </w:tc>
        <w:tc>
          <w:tcPr>
            <w:tcW w:w="1354" w:type="dxa"/>
            <w:vAlign w:val="center"/>
          </w:tcPr>
          <w:p>
            <w:pPr>
              <w:pStyle w:val="26"/>
            </w:pPr>
            <w:r>
              <w:t>list[float]</w:t>
            </w:r>
          </w:p>
        </w:tc>
        <w:tc>
          <w:tcPr>
            <w:tcW w:w="3926" w:type="dxa"/>
            <w:vAlign w:val="center"/>
          </w:tcPr>
          <w:p>
            <w:pPr>
              <w:pStyle w:val="26"/>
            </w:pPr>
            <w:r>
              <w:t>支路电流负载率</w:t>
            </w:r>
          </w:p>
        </w:tc>
      </w:tr>
      <w:tr>
        <w:tc>
          <w:tcPr>
            <w:tcW w:w="0" w:type="auto"/>
            <w:vAlign w:val="center"/>
          </w:tcPr>
          <w:p>
            <w:pPr>
              <w:pStyle w:val="26"/>
            </w:pPr>
            <w:r>
              <w:t>gen_status</w:t>
            </w:r>
          </w:p>
        </w:tc>
        <w:tc>
          <w:tcPr>
            <w:tcW w:w="1354" w:type="dxa"/>
            <w:vAlign w:val="center"/>
          </w:tcPr>
          <w:p>
            <w:pPr>
              <w:pStyle w:val="26"/>
            </w:pPr>
            <w:r>
              <w:t>np.ndarray</w:t>
            </w:r>
          </w:p>
        </w:tc>
        <w:tc>
          <w:tcPr>
            <w:tcW w:w="3926" w:type="dxa"/>
            <w:vAlign w:val="center"/>
          </w:tcPr>
          <w:p>
            <w:pPr>
              <w:pStyle w:val="26"/>
              <w:rPr>
                <w:lang w:eastAsia="zh-CN"/>
              </w:rPr>
            </w:pPr>
            <w:r>
              <w:rPr>
                <w:lang w:eastAsia="zh-CN"/>
              </w:rPr>
              <w:t>机组开关机状态</w:t>
            </w:r>
            <w:r>
              <w:rPr>
                <w:rFonts w:hint="eastAsia"/>
                <w:lang w:eastAsia="zh-CN"/>
              </w:rPr>
              <w:t>，1表示开机，0表示关机</w:t>
            </w:r>
          </w:p>
        </w:tc>
      </w:tr>
      <w:tr>
        <w:tc>
          <w:tcPr>
            <w:tcW w:w="0" w:type="auto"/>
            <w:vAlign w:val="center"/>
          </w:tcPr>
          <w:p>
            <w:pPr>
              <w:pStyle w:val="26"/>
            </w:pPr>
            <w:r>
              <w:t>steps_</w:t>
            </w:r>
            <w:r>
              <w:rPr>
                <w:iCs/>
              </w:rPr>
              <w:t>to_</w:t>
            </w:r>
            <w:r>
              <w:t>recover_gen</w:t>
            </w:r>
          </w:p>
        </w:tc>
        <w:tc>
          <w:tcPr>
            <w:tcW w:w="1354" w:type="dxa"/>
            <w:vAlign w:val="center"/>
          </w:tcPr>
          <w:p>
            <w:pPr>
              <w:pStyle w:val="26"/>
            </w:pPr>
            <w:r>
              <w:t>np.ndarray</w:t>
            </w:r>
          </w:p>
        </w:tc>
        <w:tc>
          <w:tcPr>
            <w:tcW w:w="3926" w:type="dxa"/>
            <w:vAlign w:val="center"/>
          </w:tcPr>
          <w:p>
            <w:pPr>
              <w:pStyle w:val="26"/>
              <w:rPr>
                <w:lang w:eastAsia="zh-CN"/>
              </w:rPr>
            </w:pPr>
            <w:r>
              <w:rPr>
                <w:lang w:eastAsia="zh-CN"/>
              </w:rPr>
              <w:t>关机机组允许重启的剩余时间步数</w:t>
            </w:r>
            <w:r>
              <w:rPr>
                <w:rFonts w:hint="eastAsia"/>
                <w:lang w:eastAsia="zh-CN"/>
              </w:rPr>
              <w:t>，0表示机组是开启状态</w:t>
            </w:r>
          </w:p>
        </w:tc>
      </w:tr>
      <w:tr>
        <w:tc>
          <w:tcPr>
            <w:tcW w:w="0" w:type="auto"/>
            <w:vAlign w:val="center"/>
          </w:tcPr>
          <w:p>
            <w:pPr>
              <w:pStyle w:val="26"/>
            </w:pPr>
            <w:r>
              <w:t>steps_to_close_gen</w:t>
            </w:r>
          </w:p>
        </w:tc>
        <w:tc>
          <w:tcPr>
            <w:tcW w:w="1354" w:type="dxa"/>
            <w:vAlign w:val="center"/>
          </w:tcPr>
          <w:p>
            <w:pPr>
              <w:pStyle w:val="26"/>
            </w:pPr>
            <w:r>
              <w:t>np.ndarray</w:t>
            </w:r>
          </w:p>
        </w:tc>
        <w:tc>
          <w:tcPr>
            <w:tcW w:w="3926" w:type="dxa"/>
            <w:vAlign w:val="center"/>
          </w:tcPr>
          <w:p>
            <w:pPr>
              <w:pStyle w:val="26"/>
              <w:rPr>
                <w:lang w:eastAsia="zh-CN"/>
              </w:rPr>
            </w:pPr>
            <w:r>
              <w:rPr>
                <w:rFonts w:hint="eastAsia"/>
                <w:lang w:eastAsia="zh-CN"/>
              </w:rPr>
              <w:t>重启机组允许关机的剩余时间步数</w:t>
            </w:r>
          </w:p>
        </w:tc>
      </w:tr>
      <w:tr>
        <w:tc>
          <w:tcPr>
            <w:tcW w:w="0" w:type="auto"/>
            <w:vAlign w:val="center"/>
          </w:tcPr>
          <w:p>
            <w:pPr>
              <w:pStyle w:val="26"/>
            </w:pPr>
            <w:r>
              <w:t>busname</w:t>
            </w:r>
          </w:p>
        </w:tc>
        <w:tc>
          <w:tcPr>
            <w:tcW w:w="1354" w:type="dxa"/>
            <w:vAlign w:val="center"/>
          </w:tcPr>
          <w:p>
            <w:pPr>
              <w:pStyle w:val="26"/>
            </w:pPr>
            <w:r>
              <w:t>dict</w:t>
            </w:r>
          </w:p>
        </w:tc>
        <w:tc>
          <w:tcPr>
            <w:tcW w:w="3926" w:type="dxa"/>
            <w:vAlign w:val="center"/>
          </w:tcPr>
          <w:p>
            <w:pPr>
              <w:pStyle w:val="26"/>
            </w:pPr>
            <w:r>
              <w:t>各节点名称</w:t>
            </w:r>
          </w:p>
        </w:tc>
      </w:tr>
      <w:tr>
        <w:tc>
          <w:tcPr>
            <w:tcW w:w="0" w:type="auto"/>
            <w:vAlign w:val="center"/>
          </w:tcPr>
          <w:p>
            <w:pPr>
              <w:pStyle w:val="26"/>
            </w:pPr>
            <w:r>
              <w:t>bus_gen</w:t>
            </w:r>
          </w:p>
        </w:tc>
        <w:tc>
          <w:tcPr>
            <w:tcW w:w="1354" w:type="dxa"/>
            <w:vAlign w:val="center"/>
          </w:tcPr>
          <w:p>
            <w:pPr>
              <w:pStyle w:val="26"/>
            </w:pPr>
            <w:r>
              <w:t>dict</w:t>
            </w:r>
          </w:p>
        </w:tc>
        <w:tc>
          <w:tcPr>
            <w:tcW w:w="3926" w:type="dxa"/>
            <w:vAlign w:val="center"/>
          </w:tcPr>
          <w:p>
            <w:pPr>
              <w:pStyle w:val="26"/>
              <w:rPr>
                <w:lang w:eastAsia="zh-CN"/>
              </w:rPr>
            </w:pPr>
            <w:r>
              <w:rPr>
                <w:lang w:eastAsia="zh-CN"/>
              </w:rPr>
              <w:t>各节点相连的机组名称</w:t>
            </w:r>
          </w:p>
        </w:tc>
      </w:tr>
      <w:tr>
        <w:tc>
          <w:tcPr>
            <w:tcW w:w="0" w:type="auto"/>
            <w:vAlign w:val="center"/>
          </w:tcPr>
          <w:p>
            <w:pPr>
              <w:pStyle w:val="26"/>
            </w:pPr>
            <w:r>
              <w:t>bus_load</w:t>
            </w:r>
          </w:p>
        </w:tc>
        <w:tc>
          <w:tcPr>
            <w:tcW w:w="1354" w:type="dxa"/>
            <w:vAlign w:val="center"/>
          </w:tcPr>
          <w:p>
            <w:pPr>
              <w:pStyle w:val="26"/>
            </w:pPr>
            <w:r>
              <w:t>dict</w:t>
            </w:r>
          </w:p>
        </w:tc>
        <w:tc>
          <w:tcPr>
            <w:tcW w:w="3926" w:type="dxa"/>
            <w:vAlign w:val="center"/>
          </w:tcPr>
          <w:p>
            <w:pPr>
              <w:pStyle w:val="26"/>
              <w:rPr>
                <w:lang w:eastAsia="zh-CN"/>
              </w:rPr>
            </w:pPr>
            <w:r>
              <w:rPr>
                <w:lang w:eastAsia="zh-CN"/>
              </w:rPr>
              <w:t>各节点相连的负荷名称</w:t>
            </w:r>
          </w:p>
        </w:tc>
      </w:tr>
      <w:tr>
        <w:tc>
          <w:tcPr>
            <w:tcW w:w="0" w:type="auto"/>
            <w:vAlign w:val="center"/>
          </w:tcPr>
          <w:p>
            <w:pPr>
              <w:pStyle w:val="26"/>
            </w:pPr>
            <w:r>
              <w:t>bus_branch</w:t>
            </w:r>
          </w:p>
        </w:tc>
        <w:tc>
          <w:tcPr>
            <w:tcW w:w="1354" w:type="dxa"/>
            <w:vAlign w:val="center"/>
          </w:tcPr>
          <w:p>
            <w:pPr>
              <w:pStyle w:val="26"/>
            </w:pPr>
            <w:r>
              <w:t>dict</w:t>
            </w:r>
          </w:p>
        </w:tc>
        <w:tc>
          <w:tcPr>
            <w:tcW w:w="3926" w:type="dxa"/>
            <w:vAlign w:val="center"/>
          </w:tcPr>
          <w:p>
            <w:pPr>
              <w:pStyle w:val="26"/>
              <w:rPr>
                <w:lang w:eastAsia="zh-CN"/>
              </w:rPr>
            </w:pPr>
            <w:r>
              <w:rPr>
                <w:lang w:eastAsia="zh-CN"/>
              </w:rPr>
              <w:t>各节点相连的支路名称</w:t>
            </w:r>
          </w:p>
        </w:tc>
      </w:tr>
      <w:tr>
        <w:tc>
          <w:tcPr>
            <w:tcW w:w="0" w:type="auto"/>
            <w:vAlign w:val="center"/>
          </w:tcPr>
          <w:p>
            <w:pPr>
              <w:pStyle w:val="26"/>
              <w:rPr>
                <w:lang w:eastAsia="zh-CN"/>
              </w:rPr>
            </w:pPr>
            <w:r>
              <w:rPr>
                <w:lang w:eastAsia="zh-CN"/>
              </w:rPr>
              <w:t>curstep_renewable_gen_p_max</w:t>
            </w:r>
          </w:p>
        </w:tc>
        <w:tc>
          <w:tcPr>
            <w:tcW w:w="1354" w:type="dxa"/>
            <w:vAlign w:val="center"/>
          </w:tcPr>
          <w:p>
            <w:pPr>
              <w:pStyle w:val="26"/>
              <w:rPr>
                <w:lang w:eastAsia="zh-CN"/>
              </w:rPr>
            </w:pPr>
            <w:r>
              <w:rPr>
                <w:lang w:eastAsia="zh-CN"/>
              </w:rPr>
              <w:t>list[float]</w:t>
            </w:r>
          </w:p>
        </w:tc>
        <w:tc>
          <w:tcPr>
            <w:tcW w:w="3926" w:type="dxa"/>
            <w:vAlign w:val="center"/>
          </w:tcPr>
          <w:p>
            <w:pPr>
              <w:pStyle w:val="26"/>
              <w:rPr>
                <w:lang w:eastAsia="zh-CN"/>
              </w:rPr>
            </w:pPr>
            <w:r>
              <w:rPr>
                <w:rFonts w:hint="eastAsia"/>
                <w:lang w:eastAsia="zh-CN"/>
              </w:rPr>
              <w:t>当前时间步新能源机组的最大有功出力</w:t>
            </w:r>
          </w:p>
        </w:tc>
      </w:tr>
      <w:tr>
        <w:tc>
          <w:tcPr>
            <w:tcW w:w="0" w:type="auto"/>
            <w:vAlign w:val="center"/>
          </w:tcPr>
          <w:p>
            <w:pPr>
              <w:pStyle w:val="26"/>
              <w:rPr>
                <w:lang w:eastAsia="zh-CN"/>
              </w:rPr>
            </w:pPr>
            <w:r>
              <w:rPr>
                <w:lang w:eastAsia="zh-CN"/>
              </w:rPr>
              <w:t>nextstep_renewable_gen_p_max</w:t>
            </w:r>
          </w:p>
        </w:tc>
        <w:tc>
          <w:tcPr>
            <w:tcW w:w="1354" w:type="dxa"/>
            <w:vAlign w:val="center"/>
          </w:tcPr>
          <w:p>
            <w:pPr>
              <w:pStyle w:val="26"/>
              <w:rPr>
                <w:lang w:eastAsia="zh-CN"/>
              </w:rPr>
            </w:pPr>
            <w:r>
              <w:rPr>
                <w:lang w:eastAsia="zh-CN"/>
              </w:rPr>
              <w:t>list[float]</w:t>
            </w:r>
          </w:p>
        </w:tc>
        <w:tc>
          <w:tcPr>
            <w:tcW w:w="3926" w:type="dxa"/>
            <w:vAlign w:val="center"/>
          </w:tcPr>
          <w:p>
            <w:pPr>
              <w:pStyle w:val="26"/>
              <w:rPr>
                <w:lang w:eastAsia="zh-CN"/>
              </w:rPr>
            </w:pPr>
            <w:r>
              <w:rPr>
                <w:rFonts w:hint="eastAsia"/>
                <w:lang w:eastAsia="zh-CN"/>
              </w:rPr>
              <w:t>下一时间步新能源机组的最大有功出力</w:t>
            </w:r>
          </w:p>
        </w:tc>
      </w:tr>
      <w:tr>
        <w:tc>
          <w:tcPr>
            <w:tcW w:w="0" w:type="auto"/>
            <w:vAlign w:val="center"/>
          </w:tcPr>
          <w:p>
            <w:pPr>
              <w:pStyle w:val="26"/>
              <w:rPr>
                <w:lang w:eastAsia="zh-CN"/>
              </w:rPr>
            </w:pPr>
            <w:r>
              <w:rPr>
                <w:lang w:eastAsia="zh-CN"/>
              </w:rPr>
              <w:t>nextstep_load_p</w:t>
            </w:r>
          </w:p>
        </w:tc>
        <w:tc>
          <w:tcPr>
            <w:tcW w:w="1354" w:type="dxa"/>
            <w:vAlign w:val="center"/>
          </w:tcPr>
          <w:p>
            <w:pPr>
              <w:pStyle w:val="26"/>
              <w:rPr>
                <w:lang w:eastAsia="zh-CN"/>
              </w:rPr>
            </w:pPr>
            <w:r>
              <w:rPr>
                <w:lang w:eastAsia="zh-CN"/>
              </w:rPr>
              <w:t>list[float]</w:t>
            </w:r>
          </w:p>
        </w:tc>
        <w:tc>
          <w:tcPr>
            <w:tcW w:w="3926" w:type="dxa"/>
            <w:vAlign w:val="center"/>
          </w:tcPr>
          <w:p>
            <w:pPr>
              <w:pStyle w:val="26"/>
              <w:rPr>
                <w:lang w:eastAsia="zh-CN"/>
              </w:rPr>
            </w:pPr>
            <w:r>
              <w:rPr>
                <w:rFonts w:hint="eastAsia"/>
                <w:lang w:eastAsia="zh-CN"/>
              </w:rPr>
              <w:t>下一时间步的负荷</w:t>
            </w:r>
          </w:p>
        </w:tc>
      </w:tr>
    </w:tbl>
    <w:p>
      <w:pPr>
        <w:pStyle w:val="3"/>
        <w:rPr>
          <w:lang w:eastAsia="zh-CN"/>
        </w:rPr>
      </w:pPr>
    </w:p>
    <w:bookmarkEnd w:id="5"/>
    <w:p>
      <w:pPr>
        <w:pStyle w:val="4"/>
        <w:rPr>
          <w:lang w:eastAsia="zh-CN"/>
        </w:rPr>
      </w:pPr>
      <w:r>
        <w:rPr>
          <w:lang w:eastAsia="zh-CN"/>
        </w:rPr>
        <w:t>静态参数</w:t>
      </w:r>
    </w:p>
    <w:tbl>
      <w:tblPr>
        <w:tblStyle w:val="30"/>
        <w:tblW w:w="0" w:type="auto"/>
        <w:tblInd w:w="0" w:type="dxa"/>
        <w:tblLayout w:type="autofit"/>
        <w:tblCellMar>
          <w:top w:w="0" w:type="dxa"/>
          <w:left w:w="108" w:type="dxa"/>
          <w:bottom w:w="0" w:type="dxa"/>
          <w:right w:w="108" w:type="dxa"/>
        </w:tblCellMar>
      </w:tblPr>
      <w:tblGrid>
        <w:gridCol w:w="3432"/>
        <w:gridCol w:w="1630"/>
        <w:gridCol w:w="3794"/>
      </w:tblGrid>
      <w:tr>
        <w:tblPrEx>
          <w:tblCellMar>
            <w:top w:w="0" w:type="dxa"/>
            <w:left w:w="108" w:type="dxa"/>
            <w:bottom w:w="0" w:type="dxa"/>
            <w:right w:w="108" w:type="dxa"/>
          </w:tblCellMar>
        </w:tblPrEx>
        <w:trPr>
          <w:tblHeader/>
        </w:trPr>
        <w:tc>
          <w:tcPr>
            <w:tcW w:w="0" w:type="auto"/>
            <w:tcBorders>
              <w:bottom w:val="single" w:color="auto" w:sz="0" w:space="0"/>
              <w:insideH w:val="single" w:sz="0" w:space="0"/>
            </w:tcBorders>
            <w:vAlign w:val="center"/>
          </w:tcPr>
          <w:p>
            <w:pPr>
              <w:pStyle w:val="26"/>
              <w:jc w:val="center"/>
            </w:pPr>
            <w:r>
              <w:t>参数命名</w:t>
            </w:r>
          </w:p>
        </w:tc>
        <w:tc>
          <w:tcPr>
            <w:tcW w:w="0" w:type="auto"/>
            <w:tcBorders>
              <w:bottom w:val="single" w:color="auto" w:sz="0" w:space="0"/>
              <w:insideH w:val="single" w:sz="0" w:space="0"/>
            </w:tcBorders>
            <w:vAlign w:val="center"/>
          </w:tcPr>
          <w:p>
            <w:pPr>
              <w:pStyle w:val="26"/>
              <w:jc w:val="center"/>
            </w:pPr>
            <w:r>
              <w:t>数据类型</w:t>
            </w:r>
          </w:p>
        </w:tc>
        <w:tc>
          <w:tcPr>
            <w:tcW w:w="0" w:type="auto"/>
            <w:tcBorders>
              <w:bottom w:val="single" w:color="auto" w:sz="0" w:space="0"/>
              <w:insideH w:val="single" w:sz="0" w:space="0"/>
            </w:tcBorders>
            <w:vAlign w:val="center"/>
          </w:tcPr>
          <w:p>
            <w:pPr>
              <w:pStyle w:val="26"/>
              <w:jc w:val="center"/>
            </w:pPr>
            <w:r>
              <w:t>含义</w:t>
            </w:r>
          </w:p>
        </w:tc>
      </w:tr>
      <w:tr>
        <w:tblPrEx>
          <w:tblCellMar>
            <w:top w:w="0" w:type="dxa"/>
            <w:left w:w="108" w:type="dxa"/>
            <w:bottom w:w="0" w:type="dxa"/>
            <w:right w:w="108" w:type="dxa"/>
          </w:tblCellMar>
        </w:tblPrEx>
        <w:tc>
          <w:tcPr>
            <w:tcW w:w="0" w:type="auto"/>
            <w:vAlign w:val="center"/>
          </w:tcPr>
          <w:p>
            <w:pPr>
              <w:pStyle w:val="26"/>
            </w:pPr>
            <w:r>
              <w:t>机组相关</w:t>
            </w:r>
          </w:p>
        </w:tc>
        <w:tc>
          <w:tcPr>
            <w:tcW w:w="0" w:type="auto"/>
            <w:vAlign w:val="center"/>
          </w:tcPr>
          <w:p>
            <w:pPr>
              <w:pStyle w:val="26"/>
            </w:pPr>
          </w:p>
        </w:tc>
        <w:tc>
          <w:tcPr>
            <w:tcW w:w="0" w:type="auto"/>
            <w:vAlign w:val="center"/>
          </w:tcPr>
          <w:p>
            <w:pPr>
              <w:pStyle w:val="26"/>
            </w:pPr>
          </w:p>
        </w:tc>
      </w:tr>
      <w:tr>
        <w:tblPrEx>
          <w:tblCellMar>
            <w:top w:w="0" w:type="dxa"/>
            <w:left w:w="108" w:type="dxa"/>
            <w:bottom w:w="0" w:type="dxa"/>
            <w:right w:w="108" w:type="dxa"/>
          </w:tblCellMar>
        </w:tblPrEx>
        <w:tc>
          <w:tcPr>
            <w:tcW w:w="0" w:type="auto"/>
            <w:vAlign w:val="center"/>
          </w:tcPr>
          <w:p>
            <w:pPr>
              <w:pStyle w:val="26"/>
            </w:pPr>
            <w:r>
              <w:t>num_gen</w:t>
            </w:r>
          </w:p>
        </w:tc>
        <w:tc>
          <w:tcPr>
            <w:tcW w:w="0" w:type="auto"/>
            <w:vAlign w:val="center"/>
          </w:tcPr>
          <w:p>
            <w:pPr>
              <w:pStyle w:val="26"/>
            </w:pPr>
            <w:r>
              <w:t>int</w:t>
            </w:r>
          </w:p>
        </w:tc>
        <w:tc>
          <w:tcPr>
            <w:tcW w:w="0" w:type="auto"/>
            <w:vAlign w:val="center"/>
          </w:tcPr>
          <w:p>
            <w:pPr>
              <w:pStyle w:val="26"/>
            </w:pPr>
            <w:r>
              <w:t>机组数</w:t>
            </w:r>
          </w:p>
        </w:tc>
      </w:tr>
      <w:tr>
        <w:tc>
          <w:tcPr>
            <w:tcW w:w="0" w:type="auto"/>
            <w:vAlign w:val="center"/>
          </w:tcPr>
          <w:p>
            <w:pPr>
              <w:pStyle w:val="26"/>
            </w:pPr>
            <w:r>
              <w:t>n_steps_to_recover_gen</w:t>
            </w:r>
          </w:p>
        </w:tc>
        <w:tc>
          <w:tcPr>
            <w:tcW w:w="0" w:type="auto"/>
            <w:vAlign w:val="center"/>
          </w:tcPr>
          <w:p>
            <w:pPr>
              <w:pStyle w:val="26"/>
            </w:pPr>
            <w:r>
              <w:rPr>
                <w:rFonts w:ascii="Helvetica" w:hAnsi="Helvetica" w:cs="Helvetica"/>
                <w:color w:val="333333"/>
                <w:shd w:val="clear" w:color="auto" w:fill="FFFFFF"/>
              </w:rPr>
              <w:t>list[int]</w:t>
            </w:r>
          </w:p>
        </w:tc>
        <w:tc>
          <w:tcPr>
            <w:tcW w:w="0" w:type="auto"/>
            <w:vAlign w:val="center"/>
          </w:tcPr>
          <w:p>
            <w:pPr>
              <w:pStyle w:val="26"/>
              <w:rPr>
                <w:lang w:eastAsia="zh-CN"/>
              </w:rPr>
            </w:pPr>
            <w:r>
              <w:rPr>
                <w:rFonts w:hint="eastAsia"/>
                <w:lang w:eastAsia="zh-CN"/>
              </w:rPr>
              <w:t>关机机组允许重启所需的最小时间步数</w:t>
            </w:r>
          </w:p>
        </w:tc>
      </w:tr>
      <w:tr>
        <w:tblPrEx>
          <w:tblCellMar>
            <w:top w:w="0" w:type="dxa"/>
            <w:left w:w="108" w:type="dxa"/>
            <w:bottom w:w="0" w:type="dxa"/>
            <w:right w:w="108" w:type="dxa"/>
          </w:tblCellMar>
        </w:tblPrEx>
        <w:tc>
          <w:tcPr>
            <w:tcW w:w="0" w:type="auto"/>
            <w:vAlign w:val="center"/>
          </w:tcPr>
          <w:p>
            <w:pPr>
              <w:pStyle w:val="26"/>
            </w:pPr>
            <w:r>
              <w:t>n_steps_to_close_gen</w:t>
            </w:r>
          </w:p>
        </w:tc>
        <w:tc>
          <w:tcPr>
            <w:tcW w:w="0" w:type="auto"/>
            <w:vAlign w:val="center"/>
          </w:tcPr>
          <w:p>
            <w:pPr>
              <w:pStyle w:val="26"/>
            </w:pPr>
            <w:r>
              <w:rPr>
                <w:rFonts w:ascii="Helvetica" w:hAnsi="Helvetica" w:cs="Helvetica"/>
                <w:color w:val="333333"/>
                <w:shd w:val="clear" w:color="auto" w:fill="FFFFFF"/>
              </w:rPr>
              <w:t>list[int]</w:t>
            </w:r>
          </w:p>
        </w:tc>
        <w:tc>
          <w:tcPr>
            <w:tcW w:w="0" w:type="auto"/>
            <w:vAlign w:val="center"/>
          </w:tcPr>
          <w:p>
            <w:pPr>
              <w:pStyle w:val="26"/>
              <w:rPr>
                <w:lang w:eastAsia="zh-CN"/>
              </w:rPr>
            </w:pPr>
            <w:r>
              <w:rPr>
                <w:rFonts w:hint="eastAsia"/>
                <w:lang w:eastAsia="zh-CN"/>
              </w:rPr>
              <w:t>重启机组允许关机所需的最小时间步数</w:t>
            </w:r>
          </w:p>
        </w:tc>
      </w:tr>
      <w:tr>
        <w:tblPrEx>
          <w:tblCellMar>
            <w:top w:w="0" w:type="dxa"/>
            <w:left w:w="108" w:type="dxa"/>
            <w:bottom w:w="0" w:type="dxa"/>
            <w:right w:w="108" w:type="dxa"/>
          </w:tblCellMar>
        </w:tblPrEx>
        <w:tc>
          <w:tcPr>
            <w:tcW w:w="0" w:type="auto"/>
            <w:vAlign w:val="center"/>
          </w:tcPr>
          <w:p>
            <w:pPr>
              <w:pStyle w:val="26"/>
            </w:pPr>
            <w:r>
              <w:t>gen_type</w:t>
            </w:r>
          </w:p>
        </w:tc>
        <w:tc>
          <w:tcPr>
            <w:tcW w:w="0" w:type="auto"/>
            <w:vAlign w:val="center"/>
          </w:tcPr>
          <w:p>
            <w:pPr>
              <w:pStyle w:val="26"/>
            </w:pPr>
            <w:r>
              <w:rPr>
                <w:rFonts w:ascii="Helvetica" w:hAnsi="Helvetica" w:cs="Helvetica"/>
                <w:color w:val="333333"/>
                <w:shd w:val="clear" w:color="auto" w:fill="FFFFFF"/>
              </w:rPr>
              <w:t>list[int]</w:t>
            </w:r>
          </w:p>
        </w:tc>
        <w:tc>
          <w:tcPr>
            <w:tcW w:w="0" w:type="auto"/>
            <w:vAlign w:val="center"/>
          </w:tcPr>
          <w:p>
            <w:pPr>
              <w:pStyle w:val="26"/>
              <w:rPr>
                <w:lang w:eastAsia="zh-CN"/>
              </w:rPr>
            </w:pPr>
            <w:r>
              <w:rPr>
                <w:lang w:eastAsia="zh-CN"/>
              </w:rPr>
              <w:t>机组类型</w:t>
            </w:r>
            <w:r>
              <w:rPr>
                <w:rFonts w:hint="eastAsia"/>
                <w:lang w:eastAsia="zh-CN"/>
              </w:rPr>
              <w:t>，</w:t>
            </w:r>
            <w:r>
              <w:rPr>
                <w:lang w:eastAsia="zh-CN"/>
              </w:rPr>
              <w:t>5表示新能源机组，1表示火电机组</w:t>
            </w:r>
            <w:r>
              <w:rPr>
                <w:rFonts w:hint="eastAsia"/>
                <w:lang w:eastAsia="zh-CN"/>
              </w:rPr>
              <w:t>，2表示</w:t>
            </w:r>
            <w:r>
              <w:rPr>
                <w:lang w:eastAsia="zh-CN"/>
              </w:rPr>
              <w:t>平衡机</w:t>
            </w:r>
          </w:p>
        </w:tc>
      </w:tr>
      <w:tr>
        <w:tblPrEx>
          <w:tblCellMar>
            <w:top w:w="0" w:type="dxa"/>
            <w:left w:w="108" w:type="dxa"/>
            <w:bottom w:w="0" w:type="dxa"/>
            <w:right w:w="108" w:type="dxa"/>
          </w:tblCellMar>
        </w:tblPrEx>
        <w:tc>
          <w:tcPr>
            <w:tcW w:w="0" w:type="auto"/>
            <w:vAlign w:val="center"/>
          </w:tcPr>
          <w:p>
            <w:pPr>
              <w:pStyle w:val="26"/>
            </w:pPr>
            <w:r>
              <w:t>max_</w:t>
            </w:r>
            <w:r>
              <w:rPr>
                <w:iCs/>
              </w:rPr>
              <w:t>gen_</w:t>
            </w:r>
            <w:r>
              <w:t>p</w:t>
            </w:r>
          </w:p>
        </w:tc>
        <w:tc>
          <w:tcPr>
            <w:tcW w:w="0" w:type="auto"/>
            <w:vAlign w:val="center"/>
          </w:tcPr>
          <w:p>
            <w:pPr>
              <w:pStyle w:val="26"/>
            </w:pPr>
            <w:r>
              <w:t>list[float]</w:t>
            </w:r>
          </w:p>
        </w:tc>
        <w:tc>
          <w:tcPr>
            <w:tcW w:w="0" w:type="auto"/>
            <w:vAlign w:val="center"/>
          </w:tcPr>
          <w:p>
            <w:pPr>
              <w:pStyle w:val="26"/>
            </w:pPr>
            <w:r>
              <w:t>机组有功出力上限</w:t>
            </w:r>
          </w:p>
        </w:tc>
      </w:tr>
      <w:tr>
        <w:tc>
          <w:tcPr>
            <w:tcW w:w="0" w:type="auto"/>
            <w:vAlign w:val="center"/>
          </w:tcPr>
          <w:p>
            <w:pPr>
              <w:pStyle w:val="26"/>
            </w:pPr>
            <w:r>
              <w:t>min_</w:t>
            </w:r>
            <w:r>
              <w:rPr>
                <w:iCs/>
              </w:rPr>
              <w:t>gen_</w:t>
            </w:r>
            <w:r>
              <w:t>p</w:t>
            </w:r>
          </w:p>
        </w:tc>
        <w:tc>
          <w:tcPr>
            <w:tcW w:w="0" w:type="auto"/>
            <w:vAlign w:val="center"/>
          </w:tcPr>
          <w:p>
            <w:pPr>
              <w:pStyle w:val="26"/>
            </w:pPr>
            <w:r>
              <w:t>list[float]</w:t>
            </w:r>
          </w:p>
        </w:tc>
        <w:tc>
          <w:tcPr>
            <w:tcW w:w="0" w:type="auto"/>
            <w:vAlign w:val="center"/>
          </w:tcPr>
          <w:p>
            <w:pPr>
              <w:pStyle w:val="26"/>
            </w:pPr>
            <w:r>
              <w:t>机组有功出力下限</w:t>
            </w:r>
          </w:p>
        </w:tc>
      </w:tr>
      <w:tr>
        <w:tblPrEx>
          <w:tblCellMar>
            <w:top w:w="0" w:type="dxa"/>
            <w:left w:w="108" w:type="dxa"/>
            <w:bottom w:w="0" w:type="dxa"/>
            <w:right w:w="108" w:type="dxa"/>
          </w:tblCellMar>
        </w:tblPrEx>
        <w:tc>
          <w:tcPr>
            <w:tcW w:w="0" w:type="auto"/>
            <w:vAlign w:val="center"/>
          </w:tcPr>
          <w:p>
            <w:pPr>
              <w:pStyle w:val="26"/>
            </w:pPr>
            <w:r>
              <w:rPr>
                <w:rFonts w:ascii="Helvetica" w:hAnsi="Helvetica" w:cs="Helvetica"/>
                <w:color w:val="333333"/>
                <w:shd w:val="clear" w:color="auto" w:fill="F8F8F8"/>
              </w:rPr>
              <w:t>max_gen_q</w:t>
            </w:r>
          </w:p>
        </w:tc>
        <w:tc>
          <w:tcPr>
            <w:tcW w:w="0" w:type="auto"/>
            <w:vAlign w:val="center"/>
          </w:tcPr>
          <w:p>
            <w:pPr>
              <w:pStyle w:val="26"/>
            </w:pPr>
            <w:r>
              <w:t>list[float]</w:t>
            </w:r>
          </w:p>
        </w:tc>
        <w:tc>
          <w:tcPr>
            <w:tcW w:w="0" w:type="auto"/>
            <w:vAlign w:val="center"/>
          </w:tcPr>
          <w:p>
            <w:pPr>
              <w:pStyle w:val="26"/>
            </w:pPr>
            <w:r>
              <w:rPr>
                <w:rFonts w:hint="eastAsia"/>
              </w:rPr>
              <w:t>机组无功出力上限</w:t>
            </w:r>
          </w:p>
        </w:tc>
      </w:tr>
      <w:tr>
        <w:tblPrEx>
          <w:tblCellMar>
            <w:top w:w="0" w:type="dxa"/>
            <w:left w:w="108" w:type="dxa"/>
            <w:bottom w:w="0" w:type="dxa"/>
            <w:right w:w="108" w:type="dxa"/>
          </w:tblCellMar>
        </w:tblPrEx>
        <w:tc>
          <w:tcPr>
            <w:tcW w:w="0" w:type="auto"/>
            <w:vAlign w:val="center"/>
          </w:tcPr>
          <w:p>
            <w:pPr>
              <w:pStyle w:val="26"/>
            </w:pPr>
            <w:r>
              <w:rPr>
                <w:rFonts w:ascii="Helvetica" w:hAnsi="Helvetica" w:cs="Helvetica"/>
                <w:color w:val="333333"/>
                <w:shd w:val="clear" w:color="auto" w:fill="FFFFFF"/>
              </w:rPr>
              <w:t>min_gen_q</w:t>
            </w:r>
          </w:p>
        </w:tc>
        <w:tc>
          <w:tcPr>
            <w:tcW w:w="0" w:type="auto"/>
            <w:vAlign w:val="center"/>
          </w:tcPr>
          <w:p>
            <w:pPr>
              <w:pStyle w:val="26"/>
            </w:pPr>
            <w:r>
              <w:t>list[float]</w:t>
            </w:r>
          </w:p>
        </w:tc>
        <w:tc>
          <w:tcPr>
            <w:tcW w:w="0" w:type="auto"/>
            <w:vAlign w:val="center"/>
          </w:tcPr>
          <w:p>
            <w:pPr>
              <w:pStyle w:val="26"/>
            </w:pPr>
            <w:r>
              <w:rPr>
                <w:rFonts w:hint="eastAsia"/>
              </w:rPr>
              <w:t>机组无功出力</w:t>
            </w:r>
            <w:r>
              <w:rPr>
                <w:rFonts w:hint="eastAsia"/>
                <w:lang w:eastAsia="zh-CN"/>
              </w:rPr>
              <w:t>下</w:t>
            </w:r>
            <w:r>
              <w:rPr>
                <w:rFonts w:hint="eastAsia"/>
              </w:rPr>
              <w:t>限</w:t>
            </w:r>
          </w:p>
        </w:tc>
      </w:tr>
      <w:tr>
        <w:tblPrEx>
          <w:tblCellMar>
            <w:top w:w="0" w:type="dxa"/>
            <w:left w:w="108" w:type="dxa"/>
            <w:bottom w:w="0" w:type="dxa"/>
            <w:right w:w="108" w:type="dxa"/>
          </w:tblCellMar>
        </w:tblPrEx>
        <w:tc>
          <w:tcPr>
            <w:tcW w:w="0" w:type="auto"/>
            <w:vAlign w:val="center"/>
          </w:tcPr>
          <w:p>
            <w:pPr>
              <w:pStyle w:val="26"/>
            </w:pPr>
            <w:r>
              <w:rPr>
                <w:rFonts w:ascii="Helvetica" w:hAnsi="Helvetica" w:cs="Helvetica"/>
                <w:color w:val="333333"/>
                <w:shd w:val="clear" w:color="auto" w:fill="F8F8F8"/>
              </w:rPr>
              <w:t>max_gen_v</w:t>
            </w:r>
          </w:p>
        </w:tc>
        <w:tc>
          <w:tcPr>
            <w:tcW w:w="0" w:type="auto"/>
            <w:vAlign w:val="center"/>
          </w:tcPr>
          <w:p>
            <w:pPr>
              <w:pStyle w:val="26"/>
            </w:pPr>
            <w:r>
              <w:t>list[float]</w:t>
            </w:r>
          </w:p>
        </w:tc>
        <w:tc>
          <w:tcPr>
            <w:tcW w:w="0" w:type="auto"/>
            <w:vAlign w:val="center"/>
          </w:tcPr>
          <w:p>
            <w:pPr>
              <w:pStyle w:val="26"/>
            </w:pPr>
            <w:r>
              <w:rPr>
                <w:rFonts w:hint="eastAsia"/>
              </w:rPr>
              <w:t>机组电压上限</w:t>
            </w:r>
          </w:p>
        </w:tc>
      </w:tr>
      <w:tr>
        <w:tc>
          <w:tcPr>
            <w:tcW w:w="0" w:type="auto"/>
            <w:vAlign w:val="center"/>
          </w:tcPr>
          <w:p>
            <w:pPr>
              <w:pStyle w:val="26"/>
              <w:rPr>
                <w:rFonts w:ascii="Helvetica" w:hAnsi="Helvetica" w:cs="Helvetica"/>
                <w:color w:val="333333"/>
                <w:shd w:val="clear" w:color="auto" w:fill="F8F8F8"/>
              </w:rPr>
            </w:pPr>
            <w:r>
              <w:rPr>
                <w:rFonts w:ascii="Helvetica" w:hAnsi="Helvetica" w:cs="Helvetica"/>
                <w:color w:val="333333"/>
                <w:shd w:val="clear" w:color="auto" w:fill="FFFFFF"/>
              </w:rPr>
              <w:t>min_gen_v</w:t>
            </w:r>
          </w:p>
        </w:tc>
        <w:tc>
          <w:tcPr>
            <w:tcW w:w="0" w:type="auto"/>
            <w:vAlign w:val="center"/>
          </w:tcPr>
          <w:p>
            <w:pPr>
              <w:pStyle w:val="26"/>
            </w:pPr>
            <w:r>
              <w:t>list[float]</w:t>
            </w:r>
          </w:p>
        </w:tc>
        <w:tc>
          <w:tcPr>
            <w:tcW w:w="0" w:type="auto"/>
            <w:vAlign w:val="center"/>
          </w:tcPr>
          <w:p>
            <w:pPr>
              <w:pStyle w:val="26"/>
            </w:pPr>
            <w:r>
              <w:rPr>
                <w:rFonts w:hint="eastAsia"/>
              </w:rPr>
              <w:t>机组电压下限</w:t>
            </w:r>
          </w:p>
        </w:tc>
      </w:tr>
      <w:tr>
        <w:tblPrEx>
          <w:tblCellMar>
            <w:top w:w="0" w:type="dxa"/>
            <w:left w:w="108" w:type="dxa"/>
            <w:bottom w:w="0" w:type="dxa"/>
            <w:right w:w="108" w:type="dxa"/>
          </w:tblCellMar>
        </w:tblPrEx>
        <w:tc>
          <w:tcPr>
            <w:tcW w:w="0" w:type="auto"/>
            <w:vAlign w:val="center"/>
          </w:tcPr>
          <w:p>
            <w:pPr>
              <w:pStyle w:val="26"/>
              <w:rPr>
                <w:rFonts w:ascii="Helvetica" w:hAnsi="Helvetica" w:cs="Helvetica"/>
                <w:color w:val="333333"/>
                <w:shd w:val="clear" w:color="auto" w:fill="F8F8F8"/>
              </w:rPr>
            </w:pPr>
            <w:r>
              <w:rPr>
                <w:rFonts w:ascii="Helvetica" w:hAnsi="Helvetica" w:cs="Helvetica"/>
                <w:color w:val="333333"/>
                <w:shd w:val="clear" w:color="auto" w:fill="F8F8F8"/>
              </w:rPr>
              <w:t>max_bus_v</w:t>
            </w:r>
          </w:p>
        </w:tc>
        <w:tc>
          <w:tcPr>
            <w:tcW w:w="0" w:type="auto"/>
            <w:vAlign w:val="center"/>
          </w:tcPr>
          <w:p>
            <w:pPr>
              <w:pStyle w:val="26"/>
            </w:pPr>
            <w:r>
              <w:t>list[float]</w:t>
            </w:r>
          </w:p>
        </w:tc>
        <w:tc>
          <w:tcPr>
            <w:tcW w:w="0" w:type="auto"/>
            <w:vAlign w:val="center"/>
          </w:tcPr>
          <w:p>
            <w:pPr>
              <w:pStyle w:val="26"/>
            </w:pPr>
            <w:r>
              <w:rPr>
                <w:rFonts w:hint="eastAsia"/>
              </w:rPr>
              <w:t>节点电压上限</w:t>
            </w:r>
          </w:p>
        </w:tc>
      </w:tr>
      <w:tr>
        <w:tblPrEx>
          <w:tblCellMar>
            <w:top w:w="0" w:type="dxa"/>
            <w:left w:w="108" w:type="dxa"/>
            <w:bottom w:w="0" w:type="dxa"/>
            <w:right w:w="108" w:type="dxa"/>
          </w:tblCellMar>
        </w:tblPrEx>
        <w:tc>
          <w:tcPr>
            <w:tcW w:w="0" w:type="auto"/>
            <w:vAlign w:val="center"/>
          </w:tcPr>
          <w:p>
            <w:pPr>
              <w:pStyle w:val="26"/>
              <w:rPr>
                <w:rFonts w:ascii="Helvetica" w:hAnsi="Helvetica" w:cs="Helvetica"/>
                <w:color w:val="333333"/>
                <w:shd w:val="clear" w:color="auto" w:fill="F8F8F8"/>
              </w:rPr>
            </w:pPr>
            <w:r>
              <w:rPr>
                <w:rFonts w:ascii="Helvetica" w:hAnsi="Helvetica" w:cs="Helvetica"/>
                <w:color w:val="333333"/>
                <w:shd w:val="clear" w:color="auto" w:fill="FFFFFF"/>
              </w:rPr>
              <w:t>min_bus_v</w:t>
            </w:r>
          </w:p>
        </w:tc>
        <w:tc>
          <w:tcPr>
            <w:tcW w:w="0" w:type="auto"/>
            <w:vAlign w:val="center"/>
          </w:tcPr>
          <w:p>
            <w:pPr>
              <w:pStyle w:val="26"/>
            </w:pPr>
            <w:r>
              <w:t>list[float]</w:t>
            </w:r>
          </w:p>
        </w:tc>
        <w:tc>
          <w:tcPr>
            <w:tcW w:w="0" w:type="auto"/>
            <w:vAlign w:val="center"/>
          </w:tcPr>
          <w:p>
            <w:pPr>
              <w:pStyle w:val="26"/>
            </w:pPr>
            <w:r>
              <w:rPr>
                <w:rFonts w:hint="eastAsia"/>
              </w:rPr>
              <w:t>节点电压下限</w:t>
            </w:r>
          </w:p>
        </w:tc>
      </w:tr>
      <w:tr>
        <w:tblPrEx>
          <w:tblCellMar>
            <w:top w:w="0" w:type="dxa"/>
            <w:left w:w="108" w:type="dxa"/>
            <w:bottom w:w="0" w:type="dxa"/>
            <w:right w:w="108" w:type="dxa"/>
          </w:tblCellMar>
        </w:tblPrEx>
        <w:tc>
          <w:tcPr>
            <w:tcW w:w="0" w:type="auto"/>
            <w:vAlign w:val="center"/>
          </w:tcPr>
          <w:p>
            <w:pPr>
              <w:pStyle w:val="26"/>
            </w:pPr>
            <w:r>
              <w:t>ramp_rate</w:t>
            </w:r>
          </w:p>
        </w:tc>
        <w:tc>
          <w:tcPr>
            <w:tcW w:w="0" w:type="auto"/>
            <w:vAlign w:val="center"/>
          </w:tcPr>
          <w:p>
            <w:pPr>
              <w:pStyle w:val="26"/>
            </w:pPr>
            <w:r>
              <w:t>float</w:t>
            </w:r>
          </w:p>
        </w:tc>
        <w:tc>
          <w:tcPr>
            <w:tcW w:w="0" w:type="auto"/>
            <w:vAlign w:val="center"/>
          </w:tcPr>
          <w:p>
            <w:pPr>
              <w:pStyle w:val="26"/>
            </w:pPr>
            <w:r>
              <w:t>机组爬坡率</w:t>
            </w:r>
          </w:p>
        </w:tc>
      </w:tr>
      <w:tr>
        <w:tc>
          <w:tcPr>
            <w:tcW w:w="0" w:type="auto"/>
            <w:vAlign w:val="center"/>
          </w:tcPr>
          <w:p>
            <w:pPr>
              <w:pStyle w:val="26"/>
            </w:pPr>
            <w:r>
              <w:t>thermal_ids</w:t>
            </w:r>
          </w:p>
        </w:tc>
        <w:tc>
          <w:tcPr>
            <w:tcW w:w="0" w:type="auto"/>
            <w:vAlign w:val="center"/>
          </w:tcPr>
          <w:p>
            <w:pPr>
              <w:pStyle w:val="26"/>
            </w:pPr>
            <w:r>
              <w:t>list[int]</w:t>
            </w:r>
          </w:p>
        </w:tc>
        <w:tc>
          <w:tcPr>
            <w:tcW w:w="0" w:type="auto"/>
            <w:vAlign w:val="center"/>
          </w:tcPr>
          <w:p>
            <w:pPr>
              <w:pStyle w:val="26"/>
            </w:pPr>
            <w:r>
              <w:rPr>
                <w:rFonts w:hint="eastAsia"/>
                <w:lang w:eastAsia="zh-CN"/>
              </w:rPr>
              <w:t>火电机组编号</w:t>
            </w:r>
          </w:p>
        </w:tc>
      </w:tr>
      <w:tr>
        <w:tblPrEx>
          <w:tblCellMar>
            <w:top w:w="0" w:type="dxa"/>
            <w:left w:w="108" w:type="dxa"/>
            <w:bottom w:w="0" w:type="dxa"/>
            <w:right w:w="108" w:type="dxa"/>
          </w:tblCellMar>
        </w:tblPrEx>
        <w:tc>
          <w:tcPr>
            <w:tcW w:w="0" w:type="auto"/>
            <w:vAlign w:val="center"/>
          </w:tcPr>
          <w:p>
            <w:pPr>
              <w:pStyle w:val="26"/>
            </w:pPr>
            <w:r>
              <w:t>renewable_ids</w:t>
            </w:r>
          </w:p>
        </w:tc>
        <w:tc>
          <w:tcPr>
            <w:tcW w:w="0" w:type="auto"/>
            <w:vAlign w:val="center"/>
          </w:tcPr>
          <w:p>
            <w:pPr>
              <w:pStyle w:val="26"/>
            </w:pPr>
            <w:r>
              <w:t>list[int]</w:t>
            </w:r>
          </w:p>
        </w:tc>
        <w:tc>
          <w:tcPr>
            <w:tcW w:w="0" w:type="auto"/>
            <w:vAlign w:val="center"/>
          </w:tcPr>
          <w:p>
            <w:pPr>
              <w:pStyle w:val="26"/>
            </w:pPr>
            <w:r>
              <w:t>新能源机组编号</w:t>
            </w:r>
          </w:p>
        </w:tc>
      </w:tr>
      <w:tr>
        <w:tblPrEx>
          <w:tblCellMar>
            <w:top w:w="0" w:type="dxa"/>
            <w:left w:w="108" w:type="dxa"/>
            <w:bottom w:w="0" w:type="dxa"/>
            <w:right w:w="108" w:type="dxa"/>
          </w:tblCellMar>
        </w:tblPrEx>
        <w:tc>
          <w:tcPr>
            <w:tcW w:w="0" w:type="auto"/>
            <w:vAlign w:val="center"/>
          </w:tcPr>
          <w:p>
            <w:pPr>
              <w:pStyle w:val="26"/>
            </w:pPr>
            <w:r>
              <w:t>balanced_ids</w:t>
            </w:r>
          </w:p>
        </w:tc>
        <w:tc>
          <w:tcPr>
            <w:tcW w:w="0" w:type="auto"/>
            <w:vAlign w:val="center"/>
          </w:tcPr>
          <w:p>
            <w:pPr>
              <w:pStyle w:val="26"/>
            </w:pPr>
            <w:r>
              <w:t>list[int]</w:t>
            </w:r>
          </w:p>
        </w:tc>
        <w:tc>
          <w:tcPr>
            <w:tcW w:w="0" w:type="auto"/>
            <w:vAlign w:val="center"/>
          </w:tcPr>
          <w:p>
            <w:pPr>
              <w:pStyle w:val="26"/>
            </w:pPr>
            <w:r>
              <w:rPr>
                <w:rFonts w:hint="eastAsia"/>
                <w:lang w:eastAsia="zh-CN"/>
              </w:rPr>
              <w:t>平衡机组编号</w:t>
            </w:r>
          </w:p>
        </w:tc>
      </w:tr>
      <w:tr>
        <w:tblPrEx>
          <w:tblCellMar>
            <w:top w:w="0" w:type="dxa"/>
            <w:left w:w="108" w:type="dxa"/>
            <w:bottom w:w="0" w:type="dxa"/>
            <w:right w:w="108" w:type="dxa"/>
          </w:tblCellMar>
        </w:tblPrEx>
        <w:tc>
          <w:tcPr>
            <w:tcW w:w="0" w:type="auto"/>
            <w:vAlign w:val="center"/>
          </w:tcPr>
          <w:p>
            <w:pPr>
              <w:pStyle w:val="26"/>
            </w:pPr>
            <w:r>
              <w:t>支路相关</w:t>
            </w:r>
          </w:p>
        </w:tc>
        <w:tc>
          <w:tcPr>
            <w:tcW w:w="0" w:type="auto"/>
            <w:vAlign w:val="center"/>
          </w:tcPr>
          <w:p>
            <w:pPr>
              <w:pStyle w:val="26"/>
            </w:pPr>
          </w:p>
        </w:tc>
        <w:tc>
          <w:tcPr>
            <w:tcW w:w="0" w:type="auto"/>
            <w:vAlign w:val="center"/>
          </w:tcPr>
          <w:p>
            <w:pPr>
              <w:pStyle w:val="26"/>
            </w:pPr>
          </w:p>
        </w:tc>
      </w:tr>
      <w:tr>
        <w:tc>
          <w:tcPr>
            <w:tcW w:w="0" w:type="auto"/>
            <w:vAlign w:val="center"/>
          </w:tcPr>
          <w:p>
            <w:pPr>
              <w:pStyle w:val="26"/>
            </w:pPr>
            <w:r>
              <w:t>num_line</w:t>
            </w:r>
          </w:p>
        </w:tc>
        <w:tc>
          <w:tcPr>
            <w:tcW w:w="0" w:type="auto"/>
            <w:vAlign w:val="center"/>
          </w:tcPr>
          <w:p>
            <w:pPr>
              <w:pStyle w:val="26"/>
            </w:pPr>
            <w:r>
              <w:t>int</w:t>
            </w:r>
          </w:p>
        </w:tc>
        <w:tc>
          <w:tcPr>
            <w:tcW w:w="0" w:type="auto"/>
            <w:vAlign w:val="center"/>
          </w:tcPr>
          <w:p>
            <w:pPr>
              <w:pStyle w:val="26"/>
            </w:pPr>
            <w:r>
              <w:t>支路数</w:t>
            </w:r>
          </w:p>
        </w:tc>
      </w:tr>
      <w:tr>
        <w:tblPrEx>
          <w:tblCellMar>
            <w:top w:w="0" w:type="dxa"/>
            <w:left w:w="108" w:type="dxa"/>
            <w:bottom w:w="0" w:type="dxa"/>
            <w:right w:w="108" w:type="dxa"/>
          </w:tblCellMar>
        </w:tblPrEx>
        <w:tc>
          <w:tcPr>
            <w:tcW w:w="0" w:type="auto"/>
            <w:vAlign w:val="center"/>
          </w:tcPr>
          <w:p>
            <w:pPr>
              <w:pStyle w:val="26"/>
            </w:pPr>
            <w:r>
              <w:t>soft_overflow_bound</w:t>
            </w:r>
          </w:p>
        </w:tc>
        <w:tc>
          <w:tcPr>
            <w:tcW w:w="0" w:type="auto"/>
            <w:vAlign w:val="center"/>
          </w:tcPr>
          <w:p>
            <w:pPr>
              <w:pStyle w:val="26"/>
            </w:pPr>
            <w:r>
              <w:t>int</w:t>
            </w:r>
          </w:p>
        </w:tc>
        <w:tc>
          <w:tcPr>
            <w:tcW w:w="0" w:type="auto"/>
            <w:vAlign w:val="center"/>
          </w:tcPr>
          <w:p>
            <w:pPr>
              <w:pStyle w:val="26"/>
              <w:rPr>
                <w:lang w:eastAsia="zh-CN"/>
              </w:rPr>
            </w:pPr>
            <w:r>
              <w:rPr>
                <w:lang w:eastAsia="zh-CN"/>
              </w:rPr>
              <w:t>支路发生软过载前的支路电流负载率上限</w:t>
            </w:r>
          </w:p>
        </w:tc>
      </w:tr>
      <w:tr>
        <w:tblPrEx>
          <w:tblCellMar>
            <w:top w:w="0" w:type="dxa"/>
            <w:left w:w="108" w:type="dxa"/>
            <w:bottom w:w="0" w:type="dxa"/>
            <w:right w:w="108" w:type="dxa"/>
          </w:tblCellMar>
        </w:tblPrEx>
        <w:tc>
          <w:tcPr>
            <w:tcW w:w="0" w:type="auto"/>
            <w:vAlign w:val="center"/>
          </w:tcPr>
          <w:p>
            <w:pPr>
              <w:pStyle w:val="26"/>
            </w:pPr>
            <w:r>
              <w:t>hard_overflow_bound</w:t>
            </w:r>
          </w:p>
        </w:tc>
        <w:tc>
          <w:tcPr>
            <w:tcW w:w="0" w:type="auto"/>
            <w:vAlign w:val="center"/>
          </w:tcPr>
          <w:p>
            <w:pPr>
              <w:pStyle w:val="26"/>
            </w:pPr>
            <w:r>
              <w:t>int</w:t>
            </w:r>
          </w:p>
        </w:tc>
        <w:tc>
          <w:tcPr>
            <w:tcW w:w="0" w:type="auto"/>
            <w:vAlign w:val="center"/>
          </w:tcPr>
          <w:p>
            <w:pPr>
              <w:pStyle w:val="26"/>
              <w:rPr>
                <w:lang w:eastAsia="zh-CN"/>
              </w:rPr>
            </w:pPr>
            <w:r>
              <w:rPr>
                <w:lang w:eastAsia="zh-CN"/>
              </w:rPr>
              <w:t>支路发生硬过载前的支路电流负载率上限</w:t>
            </w:r>
          </w:p>
        </w:tc>
      </w:tr>
      <w:tr>
        <w:tblPrEx>
          <w:tblCellMar>
            <w:top w:w="0" w:type="dxa"/>
            <w:left w:w="108" w:type="dxa"/>
            <w:bottom w:w="0" w:type="dxa"/>
            <w:right w:w="108" w:type="dxa"/>
          </w:tblCellMar>
        </w:tblPrEx>
        <w:tc>
          <w:tcPr>
            <w:tcW w:w="0" w:type="auto"/>
            <w:vAlign w:val="center"/>
          </w:tcPr>
          <w:p>
            <w:pPr>
              <w:pStyle w:val="26"/>
            </w:pPr>
            <w:r>
              <w:t>max_steps_to_reconnect_line</w:t>
            </w:r>
          </w:p>
        </w:tc>
        <w:tc>
          <w:tcPr>
            <w:tcW w:w="0" w:type="auto"/>
            <w:vAlign w:val="center"/>
          </w:tcPr>
          <w:p>
            <w:pPr>
              <w:pStyle w:val="26"/>
            </w:pPr>
            <w:r>
              <w:t>int</w:t>
            </w:r>
          </w:p>
        </w:tc>
        <w:tc>
          <w:tcPr>
            <w:tcW w:w="0" w:type="auto"/>
            <w:vAlign w:val="center"/>
          </w:tcPr>
          <w:p>
            <w:pPr>
              <w:pStyle w:val="26"/>
              <w:rPr>
                <w:lang w:eastAsia="zh-CN"/>
              </w:rPr>
            </w:pPr>
            <w:r>
              <w:rPr>
                <w:lang w:eastAsia="zh-CN"/>
              </w:rPr>
              <w:t>已断开支路重连所需的最大时间步数</w:t>
            </w:r>
          </w:p>
        </w:tc>
      </w:tr>
      <w:tr>
        <w:tc>
          <w:tcPr>
            <w:tcW w:w="0" w:type="auto"/>
            <w:vAlign w:val="center"/>
          </w:tcPr>
          <w:p>
            <w:pPr>
              <w:pStyle w:val="26"/>
            </w:pPr>
            <w:r>
              <w:t>prob_disconnection</w:t>
            </w:r>
          </w:p>
        </w:tc>
        <w:tc>
          <w:tcPr>
            <w:tcW w:w="0" w:type="auto"/>
            <w:vAlign w:val="center"/>
          </w:tcPr>
          <w:p>
            <w:pPr>
              <w:pStyle w:val="26"/>
            </w:pPr>
            <w:r>
              <w:t>float</w:t>
            </w:r>
          </w:p>
        </w:tc>
        <w:tc>
          <w:tcPr>
            <w:tcW w:w="0" w:type="auto"/>
            <w:vAlign w:val="center"/>
          </w:tcPr>
          <w:p>
            <w:pPr>
              <w:pStyle w:val="26"/>
              <w:rPr>
                <w:lang w:eastAsia="zh-CN"/>
              </w:rPr>
            </w:pPr>
            <w:r>
              <w:rPr>
                <w:lang w:eastAsia="zh-CN"/>
              </w:rPr>
              <w:t>随机断线故障发生概率</w:t>
            </w:r>
          </w:p>
        </w:tc>
      </w:tr>
      <w:tr>
        <w:tblPrEx>
          <w:tblCellMar>
            <w:top w:w="0" w:type="dxa"/>
            <w:left w:w="108" w:type="dxa"/>
            <w:bottom w:w="0" w:type="dxa"/>
            <w:right w:w="108" w:type="dxa"/>
          </w:tblCellMar>
        </w:tblPrEx>
        <w:tc>
          <w:tcPr>
            <w:tcW w:w="0" w:type="auto"/>
            <w:vAlign w:val="center"/>
          </w:tcPr>
          <w:p>
            <w:pPr>
              <w:pStyle w:val="26"/>
            </w:pPr>
            <w:r>
              <w:t>max_steps_soft_overflow</w:t>
            </w:r>
          </w:p>
        </w:tc>
        <w:tc>
          <w:tcPr>
            <w:tcW w:w="0" w:type="auto"/>
            <w:vAlign w:val="center"/>
          </w:tcPr>
          <w:p>
            <w:pPr>
              <w:pStyle w:val="26"/>
            </w:pPr>
            <w:r>
              <w:t>int</w:t>
            </w:r>
          </w:p>
        </w:tc>
        <w:tc>
          <w:tcPr>
            <w:tcW w:w="0" w:type="auto"/>
            <w:vAlign w:val="center"/>
          </w:tcPr>
          <w:p>
            <w:pPr>
              <w:pStyle w:val="26"/>
              <w:rPr>
                <w:lang w:eastAsia="zh-CN"/>
              </w:rPr>
            </w:pPr>
            <w:r>
              <w:rPr>
                <w:lang w:eastAsia="zh-CN"/>
              </w:rPr>
              <w:t>支路连续软过载的最大允许时间步数</w:t>
            </w:r>
          </w:p>
        </w:tc>
      </w:tr>
      <w:tr>
        <w:tblPrEx>
          <w:tblCellMar>
            <w:top w:w="0" w:type="dxa"/>
            <w:left w:w="108" w:type="dxa"/>
            <w:bottom w:w="0" w:type="dxa"/>
            <w:right w:w="108" w:type="dxa"/>
          </w:tblCellMar>
        </w:tblPrEx>
        <w:tc>
          <w:tcPr>
            <w:tcW w:w="0" w:type="auto"/>
            <w:vAlign w:val="center"/>
          </w:tcPr>
          <w:p>
            <w:pPr>
              <w:pStyle w:val="26"/>
            </w:pPr>
            <w:r>
              <w:t>disconnection_name</w:t>
            </w:r>
          </w:p>
        </w:tc>
        <w:tc>
          <w:tcPr>
            <w:tcW w:w="0" w:type="auto"/>
            <w:vAlign w:val="center"/>
          </w:tcPr>
          <w:p>
            <w:pPr>
              <w:pStyle w:val="26"/>
            </w:pPr>
            <w:r>
              <w:t>string</w:t>
            </w:r>
          </w:p>
        </w:tc>
        <w:tc>
          <w:tcPr>
            <w:tcW w:w="0" w:type="auto"/>
            <w:vAlign w:val="center"/>
          </w:tcPr>
          <w:p>
            <w:pPr>
              <w:pStyle w:val="26"/>
            </w:pPr>
            <w:r>
              <w:t>断线线路名称</w:t>
            </w:r>
          </w:p>
        </w:tc>
      </w:tr>
      <w:tr>
        <w:tblPrEx>
          <w:tblCellMar>
            <w:top w:w="0" w:type="dxa"/>
            <w:left w:w="108" w:type="dxa"/>
            <w:bottom w:w="0" w:type="dxa"/>
            <w:right w:w="108" w:type="dxa"/>
          </w:tblCellMar>
        </w:tblPrEx>
        <w:tc>
          <w:tcPr>
            <w:tcW w:w="0" w:type="auto"/>
            <w:vAlign w:val="center"/>
          </w:tcPr>
          <w:p>
            <w:pPr>
              <w:pStyle w:val="26"/>
            </w:pPr>
            <w:r>
              <w:t>奖励值计算相关</w:t>
            </w:r>
          </w:p>
        </w:tc>
        <w:tc>
          <w:tcPr>
            <w:tcW w:w="0" w:type="auto"/>
            <w:vAlign w:val="center"/>
          </w:tcPr>
          <w:p>
            <w:pPr>
              <w:pStyle w:val="26"/>
            </w:pPr>
          </w:p>
        </w:tc>
        <w:tc>
          <w:tcPr>
            <w:tcW w:w="0" w:type="auto"/>
            <w:vAlign w:val="center"/>
          </w:tcPr>
          <w:p>
            <w:pPr>
              <w:pStyle w:val="26"/>
            </w:pPr>
          </w:p>
        </w:tc>
      </w:tr>
      <w:tr>
        <w:tc>
          <w:tcPr>
            <w:tcW w:w="0" w:type="auto"/>
            <w:vAlign w:val="center"/>
          </w:tcPr>
          <w:p>
            <w:pPr>
              <w:pStyle w:val="26"/>
            </w:pPr>
            <w:r>
              <w:t>r_factor_renewable_consumption</w:t>
            </w:r>
          </w:p>
        </w:tc>
        <w:tc>
          <w:tcPr>
            <w:tcW w:w="0" w:type="auto"/>
            <w:vAlign w:val="center"/>
          </w:tcPr>
          <w:p>
            <w:pPr>
              <w:pStyle w:val="26"/>
            </w:pPr>
            <w:r>
              <w:t>float</w:t>
            </w:r>
          </w:p>
        </w:tc>
        <w:tc>
          <w:tcPr>
            <w:tcW w:w="0" w:type="auto"/>
            <w:vAlign w:val="center"/>
          </w:tcPr>
          <w:p>
            <w:pPr>
              <w:pStyle w:val="26"/>
              <w:rPr>
                <w:lang w:eastAsia="zh-CN"/>
              </w:rPr>
            </w:pPr>
            <w:r>
              <w:rPr>
                <w:lang w:eastAsia="zh-CN"/>
              </w:rPr>
              <w:t>新能源消纳占比项系数</w:t>
            </w:r>
          </w:p>
        </w:tc>
      </w:tr>
      <w:tr>
        <w:tblPrEx>
          <w:tblCellMar>
            <w:top w:w="0" w:type="dxa"/>
            <w:left w:w="108" w:type="dxa"/>
            <w:bottom w:w="0" w:type="dxa"/>
            <w:right w:w="108" w:type="dxa"/>
          </w:tblCellMar>
        </w:tblPrEx>
        <w:tc>
          <w:tcPr>
            <w:tcW w:w="0" w:type="auto"/>
            <w:vAlign w:val="center"/>
          </w:tcPr>
          <w:p>
            <w:pPr>
              <w:pStyle w:val="26"/>
            </w:pPr>
            <w:r>
              <w:t>r_factor_overflow</w:t>
            </w:r>
          </w:p>
        </w:tc>
        <w:tc>
          <w:tcPr>
            <w:tcW w:w="0" w:type="auto"/>
            <w:vAlign w:val="center"/>
          </w:tcPr>
          <w:p>
            <w:pPr>
              <w:pStyle w:val="26"/>
            </w:pPr>
            <w:r>
              <w:t>float</w:t>
            </w:r>
          </w:p>
        </w:tc>
        <w:tc>
          <w:tcPr>
            <w:tcW w:w="0" w:type="auto"/>
            <w:vAlign w:val="center"/>
          </w:tcPr>
          <w:p>
            <w:pPr>
              <w:pStyle w:val="26"/>
            </w:pPr>
            <w:r>
              <w:t>线路越限项系数</w:t>
            </w:r>
          </w:p>
        </w:tc>
      </w:tr>
      <w:tr>
        <w:tblPrEx>
          <w:tblCellMar>
            <w:top w:w="0" w:type="dxa"/>
            <w:left w:w="108" w:type="dxa"/>
            <w:bottom w:w="0" w:type="dxa"/>
            <w:right w:w="108" w:type="dxa"/>
          </w:tblCellMar>
        </w:tblPrEx>
        <w:tc>
          <w:tcPr>
            <w:tcW w:w="0" w:type="auto"/>
            <w:vAlign w:val="center"/>
          </w:tcPr>
          <w:p>
            <w:pPr>
              <w:pStyle w:val="26"/>
            </w:pPr>
            <w:r>
              <w:t>r_factor_running_cost</w:t>
            </w:r>
          </w:p>
        </w:tc>
        <w:tc>
          <w:tcPr>
            <w:tcW w:w="0" w:type="auto"/>
            <w:vAlign w:val="center"/>
          </w:tcPr>
          <w:p>
            <w:pPr>
              <w:pStyle w:val="26"/>
            </w:pPr>
            <w:r>
              <w:t>float</w:t>
            </w:r>
          </w:p>
        </w:tc>
        <w:tc>
          <w:tcPr>
            <w:tcW w:w="0" w:type="auto"/>
            <w:vAlign w:val="center"/>
          </w:tcPr>
          <w:p>
            <w:pPr>
              <w:pStyle w:val="26"/>
            </w:pPr>
            <w:r>
              <w:t>运行费用项系数</w:t>
            </w:r>
          </w:p>
        </w:tc>
      </w:tr>
      <w:tr>
        <w:tblPrEx>
          <w:tblCellMar>
            <w:top w:w="0" w:type="dxa"/>
            <w:left w:w="108" w:type="dxa"/>
            <w:bottom w:w="0" w:type="dxa"/>
            <w:right w:w="108" w:type="dxa"/>
          </w:tblCellMar>
        </w:tblPrEx>
        <w:tc>
          <w:tcPr>
            <w:tcW w:w="0" w:type="auto"/>
            <w:vAlign w:val="center"/>
          </w:tcPr>
          <w:p>
            <w:pPr>
              <w:pStyle w:val="26"/>
            </w:pPr>
            <w:r>
              <w:t>gen_name_list</w:t>
            </w:r>
          </w:p>
        </w:tc>
        <w:tc>
          <w:tcPr>
            <w:tcW w:w="0" w:type="auto"/>
            <w:vAlign w:val="center"/>
          </w:tcPr>
          <w:p>
            <w:pPr>
              <w:pStyle w:val="26"/>
            </w:pPr>
            <w:r>
              <w:t>string</w:t>
            </w:r>
          </w:p>
        </w:tc>
        <w:tc>
          <w:tcPr>
            <w:tcW w:w="0" w:type="auto"/>
            <w:vAlign w:val="center"/>
          </w:tcPr>
          <w:p>
            <w:pPr>
              <w:pStyle w:val="26"/>
            </w:pPr>
            <w:r>
              <w:t>机组费用计算：name_list参数</w:t>
            </w:r>
          </w:p>
        </w:tc>
      </w:tr>
      <w:tr>
        <w:tc>
          <w:tcPr>
            <w:tcW w:w="0" w:type="auto"/>
            <w:vAlign w:val="center"/>
          </w:tcPr>
          <w:p>
            <w:pPr>
              <w:pStyle w:val="26"/>
            </w:pPr>
            <w:r>
              <w:t>startup_cost</w:t>
            </w:r>
          </w:p>
        </w:tc>
        <w:tc>
          <w:tcPr>
            <w:tcW w:w="0" w:type="auto"/>
            <w:vAlign w:val="center"/>
          </w:tcPr>
          <w:p>
            <w:pPr>
              <w:pStyle w:val="26"/>
            </w:pPr>
            <w:r>
              <w:t>float</w:t>
            </w:r>
          </w:p>
        </w:tc>
        <w:tc>
          <w:tcPr>
            <w:tcW w:w="0" w:type="auto"/>
            <w:vAlign w:val="center"/>
          </w:tcPr>
          <w:p>
            <w:pPr>
              <w:pStyle w:val="26"/>
              <w:rPr>
                <w:lang w:eastAsia="zh-CN"/>
              </w:rPr>
            </w:pPr>
            <w:r>
              <w:rPr>
                <w:lang w:eastAsia="zh-CN"/>
              </w:rPr>
              <w:t>机组费用计算：开机费用</w:t>
            </w:r>
          </w:p>
        </w:tc>
      </w:tr>
      <w:tr>
        <w:tblPrEx>
          <w:tblCellMar>
            <w:top w:w="0" w:type="dxa"/>
            <w:left w:w="108" w:type="dxa"/>
            <w:bottom w:w="0" w:type="dxa"/>
            <w:right w:w="108" w:type="dxa"/>
          </w:tblCellMar>
        </w:tblPrEx>
        <w:tc>
          <w:tcPr>
            <w:tcW w:w="0" w:type="auto"/>
            <w:vAlign w:val="center"/>
          </w:tcPr>
          <w:p>
            <w:pPr>
              <w:pStyle w:val="26"/>
            </w:pPr>
            <w:r>
              <w:t>constant_cost</w:t>
            </w:r>
          </w:p>
        </w:tc>
        <w:tc>
          <w:tcPr>
            <w:tcW w:w="0" w:type="auto"/>
            <w:vAlign w:val="center"/>
          </w:tcPr>
          <w:p>
            <w:pPr>
              <w:pStyle w:val="26"/>
            </w:pPr>
            <w:r>
              <w:t>float</w:t>
            </w:r>
          </w:p>
        </w:tc>
        <w:tc>
          <w:tcPr>
            <w:tcW w:w="0" w:type="auto"/>
            <w:vAlign w:val="center"/>
          </w:tcPr>
          <w:p>
            <w:pPr>
              <w:pStyle w:val="26"/>
              <w:rPr>
                <w:lang w:eastAsia="zh-CN"/>
              </w:rPr>
            </w:pPr>
            <w:r>
              <w:rPr>
                <w:lang w:eastAsia="zh-CN"/>
              </w:rPr>
              <w:t>机组费用计算：常数项</w:t>
            </w:r>
          </w:p>
        </w:tc>
      </w:tr>
      <w:tr>
        <w:tblPrEx>
          <w:tblCellMar>
            <w:top w:w="0" w:type="dxa"/>
            <w:left w:w="108" w:type="dxa"/>
            <w:bottom w:w="0" w:type="dxa"/>
            <w:right w:w="108" w:type="dxa"/>
          </w:tblCellMar>
        </w:tblPrEx>
        <w:tc>
          <w:tcPr>
            <w:tcW w:w="0" w:type="auto"/>
            <w:vAlign w:val="center"/>
          </w:tcPr>
          <w:p>
            <w:pPr>
              <w:pStyle w:val="26"/>
            </w:pPr>
            <w:r>
              <w:t>first_order_cost</w:t>
            </w:r>
          </w:p>
        </w:tc>
        <w:tc>
          <w:tcPr>
            <w:tcW w:w="0" w:type="auto"/>
            <w:vAlign w:val="center"/>
          </w:tcPr>
          <w:p>
            <w:pPr>
              <w:pStyle w:val="26"/>
            </w:pPr>
            <w:r>
              <w:t>float</w:t>
            </w:r>
          </w:p>
        </w:tc>
        <w:tc>
          <w:tcPr>
            <w:tcW w:w="0" w:type="auto"/>
            <w:vAlign w:val="center"/>
          </w:tcPr>
          <w:p>
            <w:pPr>
              <w:pStyle w:val="26"/>
              <w:rPr>
                <w:lang w:eastAsia="zh-CN"/>
              </w:rPr>
            </w:pPr>
            <w:r>
              <w:rPr>
                <w:lang w:eastAsia="zh-CN"/>
              </w:rPr>
              <w:t>机组费用计算：一阶系数</w:t>
            </w:r>
          </w:p>
        </w:tc>
      </w:tr>
      <w:tr>
        <w:tblPrEx>
          <w:tblCellMar>
            <w:top w:w="0" w:type="dxa"/>
            <w:left w:w="108" w:type="dxa"/>
            <w:bottom w:w="0" w:type="dxa"/>
            <w:right w:w="108" w:type="dxa"/>
          </w:tblCellMar>
        </w:tblPrEx>
        <w:tc>
          <w:tcPr>
            <w:tcW w:w="0" w:type="auto"/>
            <w:vAlign w:val="center"/>
          </w:tcPr>
          <w:p>
            <w:pPr>
              <w:pStyle w:val="26"/>
            </w:pPr>
            <w:r>
              <w:t>second_order_cost</w:t>
            </w:r>
          </w:p>
        </w:tc>
        <w:tc>
          <w:tcPr>
            <w:tcW w:w="0" w:type="auto"/>
            <w:vAlign w:val="center"/>
          </w:tcPr>
          <w:p>
            <w:pPr>
              <w:pStyle w:val="26"/>
            </w:pPr>
            <w:r>
              <w:t>float</w:t>
            </w:r>
          </w:p>
        </w:tc>
        <w:tc>
          <w:tcPr>
            <w:tcW w:w="0" w:type="auto"/>
            <w:vAlign w:val="center"/>
          </w:tcPr>
          <w:p>
            <w:pPr>
              <w:pStyle w:val="26"/>
              <w:rPr>
                <w:lang w:eastAsia="zh-CN"/>
              </w:rPr>
            </w:pPr>
            <w:r>
              <w:rPr>
                <w:lang w:eastAsia="zh-CN"/>
              </w:rPr>
              <w:t>机组费用计算：二阶系数</w:t>
            </w:r>
          </w:p>
        </w:tc>
      </w:tr>
      <w:tr>
        <w:tc>
          <w:tcPr>
            <w:tcW w:w="0" w:type="auto"/>
            <w:vAlign w:val="center"/>
          </w:tcPr>
          <w:p>
            <w:pPr>
              <w:pStyle w:val="26"/>
              <w:rPr>
                <w:lang w:eastAsia="zh-CN"/>
              </w:rPr>
            </w:pPr>
            <w:r>
              <w:rPr>
                <w:lang w:eastAsia="zh-CN"/>
              </w:rPr>
              <w:t>强化学习交互</w:t>
            </w:r>
            <w:r>
              <w:rPr>
                <w:rFonts w:hint="eastAsia"/>
                <w:lang w:eastAsia="zh-CN"/>
              </w:rPr>
              <w:t>相关</w:t>
            </w:r>
          </w:p>
        </w:tc>
        <w:tc>
          <w:tcPr>
            <w:tcW w:w="0" w:type="auto"/>
            <w:vAlign w:val="center"/>
          </w:tcPr>
          <w:p>
            <w:pPr>
              <w:pStyle w:val="26"/>
              <w:rPr>
                <w:lang w:eastAsia="zh-CN"/>
              </w:rPr>
            </w:pPr>
          </w:p>
        </w:tc>
        <w:tc>
          <w:tcPr>
            <w:tcW w:w="0" w:type="auto"/>
            <w:vAlign w:val="center"/>
          </w:tcPr>
          <w:p>
            <w:pPr>
              <w:pStyle w:val="26"/>
              <w:rPr>
                <w:lang w:eastAsia="zh-CN"/>
              </w:rPr>
            </w:pPr>
          </w:p>
        </w:tc>
      </w:tr>
      <w:tr>
        <w:tblPrEx>
          <w:tblCellMar>
            <w:top w:w="0" w:type="dxa"/>
            <w:left w:w="108" w:type="dxa"/>
            <w:bottom w:w="0" w:type="dxa"/>
            <w:right w:w="108" w:type="dxa"/>
          </w:tblCellMar>
        </w:tblPrEx>
        <w:tc>
          <w:tcPr>
            <w:tcW w:w="0" w:type="auto"/>
            <w:vAlign w:val="center"/>
          </w:tcPr>
          <w:p>
            <w:pPr>
              <w:pStyle w:val="26"/>
            </w:pPr>
            <w:r>
              <w:t>last_obs</w:t>
            </w:r>
          </w:p>
        </w:tc>
        <w:tc>
          <w:tcPr>
            <w:tcW w:w="0" w:type="auto"/>
            <w:vAlign w:val="center"/>
          </w:tcPr>
          <w:p>
            <w:pPr>
              <w:pStyle w:val="26"/>
            </w:pPr>
            <w:r>
              <w:t>Observation Type</w:t>
            </w:r>
          </w:p>
        </w:tc>
        <w:tc>
          <w:tcPr>
            <w:tcW w:w="0" w:type="auto"/>
            <w:vAlign w:val="center"/>
          </w:tcPr>
          <w:p>
            <w:pPr>
              <w:pStyle w:val="26"/>
              <w:rPr>
                <w:lang w:eastAsia="zh-CN"/>
              </w:rPr>
            </w:pPr>
            <w:r>
              <w:rPr>
                <w:lang w:eastAsia="zh-CN"/>
              </w:rPr>
              <w:t>上一个时间步的环境观测量</w:t>
            </w:r>
          </w:p>
        </w:tc>
      </w:tr>
      <w:tr>
        <w:tblPrEx>
          <w:tblCellMar>
            <w:top w:w="0" w:type="dxa"/>
            <w:left w:w="108" w:type="dxa"/>
            <w:bottom w:w="0" w:type="dxa"/>
            <w:right w:w="108" w:type="dxa"/>
          </w:tblCellMar>
        </w:tblPrEx>
        <w:tc>
          <w:tcPr>
            <w:tcW w:w="0" w:type="auto"/>
            <w:vAlign w:val="center"/>
          </w:tcPr>
          <w:p>
            <w:pPr>
              <w:pStyle w:val="26"/>
            </w:pPr>
            <w:r>
              <w:t>is_legal</w:t>
            </w:r>
          </w:p>
        </w:tc>
        <w:tc>
          <w:tcPr>
            <w:tcW w:w="0" w:type="auto"/>
            <w:vAlign w:val="center"/>
          </w:tcPr>
          <w:p>
            <w:pPr>
              <w:pStyle w:val="26"/>
            </w:pPr>
            <w:r>
              <w:t>double</w:t>
            </w:r>
          </w:p>
        </w:tc>
        <w:tc>
          <w:tcPr>
            <w:tcW w:w="0" w:type="auto"/>
            <w:vAlign w:val="center"/>
          </w:tcPr>
          <w:p>
            <w:pPr>
              <w:pStyle w:val="26"/>
            </w:pPr>
            <w:r>
              <w:t>动作是否合法</w:t>
            </w:r>
          </w:p>
        </w:tc>
      </w:tr>
      <w:tr>
        <w:tblPrEx>
          <w:tblCellMar>
            <w:top w:w="0" w:type="dxa"/>
            <w:left w:w="108" w:type="dxa"/>
            <w:bottom w:w="0" w:type="dxa"/>
            <w:right w:w="108" w:type="dxa"/>
          </w:tblCellMar>
        </w:tblPrEx>
        <w:tc>
          <w:tcPr>
            <w:tcW w:w="0" w:type="auto"/>
            <w:vAlign w:val="center"/>
          </w:tcPr>
          <w:p>
            <w:pPr>
              <w:pStyle w:val="26"/>
            </w:pPr>
            <w:r>
              <w:t>illegal_reasons</w:t>
            </w:r>
          </w:p>
        </w:tc>
        <w:tc>
          <w:tcPr>
            <w:tcW w:w="0" w:type="auto"/>
            <w:vAlign w:val="center"/>
          </w:tcPr>
          <w:p>
            <w:pPr>
              <w:pStyle w:val="26"/>
            </w:pPr>
            <w:r>
              <w:t>bool</w:t>
            </w:r>
          </w:p>
        </w:tc>
        <w:tc>
          <w:tcPr>
            <w:tcW w:w="0" w:type="auto"/>
            <w:vAlign w:val="center"/>
          </w:tcPr>
          <w:p>
            <w:pPr>
              <w:pStyle w:val="26"/>
            </w:pPr>
            <w:r>
              <w:t>违规停止理由</w:t>
            </w:r>
          </w:p>
        </w:tc>
      </w:tr>
      <w:tr>
        <w:tc>
          <w:tcPr>
            <w:tcW w:w="0" w:type="auto"/>
            <w:vAlign w:val="center"/>
          </w:tcPr>
          <w:p>
            <w:pPr>
              <w:pStyle w:val="26"/>
            </w:pPr>
            <w:r>
              <w:t>其他</w:t>
            </w:r>
          </w:p>
        </w:tc>
        <w:tc>
          <w:tcPr>
            <w:tcW w:w="0" w:type="auto"/>
            <w:vAlign w:val="center"/>
          </w:tcPr>
          <w:p>
            <w:pPr>
              <w:pStyle w:val="26"/>
            </w:pPr>
          </w:p>
        </w:tc>
        <w:tc>
          <w:tcPr>
            <w:tcW w:w="0" w:type="auto"/>
            <w:vAlign w:val="center"/>
          </w:tcPr>
          <w:p>
            <w:pPr>
              <w:pStyle w:val="26"/>
            </w:pPr>
          </w:p>
        </w:tc>
      </w:tr>
      <w:tr>
        <w:tblPrEx>
          <w:tblCellMar>
            <w:top w:w="0" w:type="dxa"/>
            <w:left w:w="108" w:type="dxa"/>
            <w:bottom w:w="0" w:type="dxa"/>
            <w:right w:w="108" w:type="dxa"/>
          </w:tblCellMar>
        </w:tblPrEx>
        <w:tc>
          <w:tcPr>
            <w:tcW w:w="0" w:type="auto"/>
            <w:vAlign w:val="center"/>
          </w:tcPr>
          <w:p>
            <w:pPr>
              <w:pStyle w:val="26"/>
            </w:pPr>
            <w:r>
              <w:t>num_sample</w:t>
            </w:r>
          </w:p>
        </w:tc>
        <w:tc>
          <w:tcPr>
            <w:tcW w:w="0" w:type="auto"/>
            <w:vAlign w:val="center"/>
          </w:tcPr>
          <w:p>
            <w:pPr>
              <w:pStyle w:val="26"/>
            </w:pPr>
            <w:r>
              <w:t>int</w:t>
            </w:r>
          </w:p>
        </w:tc>
        <w:tc>
          <w:tcPr>
            <w:tcW w:w="0" w:type="auto"/>
            <w:vAlign w:val="center"/>
          </w:tcPr>
          <w:p>
            <w:pPr>
              <w:pStyle w:val="26"/>
            </w:pPr>
            <w:r>
              <w:t>断面数</w:t>
            </w:r>
          </w:p>
        </w:tc>
      </w:tr>
      <w:tr>
        <w:tblPrEx>
          <w:tblCellMar>
            <w:top w:w="0" w:type="dxa"/>
            <w:left w:w="108" w:type="dxa"/>
            <w:bottom w:w="0" w:type="dxa"/>
            <w:right w:w="108" w:type="dxa"/>
          </w:tblCellMar>
        </w:tblPrEx>
        <w:tc>
          <w:tcPr>
            <w:tcW w:w="0" w:type="auto"/>
            <w:vAlign w:val="center"/>
          </w:tcPr>
          <w:p>
            <w:pPr>
              <w:pStyle w:val="26"/>
            </w:pPr>
            <w:r>
              <w:t>action_space</w:t>
            </w:r>
          </w:p>
        </w:tc>
        <w:tc>
          <w:tcPr>
            <w:tcW w:w="0" w:type="auto"/>
            <w:vAlign w:val="center"/>
          </w:tcPr>
          <w:p>
            <w:pPr>
              <w:pStyle w:val="26"/>
            </w:pPr>
          </w:p>
        </w:tc>
        <w:tc>
          <w:tcPr>
            <w:tcW w:w="0" w:type="auto"/>
            <w:vAlign w:val="center"/>
          </w:tcPr>
          <w:p>
            <w:pPr>
              <w:pStyle w:val="26"/>
              <w:rPr>
                <w:lang w:eastAsia="zh-CN"/>
              </w:rPr>
            </w:pPr>
            <w:r>
              <w:rPr>
                <w:lang w:eastAsia="zh-CN"/>
              </w:rPr>
              <w:t>下一时间步的合法动作空间</w:t>
            </w:r>
          </w:p>
        </w:tc>
      </w:tr>
      <w:tr>
        <w:tblPrEx>
          <w:tblCellMar>
            <w:top w:w="0" w:type="dxa"/>
            <w:left w:w="108" w:type="dxa"/>
            <w:bottom w:w="0" w:type="dxa"/>
            <w:right w:w="108" w:type="dxa"/>
          </w:tblCellMar>
        </w:tblPrEx>
        <w:tc>
          <w:tcPr>
            <w:tcW w:w="0" w:type="auto"/>
            <w:vAlign w:val="center"/>
          </w:tcPr>
          <w:p>
            <w:pPr>
              <w:pStyle w:val="26"/>
            </w:pPr>
            <w:r>
              <w:t>white_list_random_disconnection</w:t>
            </w:r>
          </w:p>
        </w:tc>
        <w:tc>
          <w:tcPr>
            <w:tcW w:w="0" w:type="auto"/>
            <w:vAlign w:val="center"/>
          </w:tcPr>
          <w:p>
            <w:pPr>
              <w:pStyle w:val="26"/>
            </w:pPr>
            <w:r>
              <w:t>string</w:t>
            </w:r>
          </w:p>
        </w:tc>
        <w:tc>
          <w:tcPr>
            <w:tcW w:w="0" w:type="auto"/>
            <w:vAlign w:val="center"/>
          </w:tcPr>
          <w:p>
            <w:pPr>
              <w:pStyle w:val="26"/>
            </w:pPr>
            <w:r>
              <w:t>随机断线白名单</w:t>
            </w:r>
          </w:p>
        </w:tc>
      </w:tr>
      <w:bookmarkEnd w:id="3"/>
    </w:tbl>
    <w:p>
      <w:pPr>
        <w:pStyle w:val="2"/>
      </w:pPr>
      <w:bookmarkStart w:id="6" w:name="header-n486"/>
      <w:r>
        <w:t>运行规则</w:t>
      </w:r>
    </w:p>
    <w:p>
      <w:pPr>
        <w:pStyle w:val="25"/>
        <w:rPr>
          <w:lang w:eastAsia="zh-CN"/>
        </w:rPr>
      </w:pPr>
      <w:r>
        <w:rPr>
          <w:lang w:eastAsia="zh-CN"/>
        </w:rPr>
        <w:t>（1）</w:t>
      </w:r>
      <w:r>
        <w:rPr>
          <w:b/>
          <w:bCs/>
          <w:lang w:eastAsia="zh-CN"/>
        </w:rPr>
        <w:t>机组有功出力上下限约束</w:t>
      </w:r>
      <w:r>
        <w:rPr>
          <w:lang w:eastAsia="zh-CN"/>
        </w:rPr>
        <w:t>：任意机组（除了平衡机）的有功出力注入值不能大于有功出力上限，也不能小于有功出力下限。如果违反，仿真器提示“动作非法”，强制结束该回合。</w:t>
      </w:r>
    </w:p>
    <w:p>
      <w:pPr>
        <w:pStyle w:val="3"/>
        <w:rPr>
          <w:lang w:eastAsia="zh-CN"/>
        </w:rPr>
      </w:pPr>
      <w:r>
        <w:rPr>
          <w:lang w:eastAsia="zh-CN"/>
        </w:rPr>
        <w:t>（2）</w:t>
      </w:r>
      <w:r>
        <w:rPr>
          <w:b/>
          <w:bCs/>
          <w:lang w:eastAsia="zh-CN"/>
        </w:rPr>
        <w:t>新能源机组最大出力约束</w:t>
      </w:r>
      <w:r>
        <w:rPr>
          <w:lang w:eastAsia="zh-CN"/>
        </w:rPr>
        <w:t>：在任意时间步中，新能源机组的有功出力注入值不能大于最大出力值。如果违反，仿真器提示“动作非法”，强制结束该回合。</w:t>
      </w:r>
    </w:p>
    <w:p>
      <w:pPr>
        <w:pStyle w:val="3"/>
        <w:rPr>
          <w:lang w:eastAsia="zh-CN"/>
        </w:rPr>
      </w:pPr>
      <w:r>
        <w:rPr>
          <w:lang w:eastAsia="zh-CN"/>
        </w:rPr>
        <w:t>（3）</w:t>
      </w:r>
      <w:r>
        <w:rPr>
          <w:b/>
          <w:bCs/>
          <w:lang w:eastAsia="zh-CN"/>
        </w:rPr>
        <w:t>机组爬坡约束</w:t>
      </w:r>
      <w:r>
        <w:rPr>
          <w:lang w:eastAsia="zh-CN"/>
        </w:rPr>
        <w:t>：任意火电机组的有功出力调整值必须小于爬坡速率。如果违反，仿真器提示“动作非法”，强制结束该回合。</w:t>
      </w:r>
    </w:p>
    <w:p>
      <w:pPr>
        <w:pStyle w:val="3"/>
        <w:rPr>
          <w:lang w:eastAsia="zh-CN"/>
        </w:rPr>
      </w:pPr>
      <w:r>
        <w:rPr>
          <w:lang w:eastAsia="zh-CN"/>
        </w:rPr>
        <w:t>（4）</w:t>
      </w:r>
      <w:r>
        <w:rPr>
          <w:b/>
          <w:bCs/>
          <w:lang w:eastAsia="zh-CN"/>
        </w:rPr>
        <w:t>机组启停约束</w:t>
      </w:r>
      <w:r>
        <w:rPr>
          <w:lang w:eastAsia="zh-CN"/>
        </w:rPr>
        <w:t>：火电机组停运规则为机组停运前机组有功出力必须调整至出力下限，再调整至0。机组停机后连续40个时间步内不允许重新启动。火电机组启动规则为机组开启前有功出力必须调整至出力下限。机组重新启动后连续40个时间步内不允许停机。</w:t>
      </w:r>
    </w:p>
    <w:p>
      <w:pPr>
        <w:pStyle w:val="3"/>
        <w:rPr>
          <w:lang w:eastAsia="zh-CN"/>
        </w:rPr>
      </w:pPr>
      <w:r>
        <w:rPr>
          <w:lang w:eastAsia="zh-CN"/>
        </w:rPr>
        <w:t>（5）</w:t>
      </w:r>
      <w:r>
        <w:rPr>
          <w:b/>
          <w:bCs/>
          <w:lang w:eastAsia="zh-CN"/>
        </w:rPr>
        <w:t>支路越限约束</w:t>
      </w:r>
      <w:r>
        <w:rPr>
          <w:lang w:eastAsia="zh-CN"/>
        </w:rPr>
        <w:t>：若支路的电流值超过其热稳限值，表示支路电流越限。若支路电流越限但未超热稳限值的135%，表示支路“软过载”。若支路电流超热稳限值的135%，表示支路“硬过载”。任意支路连续4个时间步发生“软过载”，则该支路停运。发生“硬过载”则支路立即停运。支路停运16个时间步之后，重新投运。</w:t>
      </w:r>
    </w:p>
    <w:p>
      <w:pPr>
        <w:pStyle w:val="3"/>
        <w:rPr>
          <w:lang w:eastAsia="zh-CN"/>
        </w:rPr>
      </w:pPr>
      <w:r>
        <w:rPr>
          <w:lang w:eastAsia="zh-CN"/>
        </w:rPr>
        <w:t>（6）</w:t>
      </w:r>
      <w:r>
        <w:rPr>
          <w:b/>
          <w:bCs/>
          <w:lang w:eastAsia="zh-CN"/>
        </w:rPr>
        <w:t>随机故障</w:t>
      </w:r>
      <w:r>
        <w:rPr>
          <w:lang w:eastAsia="zh-CN"/>
        </w:rPr>
        <w:t>：每个时间步中，会有1%联络线支路停运概率，停运16个时间步之后，重新投运。</w:t>
      </w:r>
    </w:p>
    <w:p>
      <w:pPr>
        <w:pStyle w:val="3"/>
        <w:rPr>
          <w:lang w:eastAsia="zh-CN"/>
        </w:rPr>
      </w:pPr>
      <w:r>
        <w:rPr>
          <w:lang w:eastAsia="zh-CN"/>
        </w:rPr>
        <w:t>（7）</w:t>
      </w:r>
      <w:r>
        <w:rPr>
          <w:b/>
          <w:bCs/>
          <w:lang w:eastAsia="zh-CN"/>
        </w:rPr>
        <w:t>机组无功出力上下限约束</w:t>
      </w:r>
      <w:r>
        <w:rPr>
          <w:lang w:eastAsia="zh-CN"/>
        </w:rPr>
        <w:t>：当智能体调整机端电压时，机组的无功出力值超过其上下限则获得负奖励。</w:t>
      </w:r>
    </w:p>
    <w:p>
      <w:pPr>
        <w:pStyle w:val="3"/>
        <w:rPr>
          <w:lang w:eastAsia="zh-CN"/>
        </w:rPr>
      </w:pPr>
      <w:r>
        <w:rPr>
          <w:lang w:eastAsia="zh-CN"/>
        </w:rPr>
        <w:t>（8）</w:t>
      </w:r>
      <w:r>
        <w:rPr>
          <w:b/>
          <w:bCs/>
          <w:lang w:eastAsia="zh-CN"/>
        </w:rPr>
        <w:t>电压上下限约束</w:t>
      </w:r>
      <w:r>
        <w:rPr>
          <w:lang w:eastAsia="zh-CN"/>
        </w:rPr>
        <w:t>：节点电压超过其上下限则获得负奖励。</w:t>
      </w:r>
    </w:p>
    <w:p>
      <w:pPr>
        <w:pStyle w:val="3"/>
        <w:rPr>
          <w:lang w:eastAsia="zh-CN"/>
        </w:rPr>
      </w:pPr>
      <w:r>
        <w:rPr>
          <w:lang w:eastAsia="zh-CN"/>
        </w:rPr>
        <w:t>（9）</w:t>
      </w:r>
      <w:r>
        <w:rPr>
          <w:b/>
          <w:bCs/>
          <w:lang w:eastAsia="zh-CN"/>
        </w:rPr>
        <w:t>平衡机上下限约束</w:t>
      </w:r>
      <w:r>
        <w:rPr>
          <w:lang w:eastAsia="zh-CN"/>
        </w:rPr>
        <w:t>：系统设置一台平衡机，用于分担控制策略不合理导致的系统不平衡功率。潮流计算后，平衡机有功出力大于上限但小于上限的110%，或者，小于下限但大于下限的90%，则获得负奖励。出力大于上限的110%或者小于下限的90%，则回合终止。</w:t>
      </w:r>
    </w:p>
    <w:p>
      <w:pPr>
        <w:pStyle w:val="3"/>
        <w:rPr>
          <w:lang w:eastAsia="zh-CN"/>
        </w:rPr>
      </w:pPr>
    </w:p>
    <w:bookmarkEnd w:id="6"/>
    <w:p>
      <w:pPr>
        <w:pStyle w:val="3"/>
        <w:rPr>
          <w:lang w:eastAsia="zh-CN"/>
        </w:rPr>
      </w:pPr>
      <w:bookmarkStart w:id="7" w:name="header-n497"/>
      <w:bookmarkStart w:id="8" w:name="header-n560"/>
    </w:p>
    <w:bookmarkEnd w:id="7"/>
    <w:bookmarkEnd w:id="8"/>
    <w:p>
      <w:pPr>
        <w:pStyle w:val="2"/>
        <w:rPr>
          <w:lang w:eastAsia="zh-CN"/>
        </w:rPr>
        <w:sectPr>
          <w:pgSz w:w="12240" w:h="15840"/>
          <w:pgMar w:top="1440" w:right="1800" w:bottom="1440" w:left="1800" w:header="720" w:footer="720" w:gutter="0"/>
          <w:cols w:space="720" w:num="1"/>
        </w:sectPr>
      </w:pPr>
      <w:bookmarkStart w:id="9" w:name="header-n567"/>
    </w:p>
    <w:p>
      <w:pPr>
        <w:pStyle w:val="2"/>
        <w:rPr>
          <w:lang w:eastAsia="zh-CN"/>
        </w:rPr>
      </w:pPr>
      <w:r>
        <w:rPr>
          <w:lang w:eastAsia="zh-CN"/>
        </w:rPr>
        <w:t>奖励和得分</w:t>
      </w:r>
    </w:p>
    <w:p>
      <w:pPr>
        <w:pStyle w:val="25"/>
        <w:rPr>
          <w:lang w:eastAsia="zh-CN"/>
        </w:rPr>
      </w:pPr>
      <w:r>
        <w:rPr>
          <w:b/>
          <w:bCs/>
          <w:lang w:eastAsia="zh-CN"/>
        </w:rPr>
        <w:t>奖励（reward）</w:t>
      </w:r>
      <w:r>
        <w:rPr>
          <w:lang w:eastAsia="zh-CN"/>
        </w:rPr>
        <w:t>作为智能体算法的优化目标，具体形式可由用户自行定义。仿真器提供了几种奖励值的具体形式供参赛者选择：</w:t>
      </w:r>
    </w:p>
    <w:p>
      <w:pPr>
        <w:pStyle w:val="3"/>
        <w:rPr>
          <w:lang w:eastAsia="zh-CN"/>
        </w:rPr>
      </w:pPr>
      <w:r>
        <w:rPr>
          <w:lang w:eastAsia="zh-CN"/>
        </w:rPr>
        <w:t>（1）线路越限情况（正奖励）</w:t>
      </w:r>
    </w:p>
    <w:p>
      <w:pPr>
        <w:pStyle w:val="3"/>
      </w:pPr>
      <m:oMathPara>
        <m:oMathParaPr>
          <m:jc m:val="center"/>
        </m:oMathPara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1</m:t>
          </m:r>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line</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line</m:t>
                  </m:r>
                  <m:ctrlPr>
                    <w:rPr>
                      <w:rFonts w:ascii="Cambria Math" w:hAnsi="Cambria Math"/>
                    </w:rPr>
                  </m:ctrlPr>
                </m:sub>
              </m:sSub>
              <m:ctrlPr>
                <w:rPr>
                  <w:rFonts w:ascii="Cambria Math" w:hAnsi="Cambria Math"/>
                </w:rPr>
              </m:ctrlPr>
            </m:sup>
            <m:e>
              <m:r>
                <m:rPr/>
                <w:rPr>
                  <w:rFonts w:ascii="Cambria Math" w:hAnsi="Cambria Math"/>
                </w: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ϵ</m:t>
                      </m:r>
                      <m:ctrlPr>
                        <w:rPr>
                          <w:rFonts w:ascii="Cambria Math" w:hAnsi="Cambria Math"/>
                        </w:rPr>
                      </m:ctrlPr>
                    </m:den>
                  </m:f>
                  <m:r>
                    <m:rPr>
                      <m:sty m:val="p"/>
                    </m:rPr>
                    <w:rPr>
                      <w:rFonts w:ascii="Cambria Math" w:hAnsi="Cambria Math"/>
                    </w:rPr>
                    <m:t>,</m:t>
                  </m:r>
                  <m:r>
                    <m:rPr/>
                    <w:rPr>
                      <w:rFonts w:ascii="Cambria Math" w:hAnsi="Cambria Math"/>
                    </w:rPr>
                    <m:t>1</m:t>
                  </m:r>
                  <m:ctrlPr>
                    <w:rPr>
                      <w:rFonts w:ascii="Cambria Math" w:hAnsi="Cambria Math"/>
                    </w:rPr>
                  </m:ctrlPr>
                </m:e>
              </m:d>
              <m:ctrlPr>
                <w:rPr>
                  <w:rFonts w:ascii="Cambria Math" w:hAnsi="Cambria Math"/>
                </w:rPr>
              </m:ctrlPr>
            </m:e>
          </m:nary>
        </m:oMath>
      </m:oMathPara>
    </w:p>
    <w:p>
      <w:pPr>
        <w:pStyle w:val="25"/>
        <w:jc w:val="both"/>
        <w:rPr>
          <w:lang w:eastAsia="zh-CN"/>
        </w:rPr>
      </w:pPr>
      <w:r>
        <w:rPr>
          <w:lang w:eastAsia="zh-CN"/>
        </w:rPr>
        <w:t>其中</w:t>
      </w:r>
      <m:oMath>
        <m:sSub>
          <m:sSubPr>
            <m:ctrlPr>
              <w:rPr>
                <w:rFonts w:ascii="Cambria Math" w:hAnsi="Cambria Math"/>
              </w:rPr>
            </m:ctrlPr>
          </m:sSubPr>
          <m:e>
            <m:r>
              <m:rPr/>
              <w:rPr>
                <w:rFonts w:ascii="Cambria Math" w:hAnsi="Cambria Math"/>
                <w:lang w:eastAsia="zh-CN"/>
              </w:rPr>
              <m:t>n</m:t>
            </m:r>
            <m:ctrlPr>
              <w:rPr>
                <w:rFonts w:ascii="Cambria Math" w:hAnsi="Cambria Math"/>
              </w:rPr>
            </m:ctrlPr>
          </m:e>
          <m:sub>
            <m:r>
              <m:rPr/>
              <w:rPr>
                <w:rFonts w:ascii="Cambria Math" w:hAnsi="Cambria Math"/>
                <w:lang w:eastAsia="zh-CN"/>
              </w:rPr>
              <m:t>line</m:t>
            </m:r>
            <m:ctrlPr>
              <w:rPr>
                <w:rFonts w:ascii="Cambria Math" w:hAnsi="Cambria Math"/>
              </w:rPr>
            </m:ctrlPr>
          </m:sub>
        </m:sSub>
      </m:oMath>
      <w:r>
        <w:rPr>
          <w:lang w:eastAsia="zh-CN"/>
        </w:rPr>
        <w:t>表示电网支路个数，</w:t>
      </w:r>
      <m:oMath>
        <m:sSub>
          <m:sSubPr>
            <m:ctrlPr>
              <w:rPr>
                <w:rFonts w:ascii="Cambria Math" w:hAnsi="Cambria Math"/>
              </w:rPr>
            </m:ctrlPr>
          </m:sSubPr>
          <m:e>
            <m:r>
              <m:rPr/>
              <w:rPr>
                <w:rFonts w:ascii="Cambria Math" w:hAnsi="Cambria Math"/>
                <w:lang w:eastAsia="zh-CN"/>
              </w:rPr>
              <m:t>I</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和</w:t>
      </w:r>
      <m:oMath>
        <m:sSub>
          <m:sSubPr>
            <m:ctrlPr>
              <w:rPr>
                <w:rFonts w:ascii="Cambria Math" w:hAnsi="Cambria Math"/>
              </w:rPr>
            </m:ctrlPr>
          </m:sSubPr>
          <m:e>
            <m:r>
              <m:rPr/>
              <w:rPr>
                <w:rFonts w:ascii="Cambria Math" w:hAnsi="Cambria Math"/>
                <w:lang w:eastAsia="zh-CN"/>
              </w:rPr>
              <m:t>T</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表示支路</w:t>
      </w:r>
      <m:oMath>
        <m:r>
          <m:rPr/>
          <w:rPr>
            <w:rFonts w:ascii="Cambria Math" w:hAnsi="Cambria Math"/>
            <w:lang w:eastAsia="zh-CN"/>
          </w:rPr>
          <m:t>i</m:t>
        </m:r>
      </m:oMath>
      <w:r>
        <w:rPr>
          <w:lang w:eastAsia="zh-CN"/>
        </w:rPr>
        <w:t>的电流和热极限，</w:t>
      </w:r>
      <m:oMath>
        <m:r>
          <m:rPr/>
          <w:rPr>
            <w:rFonts w:ascii="Cambria Math" w:hAnsi="Cambria Math"/>
            <w:lang w:eastAsia="zh-CN"/>
          </w:rPr>
          <m:t>ϵ</m:t>
        </m:r>
      </m:oMath>
      <w:r>
        <w:rPr>
          <w:lang w:eastAsia="zh-CN"/>
        </w:rPr>
        <w:t>为一常数取值为0.1，避免出现分母为零的情况。</w:t>
      </w:r>
    </w:p>
    <w:p>
      <w:pPr>
        <w:pStyle w:val="3"/>
        <w:rPr>
          <w:lang w:eastAsia="zh-CN"/>
        </w:rPr>
      </w:pPr>
      <w:r>
        <w:rPr>
          <w:lang w:eastAsia="zh-CN"/>
        </w:rPr>
        <w:t>（2）新能源机组消纳量（正奖励）</w:t>
      </w:r>
    </w:p>
    <w:p>
      <w:pPr>
        <w:pStyle w:val="3"/>
      </w:pPr>
      <m:oMathPara>
        <m:oMathParaPr>
          <m:jc m:val="center"/>
        </m:oMathPara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new</m:t>
                      </m:r>
                      <m:ctrlPr>
                        <w:rPr>
                          <w:rFonts w:ascii="Cambria Math" w:hAnsi="Cambria Math"/>
                        </w:rPr>
                      </m:ctrlPr>
                    </m:sub>
                  </m:sSub>
                  <m:ctrlPr>
                    <w:rPr>
                      <w:rFonts w:ascii="Cambria Math" w:hAnsi="Cambria Math"/>
                    </w:rPr>
                  </m:ctrlPr>
                </m:sup>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num>
            <m:den>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new</m:t>
                      </m:r>
                      <m:ctrlPr>
                        <w:rPr>
                          <w:rFonts w:ascii="Cambria Math" w:hAnsi="Cambria Math"/>
                        </w:rPr>
                      </m:ctrlPr>
                    </m:sub>
                  </m:sSub>
                  <m:ctrlPr>
                    <w:rPr>
                      <w:rFonts w:ascii="Cambria Math" w:hAnsi="Cambria Math"/>
                    </w:rPr>
                  </m:ctrlPr>
                </m:sup>
                <m:e>
                  <m:sSub>
                    <m:sSubPr>
                      <m:ctrlPr>
                        <w:rPr>
                          <w:rFonts w:ascii="Cambria Math" w:hAnsi="Cambria Math"/>
                        </w:rPr>
                      </m:ctrlPr>
                    </m:sSubPr>
                    <m:e>
                      <m:bar>
                        <m:barPr>
                          <m:pos m:val="top"/>
                          <m:ctrlPr>
                            <w:rPr>
                              <w:rFonts w:ascii="Cambria Math" w:hAnsi="Cambria Math"/>
                            </w:rPr>
                          </m:ctrlPr>
                        </m:barPr>
                        <m:e>
                          <m:r>
                            <m:rPr/>
                            <w:rPr>
                              <w:rFonts w:ascii="Cambria Math" w:hAnsi="Cambria Math"/>
                            </w:rPr>
                            <m:t>p</m:t>
                          </m:r>
                          <m:ctrlPr>
                            <w:rPr>
                              <w:rFonts w:ascii="Cambria Math" w:hAnsi="Cambria Math"/>
                            </w:rPr>
                          </m:ctrlPr>
                        </m:e>
                      </m:ba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nary>
              <m:ctrlPr>
                <w:rPr>
                  <w:rFonts w:ascii="Cambria Math" w:hAnsi="Cambria Math"/>
                </w:rPr>
              </m:ctrlPr>
            </m:den>
          </m:f>
        </m:oMath>
      </m:oMathPara>
    </w:p>
    <w:p>
      <w:pPr>
        <w:pStyle w:val="25"/>
        <w:jc w:val="both"/>
        <w:rPr>
          <w:lang w:eastAsia="zh-CN"/>
        </w:rPr>
      </w:pPr>
      <w:r>
        <w:rPr>
          <w:lang w:eastAsia="zh-CN"/>
        </w:rPr>
        <w:t>其中</w:t>
      </w:r>
      <m:oMath>
        <m:sSub>
          <m:sSubPr>
            <m:ctrlPr>
              <w:rPr>
                <w:rFonts w:ascii="Cambria Math" w:hAnsi="Cambria Math"/>
              </w:rPr>
            </m:ctrlPr>
          </m:sSubPr>
          <m:e>
            <m:r>
              <m:rPr/>
              <w:rPr>
                <w:rFonts w:ascii="Cambria Math" w:hAnsi="Cambria Math"/>
                <w:lang w:eastAsia="zh-CN"/>
              </w:rPr>
              <m:t>n</m:t>
            </m:r>
            <m:ctrlPr>
              <w:rPr>
                <w:rFonts w:ascii="Cambria Math" w:hAnsi="Cambria Math"/>
              </w:rPr>
            </m:ctrlPr>
          </m:e>
          <m:sub>
            <m:r>
              <m:rPr/>
              <w:rPr>
                <w:rFonts w:ascii="Cambria Math" w:hAnsi="Cambria Math"/>
                <w:lang w:eastAsia="zh-CN"/>
              </w:rPr>
              <m:t>new</m:t>
            </m:r>
            <m:ctrlPr>
              <w:rPr>
                <w:rFonts w:ascii="Cambria Math" w:hAnsi="Cambria Math"/>
              </w:rPr>
            </m:ctrlPr>
          </m:sub>
        </m:sSub>
      </m:oMath>
      <w:r>
        <w:rPr>
          <w:lang w:eastAsia="zh-CN"/>
        </w:rPr>
        <w:t>表示新能源机组个数，</w:t>
      </w:r>
      <m:oMath>
        <m:sSub>
          <m:sSubPr>
            <m:ctrlPr>
              <w:rPr>
                <w:rFonts w:ascii="Cambria Math" w:hAnsi="Cambria Math"/>
              </w:rPr>
            </m:ctrlPr>
          </m:sSubPr>
          <m:e>
            <m:r>
              <m:rPr/>
              <w:rPr>
                <w:rFonts w:ascii="Cambria Math" w:hAnsi="Cambria Math"/>
                <w:lang w:eastAsia="zh-CN"/>
              </w:rPr>
              <m:t>p</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表示新能源机组</w:t>
      </w:r>
      <m:oMath>
        <m:r>
          <m:rPr/>
          <w:rPr>
            <w:rFonts w:ascii="Cambria Math" w:hAnsi="Cambria Math"/>
            <w:lang w:eastAsia="zh-CN"/>
          </w:rPr>
          <m:t>i</m:t>
        </m:r>
      </m:oMath>
      <w:r>
        <w:rPr>
          <w:lang w:eastAsia="zh-CN"/>
        </w:rPr>
        <w:t>的实际有功出力，</w:t>
      </w:r>
      <m:oMath>
        <m:sSub>
          <m:sSubPr>
            <m:ctrlPr>
              <w:rPr>
                <w:rFonts w:ascii="Cambria Math" w:hAnsi="Cambria Math"/>
              </w:rPr>
            </m:ctrlPr>
          </m:sSubPr>
          <m:e>
            <m:bar>
              <m:barPr>
                <m:pos m:val="top"/>
                <m:ctrlPr>
                  <w:rPr>
                    <w:rFonts w:ascii="Cambria Math" w:hAnsi="Cambria Math"/>
                  </w:rPr>
                </m:ctrlPr>
              </m:barPr>
              <m:e>
                <m:r>
                  <m:rPr/>
                  <w:rPr>
                    <w:rFonts w:ascii="Cambria Math" w:hAnsi="Cambria Math"/>
                    <w:lang w:eastAsia="zh-CN"/>
                  </w:rPr>
                  <m:t>p</m:t>
                </m:r>
                <m:ctrlPr>
                  <w:rPr>
                    <w:rFonts w:ascii="Cambria Math" w:hAnsi="Cambria Math"/>
                  </w:rPr>
                </m:ctrlPr>
              </m:e>
            </m:ba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表示新能源机组</w:t>
      </w:r>
      <m:oMath>
        <m:r>
          <m:rPr/>
          <w:rPr>
            <w:rFonts w:ascii="Cambria Math" w:hAnsi="Cambria Math"/>
            <w:lang w:eastAsia="zh-CN"/>
          </w:rPr>
          <m:t>i</m:t>
        </m:r>
      </m:oMath>
      <w:r>
        <w:rPr>
          <w:lang w:eastAsia="zh-CN"/>
        </w:rPr>
        <w:t>在当前时间步的最大出力。</w:t>
      </w:r>
    </w:p>
    <w:p>
      <w:pPr>
        <w:pStyle w:val="3"/>
        <w:rPr>
          <w:lang w:eastAsia="zh-CN"/>
        </w:rPr>
      </w:pPr>
      <w:r>
        <w:rPr>
          <w:lang w:eastAsia="zh-CN"/>
        </w:rPr>
        <w:t>（3）机组运行费用（负奖励）</w:t>
      </w:r>
    </w:p>
    <w:p>
      <w:pPr>
        <w:pStyle w:val="3"/>
      </w:pPr>
      <m:oMathPara>
        <m:oMathParaPr>
          <m:jc m:val="center"/>
        </m:oMathPara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3</m:t>
              </m:r>
              <m:ctrlPr>
                <w:rPr>
                  <w:rFonts w:ascii="Cambria Math" w:hAnsi="Cambria Math"/>
                </w:rPr>
              </m:ctrlPr>
            </m:sub>
          </m:sSub>
          <m:r>
            <m:rPr>
              <m:sty m:val="p"/>
            </m:rPr>
            <w:rPr>
              <w:rFonts w:ascii="Cambria Math" w:hAnsi="Cambria Math"/>
            </w:rPr>
            <m:t>=−</m:t>
          </m:r>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r>
                <m:rPr/>
                <w:rPr>
                  <w:rFonts w:ascii="Cambria Math" w:hAnsi="Cambria Math"/>
                </w:rPr>
                <m:t>n</m:t>
              </m:r>
              <m:ctrlPr>
                <w:rPr>
                  <w:rFonts w:ascii="Cambria Math" w:hAnsi="Cambria Math"/>
                </w:rPr>
              </m:ctrlPr>
            </m:sup>
            <m:e>
              <m:d>
                <m:dPr>
                  <m:ctrlPr>
                    <w:rPr>
                      <w:rFonts w:ascii="Cambria Math" w:hAnsi="Cambria Math"/>
                    </w:rPr>
                  </m:ctrlPr>
                </m:dPr>
                <m:e>
                  <m:r>
                    <m:rPr/>
                    <w:rPr>
                      <w:rFonts w:ascii="Cambria Math" w:hAnsi="Cambria Math"/>
                    </w:rPr>
                    <m:t>a</m:t>
                  </m:r>
                  <m:sSup>
                    <m:sSupPr>
                      <m:ctrlPr>
                        <w:rPr>
                          <w:rFonts w:ascii="Cambria Math" w:hAnsi="Cambria Math"/>
                        </w:rPr>
                      </m:ctrlPr>
                    </m:sSupPr>
                    <m:e>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sup>
                      <m:r>
                        <m:rPr/>
                        <w:rPr>
                          <w:rFonts w:ascii="Cambria Math" w:hAnsi="Cambria Math"/>
                        </w:rPr>
                        <m:t>2</m:t>
                      </m:r>
                      <m:ctrlPr>
                        <w:rPr>
                          <w:rFonts w:ascii="Cambria Math" w:hAnsi="Cambria Math"/>
                        </w:rPr>
                      </m:ctrlPr>
                    </m:sup>
                  </m:sSup>
                  <m:r>
                    <m:rPr>
                      <m:sty m:val="p"/>
                    </m:rPr>
                    <w:rPr>
                      <w:rFonts w:ascii="Cambria Math" w:hAnsi="Cambria Math"/>
                    </w:rPr>
                    <m:t>+</m:t>
                  </m:r>
                  <m:r>
                    <m:rPr/>
                    <w:rPr>
                      <w:rFonts w:ascii="Cambria Math" w:hAnsi="Cambria Math"/>
                    </w:rPr>
                    <m:t>b</m:t>
                  </m:r>
                  <m:sSub>
                    <m:sSubPr>
                      <m:ctrlPr>
                        <w:rPr>
                          <w:rFonts w:ascii="Cambria Math" w:hAnsi="Cambria Math"/>
                        </w:rPr>
                      </m:ctrlPr>
                    </m:sSubPr>
                    <m:e>
                      <m:r>
                        <m:rPr/>
                        <w:rPr>
                          <w:rFonts w:ascii="Cambria Math" w:hAnsi="Cambria Math"/>
                        </w:rPr>
                        <m:t>p</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r>
                    <m:rPr/>
                    <w:rPr>
                      <w:rFonts w:ascii="Cambria Math" w:hAnsi="Cambria Math"/>
                    </w:rPr>
                    <m:t>c</m:t>
                  </m:r>
                  <m:ctrlPr>
                    <w:rPr>
                      <w:rFonts w:ascii="Cambria Math" w:hAnsi="Cambria Math"/>
                    </w:rPr>
                  </m:ctrlPr>
                </m:e>
              </m:d>
              <m:r>
                <m:rPr>
                  <m:sty m:val="p"/>
                </m:rPr>
                <w:rPr>
                  <w:rFonts w:ascii="Cambria Math" w:hAnsi="Cambria Math"/>
                </w:rPr>
                <m:t>−</m:t>
              </m:r>
              <m:r>
                <m:rPr/>
                <w:rPr>
                  <w:rFonts w:ascii="Cambria Math" w:hAnsi="Cambria Math"/>
                </w:rPr>
                <m:t>d</m:t>
              </m:r>
              <m:d>
                <m:dPr>
                  <m:ctrlPr>
                    <w:rPr>
                      <w:rFonts w:ascii="Cambria Math" w:hAnsi="Cambria Math"/>
                    </w:rPr>
                  </m:ctrlPr>
                </m:dPr>
                <m:e>
                  <m:r>
                    <m:rPr/>
                    <w:rPr>
                      <w:rFonts w:ascii="Cambria Math" w:hAnsi="Cambria Math"/>
                    </w:rPr>
                    <m:t>if</m:t>
                  </m:r>
                  <m:r>
                    <m:rPr>
                      <m:sty m:val="p"/>
                    </m:rPr>
                    <w:rPr>
                      <w:rFonts w:ascii="Cambria Math" w:hAnsi="Cambria Math"/>
                    </w:rPr>
                    <m:t>火电机组有启停</m:t>
                  </m:r>
                  <m:ctrlPr>
                    <w:rPr>
                      <w:rFonts w:ascii="Cambria Math" w:hAnsi="Cambria Math"/>
                    </w:rPr>
                  </m:ctrlPr>
                </m:e>
              </m:d>
              <m:ctrlPr>
                <w:rPr>
                  <w:rFonts w:ascii="Cambria Math" w:hAnsi="Cambria Math"/>
                </w:rPr>
              </m:ctrlPr>
            </m:e>
          </m:nary>
        </m:oMath>
      </m:oMathPara>
    </w:p>
    <w:p>
      <w:pPr>
        <w:pStyle w:val="25"/>
        <w:jc w:val="both"/>
        <w:rPr>
          <w:lang w:eastAsia="zh-CN"/>
        </w:rPr>
      </w:pPr>
      <w:r>
        <w:rPr>
          <w:lang w:eastAsia="zh-CN"/>
        </w:rPr>
        <w:t>其中</w:t>
      </w:r>
      <m:oMath>
        <m:r>
          <m:rPr/>
          <w:rPr>
            <w:rFonts w:ascii="Cambria Math" w:hAnsi="Cambria Math"/>
            <w:lang w:eastAsia="zh-CN"/>
          </w:rPr>
          <m:t>n</m:t>
        </m:r>
      </m:oMath>
      <w:r>
        <w:rPr>
          <w:lang w:eastAsia="zh-CN"/>
        </w:rPr>
        <w:t>表示机组总个数，</w:t>
      </w:r>
      <m:oMath>
        <m:sSub>
          <m:sSubPr>
            <m:ctrlPr>
              <w:rPr>
                <w:rFonts w:ascii="Cambria Math" w:hAnsi="Cambria Math"/>
              </w:rPr>
            </m:ctrlPr>
          </m:sSubPr>
          <m:e>
            <m:r>
              <m:rPr/>
              <w:rPr>
                <w:rFonts w:ascii="Cambria Math" w:hAnsi="Cambria Math"/>
                <w:lang w:eastAsia="zh-CN"/>
              </w:rPr>
              <m:t>p</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表示机组</w:t>
      </w:r>
      <m:oMath>
        <m:r>
          <m:rPr/>
          <w:rPr>
            <w:rFonts w:ascii="Cambria Math" w:hAnsi="Cambria Math"/>
            <w:lang w:eastAsia="zh-CN"/>
          </w:rPr>
          <m:t>i</m:t>
        </m:r>
      </m:oMath>
      <w:r>
        <w:rPr>
          <w:lang w:eastAsia="zh-CN"/>
        </w:rPr>
        <w:t>的实际有功出力，</w:t>
      </w:r>
      <m:oMath>
        <m:r>
          <m:rPr/>
          <w:rPr>
            <w:rFonts w:ascii="Cambria Math" w:hAnsi="Cambria Math"/>
            <w:lang w:eastAsia="zh-CN"/>
          </w:rPr>
          <m:t>a</m:t>
        </m:r>
        <m:r>
          <m:rPr>
            <m:sty m:val="p"/>
          </m:rPr>
          <w:rPr>
            <w:rFonts w:ascii="Cambria Math" w:hAnsi="Cambria Math"/>
            <w:lang w:eastAsia="zh-CN"/>
          </w:rPr>
          <m:t>,</m:t>
        </m:r>
        <m:r>
          <m:rPr/>
          <w:rPr>
            <w:rFonts w:ascii="Cambria Math" w:hAnsi="Cambria Math"/>
            <w:lang w:eastAsia="zh-CN"/>
          </w:rPr>
          <m:t>b</m:t>
        </m:r>
        <m:r>
          <m:rPr>
            <m:sty m:val="p"/>
          </m:rPr>
          <w:rPr>
            <w:rFonts w:ascii="Cambria Math" w:hAnsi="Cambria Math"/>
            <w:lang w:eastAsia="zh-CN"/>
          </w:rPr>
          <m:t>,</m:t>
        </m:r>
        <m:r>
          <m:rPr/>
          <w:rPr>
            <w:rFonts w:ascii="Cambria Math" w:hAnsi="Cambria Math"/>
            <w:lang w:eastAsia="zh-CN"/>
          </w:rPr>
          <m:t>c</m:t>
        </m:r>
      </m:oMath>
      <w:r>
        <w:rPr>
          <w:lang w:eastAsia="zh-CN"/>
        </w:rPr>
        <w:t>表示系数。新能源和平衡机没有关机状态，一直保持开机。火电机组的关机状态通过判断机组有功出力是否为零来确定。</w:t>
      </w:r>
    </w:p>
    <w:p>
      <w:pPr>
        <w:pStyle w:val="3"/>
        <w:rPr>
          <w:lang w:eastAsia="zh-CN"/>
        </w:rPr>
      </w:pPr>
      <w:r>
        <w:rPr>
          <w:lang w:eastAsia="zh-CN"/>
        </w:rPr>
        <w:t>（4）平衡机功率越限（负奖励）</w:t>
      </w:r>
    </w:p>
    <w:p>
      <w:pPr>
        <w:pStyle w:val="3"/>
        <w:rPr>
          <w:lang w:eastAsia="zh-CN"/>
        </w:rPr>
      </w:pPr>
      <m:oMathPara>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4</m:t>
              </m:r>
              <m:ctrlPr>
                <w:rPr>
                  <w:rFonts w:ascii="Cambria Math" w:hAnsi="Cambria Math"/>
                </w:rPr>
              </m:ctrlPr>
            </m:sub>
          </m:sSub>
          <m:r>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rPr>
                        </m:ctrlPr>
                      </m:fPr>
                      <m:num>
                        <m:r>
                          <m:rPr/>
                          <w:rPr>
                            <w:rFonts w:ascii="Cambria Math" w:hAnsi="Cambria Math"/>
                          </w:rPr>
                          <m:t>10</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balanced</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balanced</m:t>
                            </m:r>
                            <m:ctrlPr>
                              <w:rPr>
                                <w:rFonts w:ascii="Cambria Math" w:hAnsi="Cambria Math"/>
                              </w:rPr>
                            </m:ctrlPr>
                          </m:sub>
                        </m:sSub>
                        <m:ctrlPr>
                          <w:rPr>
                            <w:rFonts w:ascii="Cambria Math" w:hAnsi="Cambria Math"/>
                          </w:rPr>
                        </m:ctrlPr>
                      </m:sup>
                      <m:e>
                        <m:r>
                          <m:rPr/>
                          <w:rPr>
                            <w:rFonts w:ascii="Cambria Math" w:hAnsi="Cambria Math"/>
                          </w:rPr>
                          <m:t>1</m:t>
                        </m:r>
                        <m:ctrlPr>
                          <w:rPr>
                            <w:rFonts w:ascii="Cambria Math" w:hAnsi="Cambria Math"/>
                          </w:rPr>
                        </m:ctrlPr>
                      </m:e>
                    </m:nary>
                    <m:r>
                      <m:rPr>
                        <m:sty m:val="p"/>
                      </m:rPr>
                      <w:rPr>
                        <w:rFonts w:ascii="Cambria Math" w:hAnsi="Cambria Math"/>
                      </w:rPr>
                      <m:t>−</m:t>
                    </m:r>
                    <m:f>
                      <m:fPr>
                        <m:ctrlPr>
                          <w:rPr>
                            <w:rFonts w:ascii="Cambria Math" w:hAnsi="Cambria Math"/>
                          </w:rPr>
                        </m:ctrlPr>
                      </m:fPr>
                      <m:num>
                        <m:r>
                          <m:rPr/>
                          <w:rPr>
                            <w:rFonts w:ascii="Cambria Math" w:hAnsi="Cambria Math"/>
                          </w:rPr>
                          <m:t>p</m:t>
                        </m:r>
                        <m:ctrlPr>
                          <w:rPr>
                            <w:rFonts w:ascii="Cambria Math" w:hAnsi="Cambria Math"/>
                          </w:rPr>
                        </m:ctrlPr>
                      </m:num>
                      <m:den>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max</m:t>
                            </m:r>
                            <m:ctrlPr>
                              <w:rPr>
                                <w:rFonts w:ascii="Cambria Math" w:hAnsi="Cambria Math"/>
                              </w:rPr>
                            </m:ctrlPr>
                          </m:sup>
                        </m:sSup>
                        <m:ctrlPr>
                          <w:rPr>
                            <w:rFonts w:ascii="Cambria Math" w:hAnsi="Cambria Math"/>
                          </w:rPr>
                        </m:ctrlPr>
                      </m:den>
                    </m:f>
                    <m:ctrlPr>
                      <w:rPr>
                        <w:rFonts w:ascii="Cambria Math" w:hAnsi="Cambria Math"/>
                        <w:i/>
                      </w:rPr>
                    </m:ctrlPr>
                  </m:e>
                  <m:e>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max</m:t>
                        </m:r>
                        <m:ctrlPr>
                          <w:rPr>
                            <w:rFonts w:ascii="Cambria Math" w:hAnsi="Cambria Math"/>
                          </w:rPr>
                        </m:ctrlPr>
                      </m:sup>
                    </m:sSup>
                    <m:r>
                      <m:rPr>
                        <m:sty m:val="p"/>
                      </m:rPr>
                      <w:rPr>
                        <w:rFonts w:ascii="Cambria Math" w:hAnsi="Cambria Math"/>
                      </w:rPr>
                      <m:t>&lt;</m:t>
                    </m:r>
                    <m:r>
                      <m:rPr/>
                      <w:rPr>
                        <w:rFonts w:ascii="Cambria Math" w:hAnsi="Cambria Math"/>
                      </w:rPr>
                      <m:t>p</m:t>
                    </m:r>
                    <m:r>
                      <m:rPr>
                        <m:sty m:val="p"/>
                      </m:rPr>
                      <w:rPr>
                        <w:rFonts w:ascii="Cambria Math" w:hAnsi="Cambria Math"/>
                      </w:rPr>
                      <m:t>&lt;</m:t>
                    </m:r>
                    <m:r>
                      <m:rPr/>
                      <w:rPr>
                        <w:rFonts w:ascii="Cambria Math" w:hAnsi="Cambria Math"/>
                      </w:rPr>
                      <m:t>1.1</m:t>
                    </m:r>
                    <m:r>
                      <m:rPr>
                        <m:sty m:val="p"/>
                      </m:rPr>
                      <w:rPr>
                        <w:rFonts w:ascii="Cambria Math" w:hAnsi="Cambria Math"/>
                      </w:rPr>
                      <m:t>×</m:t>
                    </m:r>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max</m:t>
                        </m:r>
                        <m:ctrlPr>
                          <w:rPr>
                            <w:rFonts w:ascii="Cambria Math" w:hAnsi="Cambria Math"/>
                          </w:rPr>
                        </m:ctrlPr>
                      </m:sup>
                    </m:sSup>
                    <m:ctrlPr>
                      <w:rPr>
                        <w:rFonts w:ascii="Cambria Math" w:hAnsi="Cambria Math"/>
                        <w:i/>
                      </w:rPr>
                    </m:ctrlPr>
                  </m:e>
                </m:mr>
                <m:mr>
                  <m:e>
                    <m:f>
                      <m:fPr>
                        <m:ctrlPr>
                          <w:rPr>
                            <w:rFonts w:ascii="Cambria Math" w:hAnsi="Cambria Math"/>
                          </w:rPr>
                        </m:ctrlPr>
                      </m:fPr>
                      <m:num>
                        <m:r>
                          <m:rPr/>
                          <w:rPr>
                            <w:rFonts w:ascii="Cambria Math" w:hAnsi="Cambria Math"/>
                          </w:rPr>
                          <m:t>10</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balanced</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balanced</m:t>
                            </m:r>
                            <m:ctrlPr>
                              <w:rPr>
                                <w:rFonts w:ascii="Cambria Math" w:hAnsi="Cambria Math"/>
                              </w:rPr>
                            </m:ctrlPr>
                          </m:sub>
                        </m:sSub>
                        <m:ctrlPr>
                          <w:rPr>
                            <w:rFonts w:ascii="Cambria Math" w:hAnsi="Cambria Math"/>
                          </w:rPr>
                        </m:ctrlPr>
                      </m:sup>
                      <m:e>
                        <m:f>
                          <m:fPr>
                            <m:ctrlPr>
                              <w:rPr>
                                <w:rFonts w:ascii="Cambria Math" w:hAnsi="Cambria Math"/>
                              </w:rPr>
                            </m:ctrlPr>
                          </m:fPr>
                          <m:num>
                            <m:r>
                              <m:rPr/>
                              <w:rPr>
                                <w:rFonts w:ascii="Cambria Math" w:hAnsi="Cambria Math"/>
                              </w:rPr>
                              <m:t>p</m:t>
                            </m:r>
                            <m:ctrlPr>
                              <w:rPr>
                                <w:rFonts w:ascii="Cambria Math" w:hAnsi="Cambria Math"/>
                              </w:rPr>
                            </m:ctrlPr>
                          </m:num>
                          <m:den>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min</m:t>
                                </m:r>
                                <m:ctrlPr>
                                  <w:rPr>
                                    <w:rFonts w:ascii="Cambria Math" w:hAnsi="Cambria Math"/>
                                  </w:rPr>
                                </m:ctrlPr>
                              </m:sup>
                            </m:sSup>
                            <m:ctrlPr>
                              <w:rPr>
                                <w:rFonts w:ascii="Cambria Math" w:hAnsi="Cambria Math"/>
                              </w:rPr>
                            </m:ctrlPr>
                          </m:den>
                        </m:f>
                        <m:ctrlPr>
                          <w:rPr>
                            <w:rFonts w:ascii="Cambria Math" w:hAnsi="Cambria Math"/>
                          </w:rPr>
                        </m:ctrlPr>
                      </m:e>
                    </m:nary>
                    <m:r>
                      <m:rPr>
                        <m:sty m:val="p"/>
                      </m:rPr>
                      <w:rPr>
                        <w:rFonts w:ascii="Cambria Math" w:hAnsi="Cambria Math"/>
                      </w:rPr>
                      <m:t>−</m:t>
                    </m:r>
                    <m:r>
                      <m:rPr/>
                      <w:rPr>
                        <w:rFonts w:ascii="Cambria Math" w:hAnsi="Cambria Math"/>
                      </w:rPr>
                      <m:t>1</m:t>
                    </m:r>
                    <m:ctrlPr>
                      <w:rPr>
                        <w:rFonts w:ascii="Cambria Math" w:hAnsi="Cambria Math"/>
                        <w:i/>
                      </w:rPr>
                    </m:ctrlPr>
                  </m:e>
                  <m:e>
                    <m:r>
                      <m:rPr/>
                      <w:rPr>
                        <w:rFonts w:ascii="Cambria Math" w:hAnsi="Cambria Math"/>
                      </w:rPr>
                      <m:t>0.9</m:t>
                    </m:r>
                    <m:r>
                      <m:rPr>
                        <m:sty m:val="p"/>
                      </m:rPr>
                      <w:rPr>
                        <w:rFonts w:ascii="Cambria Math" w:hAnsi="Cambria Math"/>
                      </w:rPr>
                      <m:t>×</m:t>
                    </m:r>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min</m:t>
                        </m:r>
                        <m:ctrlPr>
                          <w:rPr>
                            <w:rFonts w:ascii="Cambria Math" w:hAnsi="Cambria Math"/>
                          </w:rPr>
                        </m:ctrlPr>
                      </m:sup>
                    </m:sSup>
                    <m:r>
                      <m:rPr>
                        <m:sty m:val="p"/>
                      </m:rPr>
                      <w:rPr>
                        <w:rFonts w:ascii="Cambria Math" w:hAnsi="Cambria Math"/>
                      </w:rPr>
                      <m:t>&lt;</m:t>
                    </m:r>
                    <m:r>
                      <m:rPr/>
                      <w:rPr>
                        <w:rFonts w:ascii="Cambria Math" w:hAnsi="Cambria Math"/>
                      </w:rPr>
                      <m:t>p</m:t>
                    </m:r>
                    <m:r>
                      <m:rPr>
                        <m:sty m:val="p"/>
                      </m:rPr>
                      <w:rPr>
                        <w:rFonts w:ascii="Cambria Math" w:hAnsi="Cambria Math"/>
                      </w:rPr>
                      <m:t>&lt;</m:t>
                    </m:r>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min</m:t>
                        </m:r>
                        <m:ctrlPr>
                          <w:rPr>
                            <w:rFonts w:ascii="Cambria Math" w:hAnsi="Cambria Math"/>
                          </w:rPr>
                        </m:ctrlPr>
                      </m:sup>
                    </m:sSup>
                    <m:ctrlPr>
                      <w:rPr>
                        <w:rFonts w:ascii="Cambria Math" w:hAnsi="Cambria Math"/>
                        <w:i/>
                      </w:rPr>
                    </m:ctrlPr>
                  </m:e>
                </m:mr>
              </m:m>
              <m:ctrlPr>
                <w:rPr>
                  <w:rFonts w:ascii="Cambria Math" w:hAnsi="Cambria Math"/>
                  <w:i/>
                </w:rPr>
              </m:ctrlPr>
            </m:e>
          </m:d>
        </m:oMath>
      </m:oMathPara>
    </w:p>
    <w:p>
      <w:pPr>
        <w:pStyle w:val="3"/>
        <w:jc w:val="both"/>
        <w:rPr>
          <w:lang w:eastAsia="zh-CN"/>
        </w:rPr>
      </w:pPr>
      <w:r>
        <w:rPr>
          <w:lang w:eastAsia="zh-CN"/>
        </w:rPr>
        <w:t>其中</w:t>
      </w:r>
      <m:oMath>
        <m:sSub>
          <m:sSubPr>
            <m:ctrlPr>
              <w:rPr>
                <w:rFonts w:ascii="Cambria Math" w:hAnsi="Cambria Math"/>
              </w:rPr>
            </m:ctrlPr>
          </m:sSubPr>
          <m:e>
            <m:r>
              <m:rPr/>
              <w:rPr>
                <w:rFonts w:ascii="Cambria Math" w:hAnsi="Cambria Math"/>
                <w:lang w:eastAsia="zh-CN"/>
              </w:rPr>
              <m:t>n</m:t>
            </m:r>
            <m:ctrlPr>
              <w:rPr>
                <w:rFonts w:ascii="Cambria Math" w:hAnsi="Cambria Math"/>
              </w:rPr>
            </m:ctrlPr>
          </m:e>
          <m:sub>
            <m:r>
              <m:rPr/>
              <w:rPr>
                <w:rFonts w:ascii="Cambria Math" w:hAnsi="Cambria Math"/>
                <w:lang w:eastAsia="zh-CN"/>
              </w:rPr>
              <m:t>balanced</m:t>
            </m:r>
            <m:ctrlPr>
              <w:rPr>
                <w:rFonts w:ascii="Cambria Math" w:hAnsi="Cambria Math"/>
              </w:rPr>
            </m:ctrlPr>
          </m:sub>
        </m:sSub>
      </m:oMath>
      <w:r>
        <w:rPr>
          <w:lang w:eastAsia="zh-CN"/>
        </w:rPr>
        <w:t>表示平衡机个数，</w:t>
      </w:r>
      <m:oMath>
        <m:r>
          <m:rPr/>
          <w:rPr>
            <w:rFonts w:ascii="Cambria Math" w:hAnsi="Cambria Math"/>
            <w:lang w:eastAsia="zh-CN"/>
          </w:rPr>
          <m:t>p</m:t>
        </m:r>
      </m:oMath>
      <w:r>
        <w:rPr>
          <w:lang w:eastAsia="zh-CN"/>
        </w:rPr>
        <w:t>表示平衡机的实际有功出力，</w:t>
      </w:r>
      <m:oMath>
        <m:sSup>
          <m:sSupPr>
            <m:ctrlPr>
              <w:rPr>
                <w:rFonts w:ascii="Cambria Math" w:hAnsi="Cambria Math"/>
              </w:rPr>
            </m:ctrlPr>
          </m:sSupPr>
          <m:e>
            <m:r>
              <m:rPr/>
              <w:rPr>
                <w:rFonts w:ascii="Cambria Math" w:hAnsi="Cambria Math"/>
                <w:lang w:eastAsia="zh-CN"/>
              </w:rPr>
              <m:t>p</m:t>
            </m:r>
            <m:ctrlPr>
              <w:rPr>
                <w:rFonts w:ascii="Cambria Math" w:hAnsi="Cambria Math"/>
              </w:rPr>
            </m:ctrlPr>
          </m:e>
          <m:sup>
            <m:r>
              <m:rPr/>
              <w:rPr>
                <w:rFonts w:ascii="Cambria Math" w:hAnsi="Cambria Math"/>
                <w:lang w:eastAsia="zh-CN"/>
              </w:rPr>
              <m:t>max</m:t>
            </m:r>
            <m:ctrlPr>
              <w:rPr>
                <w:rFonts w:ascii="Cambria Math" w:hAnsi="Cambria Math"/>
              </w:rPr>
            </m:ctrlPr>
          </m:sup>
        </m:sSup>
      </m:oMath>
      <w:r>
        <w:rPr>
          <w:lang w:eastAsia="zh-CN"/>
        </w:rPr>
        <w:t>表示平衡机的出力上限。</w:t>
      </w:r>
    </w:p>
    <w:p>
      <w:pPr>
        <w:pStyle w:val="3"/>
        <w:rPr>
          <w:lang w:eastAsia="zh-CN"/>
        </w:rPr>
      </w:pPr>
      <w:r>
        <w:rPr>
          <w:lang w:eastAsia="zh-CN"/>
        </w:rPr>
        <w:t>（5）无功出力越限（负奖励）</w:t>
      </w:r>
    </w:p>
    <w:p>
      <w:pPr>
        <w:pStyle w:val="3"/>
        <w:rPr>
          <w:lang w:eastAsia="zh-CN"/>
        </w:rPr>
      </w:pPr>
    </w:p>
    <w:p>
      <w:pPr>
        <w:pStyle w:val="3"/>
      </w:pPr>
      <m:oMathPara>
        <m:oMathParaPr>
          <m:jc m:val="center"/>
        </m:oMathParaPr>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5</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m:rPr/>
                          <w:rPr>
                            <w:rFonts w:ascii="Cambria Math" w:hAnsi="Cambria Math"/>
                          </w:rPr>
                          <m:t>1</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gen</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gen</m:t>
                            </m:r>
                            <m:ctrlPr>
                              <w:rPr>
                                <w:rFonts w:ascii="Cambria Math" w:hAnsi="Cambria Math"/>
                              </w:rPr>
                            </m:ctrlPr>
                          </m:sub>
                        </m:sSub>
                        <m:ctrlPr>
                          <w:rPr>
                            <w:rFonts w:ascii="Cambria Math" w:hAnsi="Cambria Math"/>
                          </w:rPr>
                        </m:ctrlPr>
                      </m:sup>
                      <m:e>
                        <m:r>
                          <m:rPr/>
                          <w:rPr>
                            <w:rFonts w:ascii="Cambria Math" w:hAnsi="Cambria Math"/>
                          </w:rPr>
                          <m:t>1</m:t>
                        </m:r>
                        <m:ctrlPr>
                          <w:rPr>
                            <w:rFonts w:ascii="Cambria Math" w:hAnsi="Cambria Math"/>
                          </w:rPr>
                        </m:ctrlP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max</m:t>
                            </m:r>
                            <m:ctrlPr>
                              <w:rPr>
                                <w:rFonts w:ascii="Cambria Math" w:hAnsi="Cambria Math"/>
                              </w:rPr>
                            </m:ctrlPr>
                          </m:sup>
                        </m:sSubSup>
                        <m:ctrlPr>
                          <w:rPr>
                            <w:rFonts w:ascii="Cambria Math" w:hAnsi="Cambria Math"/>
                          </w:rPr>
                        </m:ctrlPr>
                      </m:den>
                    </m:f>
                    <m:ctrlPr>
                      <w:rPr>
                        <w:rFonts w:ascii="Cambria Math" w:hAnsi="Cambria Math"/>
                        <w:i/>
                      </w:rPr>
                    </m:ctrlPr>
                  </m:e>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&gt;</m:t>
                    </m:r>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max</m:t>
                        </m:r>
                        <m:ctrlPr>
                          <w:rPr>
                            <w:rFonts w:ascii="Cambria Math" w:hAnsi="Cambria Math"/>
                          </w:rPr>
                        </m:ctrlPr>
                      </m:sup>
                    </m:sSubSup>
                    <m:ctrlPr>
                      <w:rPr>
                        <w:rFonts w:ascii="Cambria Math" w:hAnsi="Cambria Math"/>
                        <w:i/>
                      </w:rPr>
                    </m:ctrlPr>
                  </m:e>
                </m:mr>
                <m:mr>
                  <m:e>
                    <m:f>
                      <m:fPr>
                        <m:ctrlPr>
                          <w:rPr>
                            <w:rFonts w:ascii="Cambria Math" w:hAnsi="Cambria Math"/>
                          </w:rPr>
                        </m:ctrlPr>
                      </m:fPr>
                      <m:num>
                        <m:r>
                          <m:rPr/>
                          <w:rPr>
                            <w:rFonts w:ascii="Cambria Math" w:hAnsi="Cambria Math"/>
                          </w:rPr>
                          <m:t>1</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gen</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gen</m:t>
                            </m:r>
                            <m:ctrlPr>
                              <w:rPr>
                                <w:rFonts w:ascii="Cambria Math" w:hAnsi="Cambria Math"/>
                              </w:rPr>
                            </m:ctrlPr>
                          </m:sub>
                        </m:sSub>
                        <m:ctrlPr>
                          <w:rPr>
                            <w:rFonts w:ascii="Cambria Math" w:hAnsi="Cambria Math"/>
                          </w:rPr>
                        </m:ctrlPr>
                      </m:sup>
                      <m:e>
                        <m:r>
                          <m:rPr/>
                          <w:rPr>
                            <w:rFonts w:ascii="Cambria Math" w:hAnsi="Cambria Math"/>
                          </w:rPr>
                          <m:t>1</m:t>
                        </m:r>
                        <m:ctrlPr>
                          <w:rPr>
                            <w:rFonts w:ascii="Cambria Math" w:hAnsi="Cambria Math"/>
                          </w:rPr>
                        </m:ctrlP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min</m:t>
                            </m:r>
                            <m:ctrlPr>
                              <w:rPr>
                                <w:rFonts w:ascii="Cambria Math" w:hAnsi="Cambria Math"/>
                              </w:rPr>
                            </m:ctrlPr>
                          </m:sup>
                        </m:sSubSup>
                        <m:ctrlPr>
                          <w:rPr>
                            <w:rFonts w:ascii="Cambria Math" w:hAnsi="Cambria Math"/>
                          </w:rPr>
                        </m:ctrlPr>
                      </m:num>
                      <m:den>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i/>
                      </w:rPr>
                    </m:ctrlPr>
                  </m:e>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&lt;</m:t>
                    </m:r>
                    <m:sSubSup>
                      <m:sSubSupPr>
                        <m:ctrlPr>
                          <w:rPr>
                            <w:rFonts w:ascii="Cambria Math" w:hAnsi="Cambria Math"/>
                          </w:rPr>
                        </m:ctrlPr>
                      </m:sSubSup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min</m:t>
                        </m:r>
                        <m:ctrlPr>
                          <w:rPr>
                            <w:rFonts w:ascii="Cambria Math" w:hAnsi="Cambria Math"/>
                          </w:rPr>
                        </m:ctrlPr>
                      </m:sup>
                    </m:sSubSup>
                    <m:ctrlPr>
                      <w:rPr>
                        <w:rFonts w:ascii="Cambria Math" w:hAnsi="Cambria Math"/>
                        <w:i/>
                      </w:rPr>
                    </m:ctrlPr>
                  </m:e>
                </m:mr>
              </m:m>
              <m:ctrlPr>
                <w:rPr>
                  <w:rFonts w:ascii="Cambria Math" w:hAnsi="Cambria Math"/>
                </w:rPr>
              </m:ctrlPr>
            </m:e>
          </m:d>
        </m:oMath>
      </m:oMathPara>
    </w:p>
    <w:p>
      <w:pPr>
        <w:pStyle w:val="25"/>
        <w:rPr>
          <w:lang w:eastAsia="zh-CN"/>
        </w:rPr>
      </w:pPr>
      <w:r>
        <w:rPr>
          <w:lang w:eastAsia="zh-CN"/>
        </w:rPr>
        <w:t>其中</w:t>
      </w:r>
      <m:oMath>
        <m:r>
          <m:rPr/>
          <w:rPr>
            <w:rFonts w:ascii="Cambria Math" w:hAnsi="Cambria Math"/>
            <w:lang w:eastAsia="zh-CN"/>
          </w:rPr>
          <m:t>n</m:t>
        </m:r>
      </m:oMath>
      <w:r>
        <w:rPr>
          <w:lang w:eastAsia="zh-CN"/>
        </w:rPr>
        <w:t>表示机组总个数，</w:t>
      </w:r>
      <m:oMath>
        <m:sSub>
          <m:sSubPr>
            <m:ctrlPr>
              <w:rPr>
                <w:rFonts w:ascii="Cambria Math" w:hAnsi="Cambria Math"/>
              </w:rPr>
            </m:ctrlPr>
          </m:sSubPr>
          <m:e>
            <m:r>
              <m:rPr/>
              <w:rPr>
                <w:rFonts w:ascii="Cambria Math" w:hAnsi="Cambria Math"/>
                <w:lang w:eastAsia="zh-CN"/>
              </w:rPr>
              <m:t>q</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表示机组的实际无功出力，</w:t>
      </w:r>
      <m:oMath>
        <m:sSubSup>
          <m:sSubSupPr>
            <m:ctrlPr>
              <w:rPr>
                <w:rFonts w:ascii="Cambria Math" w:hAnsi="Cambria Math"/>
              </w:rPr>
            </m:ctrlPr>
          </m:sSubSupPr>
          <m:e>
            <m:r>
              <m:rPr/>
              <w:rPr>
                <w:rFonts w:ascii="Cambria Math" w:hAnsi="Cambria Math"/>
                <w:lang w:eastAsia="zh-CN"/>
              </w:rPr>
              <m:t>q</m:t>
            </m:r>
            <m:ctrlPr>
              <w:rPr>
                <w:rFonts w:ascii="Cambria Math" w:hAnsi="Cambria Math"/>
              </w:rPr>
            </m:ctrlPr>
          </m:e>
          <m:sub>
            <m:r>
              <m:rPr/>
              <w:rPr>
                <w:rFonts w:ascii="Cambria Math" w:hAnsi="Cambria Math"/>
                <w:lang w:eastAsia="zh-CN"/>
              </w:rPr>
              <m:t>i</m:t>
            </m:r>
            <m:ctrlPr>
              <w:rPr>
                <w:rFonts w:ascii="Cambria Math" w:hAnsi="Cambria Math"/>
              </w:rPr>
            </m:ctrlPr>
          </m:sub>
          <m:sup>
            <m:r>
              <m:rPr/>
              <w:rPr>
                <w:rFonts w:ascii="Cambria Math" w:hAnsi="Cambria Math"/>
                <w:lang w:eastAsia="zh-CN"/>
              </w:rPr>
              <m:t>max</m:t>
            </m:r>
            <m:ctrlPr>
              <w:rPr>
                <w:rFonts w:ascii="Cambria Math" w:hAnsi="Cambria Math"/>
              </w:rPr>
            </m:ctrlPr>
          </m:sup>
        </m:sSubSup>
      </m:oMath>
      <w:r>
        <w:rPr>
          <w:lang w:eastAsia="zh-CN"/>
        </w:rPr>
        <w:t>表示机组的无功出力上限，</w:t>
      </w:r>
      <m:oMath>
        <m:sSubSup>
          <m:sSubSupPr>
            <m:ctrlPr>
              <w:rPr>
                <w:rFonts w:ascii="Cambria Math" w:hAnsi="Cambria Math"/>
              </w:rPr>
            </m:ctrlPr>
          </m:sSubSupPr>
          <m:e>
            <m:r>
              <m:rPr/>
              <w:rPr>
                <w:rFonts w:ascii="Cambria Math" w:hAnsi="Cambria Math"/>
                <w:lang w:eastAsia="zh-CN"/>
              </w:rPr>
              <m:t>q</m:t>
            </m:r>
            <m:ctrlPr>
              <w:rPr>
                <w:rFonts w:ascii="Cambria Math" w:hAnsi="Cambria Math"/>
              </w:rPr>
            </m:ctrlPr>
          </m:e>
          <m:sub>
            <m:r>
              <m:rPr/>
              <w:rPr>
                <w:rFonts w:ascii="Cambria Math" w:hAnsi="Cambria Math"/>
                <w:lang w:eastAsia="zh-CN"/>
              </w:rPr>
              <m:t>i</m:t>
            </m:r>
            <m:ctrlPr>
              <w:rPr>
                <w:rFonts w:ascii="Cambria Math" w:hAnsi="Cambria Math"/>
              </w:rPr>
            </m:ctrlPr>
          </m:sub>
          <m:sup>
            <m:r>
              <m:rPr/>
              <w:rPr>
                <w:rFonts w:ascii="Cambria Math" w:hAnsi="Cambria Math"/>
                <w:lang w:eastAsia="zh-CN"/>
              </w:rPr>
              <m:t>min</m:t>
            </m:r>
            <m:ctrlPr>
              <w:rPr>
                <w:rFonts w:ascii="Cambria Math" w:hAnsi="Cambria Math"/>
              </w:rPr>
            </m:ctrlPr>
          </m:sup>
        </m:sSubSup>
      </m:oMath>
      <w:r>
        <w:rPr>
          <w:lang w:eastAsia="zh-CN"/>
        </w:rPr>
        <w:t xml:space="preserve">表示机组的无功出力下限。 </w:t>
      </w:r>
    </w:p>
    <w:p>
      <w:pPr>
        <w:pStyle w:val="3"/>
        <w:rPr>
          <w:lang w:eastAsia="zh-CN"/>
        </w:rPr>
      </w:pPr>
      <w:r>
        <w:rPr>
          <w:lang w:eastAsia="zh-CN"/>
        </w:rPr>
        <w:t>（6）节点电压越限（负奖励）</w:t>
      </w:r>
    </w:p>
    <w:p>
      <w:pPr>
        <w:pStyle w:val="3"/>
        <w:rPr>
          <w:lang w:eastAsia="zh-CN"/>
        </w:rPr>
      </w:pPr>
      <m:oMathPara>
        <m:oMath>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6</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rPr>
                        </m:ctrlPr>
                      </m:fPr>
                      <m:num>
                        <m:r>
                          <m:rPr/>
                          <w:rPr>
                            <w:rFonts w:ascii="Cambria Math" w:hAnsi="Cambria Math"/>
                          </w:rPr>
                          <m:t>1</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sub</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sub</m:t>
                            </m:r>
                            <m:ctrlPr>
                              <w:rPr>
                                <w:rFonts w:ascii="Cambria Math" w:hAnsi="Cambria Math"/>
                              </w:rPr>
                            </m:ctrlPr>
                          </m:sub>
                        </m:sSub>
                        <m:ctrlPr>
                          <w:rPr>
                            <w:rFonts w:ascii="Cambria Math" w:hAnsi="Cambria Math"/>
                          </w:rPr>
                        </m:ctrlPr>
                      </m:sup>
                      <m:e>
                        <m:r>
                          <m:rPr/>
                          <w:rPr>
                            <w:rFonts w:ascii="Cambria Math" w:hAnsi="Cambria Math"/>
                          </w:rPr>
                          <m:t>1</m:t>
                        </m:r>
                        <m:ctrlPr>
                          <w:rPr>
                            <w:rFonts w:ascii="Cambria Math" w:hAnsi="Cambria Math"/>
                          </w:rPr>
                        </m:ctrlP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sSubSup>
                          <m:sSubSupPr>
                            <m:ctrlPr>
                              <w:rPr>
                                <w:rFonts w:ascii="Cambria Math" w:hAnsi="Cambria Math"/>
                              </w:rPr>
                            </m:ctrlPr>
                          </m:sSubSup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max</m:t>
                            </m:r>
                            <m:ctrlPr>
                              <w:rPr>
                                <w:rFonts w:ascii="Cambria Math" w:hAnsi="Cambria Math"/>
                              </w:rPr>
                            </m:ctrlPr>
                          </m:sup>
                        </m:sSubSup>
                        <m:ctrlPr>
                          <w:rPr>
                            <w:rFonts w:ascii="Cambria Math" w:hAnsi="Cambria Math"/>
                          </w:rPr>
                        </m:ctrlPr>
                      </m:den>
                    </m:f>
                    <m:ctrlPr>
                      <w:rPr>
                        <w:rFonts w:ascii="Cambria Math" w:hAnsi="Cambria Math"/>
                        <w:i/>
                      </w:rPr>
                    </m:ctrlPr>
                  </m:e>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&gt;</m:t>
                    </m:r>
                    <m:sSubSup>
                      <m:sSubSupPr>
                        <m:ctrlPr>
                          <w:rPr>
                            <w:rFonts w:ascii="Cambria Math" w:hAnsi="Cambria Math"/>
                          </w:rPr>
                        </m:ctrlPr>
                      </m:sSubSup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max</m:t>
                        </m:r>
                        <m:ctrlPr>
                          <w:rPr>
                            <w:rFonts w:ascii="Cambria Math" w:hAnsi="Cambria Math"/>
                          </w:rPr>
                        </m:ctrlPr>
                      </m:sup>
                    </m:sSubSup>
                    <m:ctrlPr>
                      <w:rPr>
                        <w:rFonts w:ascii="Cambria Math" w:hAnsi="Cambria Math"/>
                        <w:i/>
                      </w:rPr>
                    </m:ctrlPr>
                  </m:e>
                </m:mr>
                <m:mr>
                  <m:e>
                    <m:f>
                      <m:fPr>
                        <m:ctrlPr>
                          <w:rPr>
                            <w:rFonts w:ascii="Cambria Math" w:hAnsi="Cambria Math"/>
                          </w:rPr>
                        </m:ctrlPr>
                      </m:fPr>
                      <m:num>
                        <m:r>
                          <m:rPr/>
                          <w:rPr>
                            <w:rFonts w:ascii="Cambria Math" w:hAnsi="Cambria Math"/>
                          </w:rPr>
                          <m:t>1</m:t>
                        </m:r>
                        <m:ctrlPr>
                          <w:rPr>
                            <w:rFonts w:ascii="Cambria Math" w:hAnsi="Cambria Math"/>
                          </w:rPr>
                        </m:ctrlPr>
                      </m:num>
                      <m:den>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sub</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m:rPr/>
                          <w:rPr>
                            <w:rFonts w:ascii="Cambria Math" w:hAnsi="Cambria Math"/>
                          </w:rPr>
                          <m:t>i</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sub</m:t>
                            </m:r>
                            <m:ctrlPr>
                              <w:rPr>
                                <w:rFonts w:ascii="Cambria Math" w:hAnsi="Cambria Math"/>
                              </w:rPr>
                            </m:ctrlPr>
                          </m:sub>
                        </m:sSub>
                        <m:ctrlPr>
                          <w:rPr>
                            <w:rFonts w:ascii="Cambria Math" w:hAnsi="Cambria Math"/>
                          </w:rPr>
                        </m:ctrlPr>
                      </m:sup>
                      <m:e>
                        <m:r>
                          <m:rPr/>
                          <w:rPr>
                            <w:rFonts w:ascii="Cambria Math" w:hAnsi="Cambria Math"/>
                          </w:rPr>
                          <m:t>1</m:t>
                        </m:r>
                        <m:ctrlPr>
                          <w:rPr>
                            <w:rFonts w:ascii="Cambria Math" w:hAnsi="Cambria Math"/>
                          </w:rPr>
                        </m:ctrlPr>
                      </m:e>
                    </m:nary>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min</m:t>
                            </m:r>
                            <m:ctrlPr>
                              <w:rPr>
                                <w:rFonts w:ascii="Cambria Math" w:hAnsi="Cambria Math"/>
                              </w:rPr>
                            </m:ctrlPr>
                          </m:sup>
                        </m:sSubSup>
                        <m:ctrlPr>
                          <w:rPr>
                            <w:rFonts w:ascii="Cambria Math" w:hAnsi="Cambria Math"/>
                          </w:rPr>
                        </m:ctrlPr>
                      </m:num>
                      <m:den>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den>
                    </m:f>
                    <m:ctrlPr>
                      <w:rPr>
                        <w:rFonts w:ascii="Cambria Math" w:hAnsi="Cambria Math"/>
                        <w:i/>
                      </w:rPr>
                    </m:ctrlPr>
                  </m:e>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&lt;</m:t>
                    </m:r>
                    <m:sSubSup>
                      <m:sSubSupPr>
                        <m:ctrlPr>
                          <w:rPr>
                            <w:rFonts w:ascii="Cambria Math" w:hAnsi="Cambria Math"/>
                          </w:rPr>
                        </m:ctrlPr>
                      </m:sSubSup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up>
                        <m:r>
                          <m:rPr/>
                          <w:rPr>
                            <w:rFonts w:ascii="Cambria Math" w:hAnsi="Cambria Math"/>
                          </w:rPr>
                          <m:t>min</m:t>
                        </m:r>
                        <m:ctrlPr>
                          <w:rPr>
                            <w:rFonts w:ascii="Cambria Math" w:hAnsi="Cambria Math"/>
                          </w:rPr>
                        </m:ctrlPr>
                      </m:sup>
                    </m:sSubSup>
                    <m:ctrlPr>
                      <w:rPr>
                        <w:rFonts w:ascii="Cambria Math" w:hAnsi="Cambria Math"/>
                        <w:i/>
                      </w:rPr>
                    </m:ctrlPr>
                  </m:e>
                </m:mr>
              </m:m>
              <m:ctrlPr>
                <w:rPr>
                  <w:rFonts w:ascii="Cambria Math" w:hAnsi="Cambria Math"/>
                </w:rPr>
              </m:ctrlPr>
            </m:e>
          </m:d>
        </m:oMath>
      </m:oMathPara>
    </w:p>
    <w:p>
      <w:pPr>
        <w:pStyle w:val="25"/>
        <w:rPr>
          <w:lang w:eastAsia="zh-CN"/>
        </w:rPr>
      </w:pPr>
      <w:r>
        <w:rPr>
          <w:lang w:eastAsia="zh-CN"/>
        </w:rPr>
        <w:t>其中</w:t>
      </w:r>
      <m:oMath>
        <m:sSub>
          <m:sSubPr>
            <m:ctrlPr>
              <w:rPr>
                <w:rFonts w:ascii="Cambria Math" w:hAnsi="Cambria Math"/>
              </w:rPr>
            </m:ctrlPr>
          </m:sSubPr>
          <m:e>
            <m:r>
              <m:rPr/>
              <w:rPr>
                <w:rFonts w:ascii="Cambria Math" w:hAnsi="Cambria Math"/>
                <w:lang w:eastAsia="zh-CN"/>
              </w:rPr>
              <m:t>n</m:t>
            </m:r>
            <m:ctrlPr>
              <w:rPr>
                <w:rFonts w:ascii="Cambria Math" w:hAnsi="Cambria Math"/>
              </w:rPr>
            </m:ctrlPr>
          </m:e>
          <m:sub>
            <m:r>
              <m:rPr/>
              <w:rPr>
                <w:rFonts w:ascii="Cambria Math" w:hAnsi="Cambria Math"/>
                <w:lang w:eastAsia="zh-CN"/>
              </w:rPr>
              <m:t>sub</m:t>
            </m:r>
            <m:ctrlPr>
              <w:rPr>
                <w:rFonts w:ascii="Cambria Math" w:hAnsi="Cambria Math"/>
              </w:rPr>
            </m:ctrlPr>
          </m:sub>
        </m:sSub>
      </m:oMath>
      <w:r>
        <w:rPr>
          <w:lang w:eastAsia="zh-CN"/>
        </w:rPr>
        <w:t>表示电网节点个数，</w:t>
      </w:r>
      <m:oMath>
        <m:sSub>
          <m:sSubPr>
            <m:ctrlPr>
              <w:rPr>
                <w:rFonts w:ascii="Cambria Math" w:hAnsi="Cambria Math"/>
              </w:rPr>
            </m:ctrlPr>
          </m:sSubPr>
          <m:e>
            <m:r>
              <m:rPr/>
              <w:rPr>
                <w:rFonts w:ascii="Cambria Math" w:hAnsi="Cambria Math"/>
                <w:lang w:eastAsia="zh-CN"/>
              </w:rPr>
              <m:t>v</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表示节点</w:t>
      </w:r>
      <m:oMath>
        <m:r>
          <m:rPr/>
          <w:rPr>
            <w:rFonts w:ascii="Cambria Math" w:hAnsi="Cambria Math"/>
            <w:lang w:eastAsia="zh-CN"/>
          </w:rPr>
          <m:t>i</m:t>
        </m:r>
      </m:oMath>
      <w:r>
        <w:rPr>
          <w:lang w:eastAsia="zh-CN"/>
        </w:rPr>
        <w:t>的电压值，</w:t>
      </w:r>
      <m:oMath>
        <m:sSubSup>
          <m:sSubSupPr>
            <m:ctrlPr>
              <w:rPr>
                <w:rFonts w:ascii="Cambria Math" w:hAnsi="Cambria Math"/>
              </w:rPr>
            </m:ctrlPr>
          </m:sSubSupPr>
          <m:e>
            <m:r>
              <m:rPr/>
              <w:rPr>
                <w:rFonts w:ascii="Cambria Math" w:hAnsi="Cambria Math"/>
                <w:lang w:eastAsia="zh-CN"/>
              </w:rPr>
              <m:t>v</m:t>
            </m:r>
            <m:ctrlPr>
              <w:rPr>
                <w:rFonts w:ascii="Cambria Math" w:hAnsi="Cambria Math"/>
              </w:rPr>
            </m:ctrlPr>
          </m:e>
          <m:sub>
            <m:r>
              <m:rPr/>
              <w:rPr>
                <w:rFonts w:ascii="Cambria Math" w:hAnsi="Cambria Math"/>
                <w:lang w:eastAsia="zh-CN"/>
              </w:rPr>
              <m:t>i</m:t>
            </m:r>
            <m:ctrlPr>
              <w:rPr>
                <w:rFonts w:ascii="Cambria Math" w:hAnsi="Cambria Math"/>
              </w:rPr>
            </m:ctrlPr>
          </m:sub>
          <m:sup>
            <m:r>
              <m:rPr/>
              <w:rPr>
                <w:rFonts w:ascii="Cambria Math" w:hAnsi="Cambria Math"/>
                <w:lang w:eastAsia="zh-CN"/>
              </w:rPr>
              <m:t>max</m:t>
            </m:r>
            <m:ctrlPr>
              <w:rPr>
                <w:rFonts w:ascii="Cambria Math" w:hAnsi="Cambria Math"/>
              </w:rPr>
            </m:ctrlPr>
          </m:sup>
        </m:sSubSup>
      </m:oMath>
      <w:r>
        <w:rPr>
          <w:lang w:eastAsia="zh-CN"/>
        </w:rPr>
        <w:t>表示节点</w:t>
      </w:r>
      <m:oMath>
        <m:r>
          <m:rPr/>
          <w:rPr>
            <w:rFonts w:ascii="Cambria Math" w:hAnsi="Cambria Math"/>
            <w:lang w:eastAsia="zh-CN"/>
          </w:rPr>
          <m:t>i</m:t>
        </m:r>
      </m:oMath>
      <w:r>
        <w:rPr>
          <w:lang w:eastAsia="zh-CN"/>
        </w:rPr>
        <w:t>的电压上限，</w:t>
      </w:r>
      <m:oMath>
        <m:sSubSup>
          <m:sSubSupPr>
            <m:ctrlPr>
              <w:rPr>
                <w:rFonts w:ascii="Cambria Math" w:hAnsi="Cambria Math"/>
              </w:rPr>
            </m:ctrlPr>
          </m:sSubSupPr>
          <m:e>
            <m:r>
              <m:rPr/>
              <w:rPr>
                <w:rFonts w:ascii="Cambria Math" w:hAnsi="Cambria Math"/>
                <w:lang w:eastAsia="zh-CN"/>
              </w:rPr>
              <m:t>v</m:t>
            </m:r>
            <m:ctrlPr>
              <w:rPr>
                <w:rFonts w:ascii="Cambria Math" w:hAnsi="Cambria Math"/>
              </w:rPr>
            </m:ctrlPr>
          </m:e>
          <m:sub>
            <m:r>
              <m:rPr/>
              <w:rPr>
                <w:rFonts w:ascii="Cambria Math" w:hAnsi="Cambria Math"/>
                <w:lang w:eastAsia="zh-CN"/>
              </w:rPr>
              <m:t>i</m:t>
            </m:r>
            <m:ctrlPr>
              <w:rPr>
                <w:rFonts w:ascii="Cambria Math" w:hAnsi="Cambria Math"/>
              </w:rPr>
            </m:ctrlPr>
          </m:sub>
          <m:sup>
            <m:r>
              <m:rPr/>
              <w:rPr>
                <w:rFonts w:ascii="Cambria Math" w:hAnsi="Cambria Math"/>
                <w:lang w:eastAsia="zh-CN"/>
              </w:rPr>
              <m:t>min</m:t>
            </m:r>
            <m:ctrlPr>
              <w:rPr>
                <w:rFonts w:ascii="Cambria Math" w:hAnsi="Cambria Math"/>
              </w:rPr>
            </m:ctrlPr>
          </m:sup>
        </m:sSubSup>
      </m:oMath>
      <w:r>
        <w:rPr>
          <w:lang w:eastAsia="zh-CN"/>
        </w:rPr>
        <w:t>表示节点</w:t>
      </w:r>
      <m:oMath>
        <m:r>
          <m:rPr/>
          <w:rPr>
            <w:rFonts w:ascii="Cambria Math" w:hAnsi="Cambria Math"/>
            <w:lang w:eastAsia="zh-CN"/>
          </w:rPr>
          <m:t>i</m:t>
        </m:r>
      </m:oMath>
      <w:r>
        <w:rPr>
          <w:lang w:eastAsia="zh-CN"/>
        </w:rPr>
        <w:t xml:space="preserve">的电压下限。 </w:t>
      </w:r>
    </w:p>
    <w:p>
      <w:pPr>
        <w:pStyle w:val="3"/>
        <w:rPr>
          <w:lang w:eastAsia="zh-CN"/>
        </w:rPr>
      </w:pPr>
      <w:r>
        <w:rPr>
          <w:lang w:eastAsia="zh-CN"/>
        </w:rPr>
        <w:t>对奖励项</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4</m:t>
            </m:r>
            <m:ctrlPr>
              <w:rPr>
                <w:rFonts w:ascii="Cambria Math" w:hAnsi="Cambria Math"/>
              </w:rPr>
            </m:ctrlPr>
          </m:sub>
        </m:sSub>
      </m:oMath>
      <w:r>
        <w:rPr>
          <w:lang w:eastAsia="zh-CN"/>
        </w:rPr>
        <w:t>、</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5</m:t>
            </m:r>
            <m:ctrlPr>
              <w:rPr>
                <w:rFonts w:ascii="Cambria Math" w:hAnsi="Cambria Math"/>
              </w:rPr>
            </m:ctrlPr>
          </m:sub>
        </m:sSub>
      </m:oMath>
      <w:r>
        <w:rPr>
          <w:lang w:eastAsia="zh-CN"/>
        </w:rPr>
        <w:t>、</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6</m:t>
            </m:r>
            <m:ctrlPr>
              <w:rPr>
                <w:rFonts w:ascii="Cambria Math" w:hAnsi="Cambria Math"/>
              </w:rPr>
            </m:ctrlPr>
          </m:sub>
        </m:sSub>
      </m:oMath>
      <w:r>
        <w:rPr>
          <w:lang w:eastAsia="zh-CN"/>
        </w:rPr>
        <w:t>进行归一化，公式如下</w:t>
      </w:r>
    </w:p>
    <w:p>
      <w:pPr>
        <w:pStyle w:val="3"/>
      </w:pPr>
      <m:oMathPara>
        <m:oMathParaPr>
          <m:jc m:val="center"/>
        </m:oMathParaPr>
        <m:oMath>
          <m:r>
            <m:rPr/>
            <w:rPr>
              <w:rFonts w:ascii="Cambria Math" w:hAnsi="Cambria Math"/>
            </w:rPr>
            <m:t>r</m:t>
          </m:r>
          <m:r>
            <m:rPr>
              <m:sty m:val="p"/>
            </m:rPr>
            <w:rPr>
              <w:rFonts w:ascii="Cambria Math" w:hAnsi="Cambria Math"/>
            </w:rPr>
            <m:t>=</m:t>
          </m:r>
          <m:sSup>
            <m:sSupPr>
              <m:ctrlPr>
                <w:rPr>
                  <w:rFonts w:ascii="Cambria Math" w:hAnsi="Cambria Math"/>
                </w:rPr>
              </m:ctrlPr>
            </m:sSupPr>
            <m:e>
              <m:r>
                <m:rPr/>
                <w:rPr>
                  <w:rFonts w:ascii="Cambria Math" w:hAnsi="Cambria Math"/>
                </w:rPr>
                <m:t>e</m:t>
              </m:r>
              <m:ctrlPr>
                <w:rPr>
                  <w:rFonts w:ascii="Cambria Math" w:hAnsi="Cambria Math"/>
                </w:rPr>
              </m:ctrlPr>
            </m:e>
            <m:sup>
              <m:r>
                <m:rPr/>
                <w:rPr>
                  <w:rFonts w:ascii="Cambria Math" w:hAnsi="Cambria Math"/>
                </w:rPr>
                <m:t>r</m:t>
              </m:r>
              <m:ctrlPr>
                <w:rPr>
                  <w:rFonts w:ascii="Cambria Math" w:hAnsi="Cambria Math"/>
                </w:rPr>
              </m:ctrlPr>
            </m:sup>
          </m:sSup>
          <m:r>
            <m:rPr>
              <m:sty m:val="p"/>
            </m:rPr>
            <w:rPr>
              <w:rFonts w:ascii="Cambria Math" w:hAnsi="Cambria Math"/>
            </w:rPr>
            <m:t>−</m:t>
          </m:r>
          <m:r>
            <m:rPr/>
            <w:rPr>
              <w:rFonts w:ascii="Cambria Math" w:hAnsi="Cambria Math"/>
            </w:rPr>
            <m:t>1</m:t>
          </m:r>
        </m:oMath>
      </m:oMathPara>
    </w:p>
    <w:p>
      <w:pPr>
        <w:pStyle w:val="25"/>
        <w:rPr>
          <w:lang w:eastAsia="zh-CN"/>
        </w:rPr>
      </w:pPr>
      <w:r>
        <w:rPr>
          <w:lang w:eastAsia="zh-CN"/>
        </w:rPr>
        <w:t>由上可知，奖励项</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1</m:t>
            </m:r>
            <m:ctrlPr>
              <w:rPr>
                <w:rFonts w:ascii="Cambria Math" w:hAnsi="Cambria Math"/>
              </w:rPr>
            </m:ctrlPr>
          </m:sub>
        </m:sSub>
      </m:oMath>
      <w:r>
        <w:rPr>
          <w:lang w:eastAsia="zh-CN"/>
        </w:rPr>
        <w:t>、</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2</m:t>
            </m:r>
            <m:ctrlPr>
              <w:rPr>
                <w:rFonts w:ascii="Cambria Math" w:hAnsi="Cambria Math"/>
              </w:rPr>
            </m:ctrlPr>
          </m:sub>
        </m:sSub>
      </m:oMath>
      <w:r>
        <w:rPr>
          <w:lang w:eastAsia="zh-CN"/>
        </w:rPr>
        <w:t>的域值为</w:t>
      </w:r>
      <m:oMath>
        <m:d>
          <m:dPr>
            <m:begChr m:val="["/>
            <m:endChr m:val="]"/>
            <m:ctrlPr>
              <w:rPr>
                <w:rFonts w:ascii="Cambria Math" w:hAnsi="Cambria Math"/>
              </w:rPr>
            </m:ctrlPr>
          </m:dPr>
          <m:e>
            <m:r>
              <m:rPr/>
              <w:rPr>
                <w:rFonts w:ascii="Cambria Math" w:hAnsi="Cambria Math"/>
                <w:lang w:eastAsia="zh-CN"/>
              </w:rPr>
              <m:t>0</m:t>
            </m:r>
            <m:r>
              <m:rPr>
                <m:sty m:val="p"/>
              </m:rPr>
              <w:rPr>
                <w:rFonts w:ascii="Cambria Math" w:hAnsi="Cambria Math"/>
                <w:lang w:eastAsia="zh-CN"/>
              </w:rPr>
              <m:t>,</m:t>
            </m:r>
            <m:r>
              <m:rPr/>
              <w:rPr>
                <w:rFonts w:ascii="Cambria Math" w:hAnsi="Cambria Math"/>
                <w:lang w:eastAsia="zh-CN"/>
              </w:rPr>
              <m:t>1</m:t>
            </m:r>
            <m:ctrlPr>
              <w:rPr>
                <w:rFonts w:ascii="Cambria Math" w:hAnsi="Cambria Math"/>
              </w:rPr>
            </m:ctrlPr>
          </m:e>
        </m:d>
      </m:oMath>
      <w:r>
        <w:rPr>
          <w:lang w:eastAsia="zh-CN"/>
        </w:rPr>
        <w:t>，奖励项</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3</m:t>
            </m:r>
            <m:ctrlPr>
              <w:rPr>
                <w:rFonts w:ascii="Cambria Math" w:hAnsi="Cambria Math"/>
              </w:rPr>
            </m:ctrlPr>
          </m:sub>
        </m:sSub>
      </m:oMath>
      <w:r>
        <w:rPr>
          <w:lang w:eastAsia="zh-CN"/>
        </w:rPr>
        <w:t>、</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4</m:t>
            </m:r>
            <m:ctrlPr>
              <w:rPr>
                <w:rFonts w:ascii="Cambria Math" w:hAnsi="Cambria Math"/>
              </w:rPr>
            </m:ctrlPr>
          </m:sub>
        </m:sSub>
      </m:oMath>
      <w:r>
        <w:rPr>
          <w:lang w:eastAsia="zh-CN"/>
        </w:rPr>
        <w:t>、</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5</m:t>
            </m:r>
            <m:ctrlPr>
              <w:rPr>
                <w:rFonts w:ascii="Cambria Math" w:hAnsi="Cambria Math"/>
              </w:rPr>
            </m:ctrlPr>
          </m:sub>
        </m:sSub>
      </m:oMath>
      <w:r>
        <w:rPr>
          <w:lang w:eastAsia="zh-CN"/>
        </w:rPr>
        <w:t>、</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6</m:t>
            </m:r>
            <m:ctrlPr>
              <w:rPr>
                <w:rFonts w:ascii="Cambria Math" w:hAnsi="Cambria Math"/>
              </w:rPr>
            </m:ctrlPr>
          </m:sub>
        </m:sSub>
      </m:oMath>
      <w:r>
        <w:rPr>
          <w:lang w:eastAsia="zh-CN"/>
        </w:rPr>
        <w:t>的域值为</w:t>
      </w:r>
      <m:oMath>
        <m:d>
          <m:dPr>
            <m:begChr m:val="["/>
            <m:endChr m:val="]"/>
            <m:ctrlPr>
              <w:rPr>
                <w:rFonts w:ascii="Cambria Math" w:hAnsi="Cambria Math"/>
              </w:rPr>
            </m:ctrlPr>
          </m:dPr>
          <m:e>
            <m:r>
              <m:rPr>
                <m:sty m:val="p"/>
              </m:rPr>
              <w:rPr>
                <w:rFonts w:ascii="Cambria Math" w:hAnsi="Cambria Math"/>
                <w:lang w:eastAsia="zh-CN"/>
              </w:rPr>
              <m:t>−</m:t>
            </m:r>
            <m:r>
              <m:rPr/>
              <w:rPr>
                <w:rFonts w:ascii="Cambria Math" w:hAnsi="Cambria Math"/>
                <w:lang w:eastAsia="zh-CN"/>
              </w:rPr>
              <m:t>1</m:t>
            </m:r>
            <m:r>
              <m:rPr>
                <m:sty m:val="p"/>
              </m:rPr>
              <w:rPr>
                <w:rFonts w:ascii="Cambria Math" w:hAnsi="Cambria Math"/>
                <w:lang w:eastAsia="zh-CN"/>
              </w:rPr>
              <m:t>,</m:t>
            </m:r>
            <m:r>
              <m:rPr/>
              <w:rPr>
                <w:rFonts w:ascii="Cambria Math" w:hAnsi="Cambria Math"/>
                <w:lang w:eastAsia="zh-CN"/>
              </w:rPr>
              <m:t>0</m:t>
            </m:r>
            <m:ctrlPr>
              <w:rPr>
                <w:rFonts w:ascii="Cambria Math" w:hAnsi="Cambria Math"/>
              </w:rPr>
            </m:ctrlPr>
          </m:e>
        </m:d>
      </m:oMath>
    </w:p>
    <w:p>
      <w:pPr>
        <w:pStyle w:val="3"/>
        <w:rPr>
          <w:lang w:eastAsia="zh-CN"/>
        </w:rPr>
      </w:pPr>
    </w:p>
    <w:p>
      <w:pPr>
        <w:pStyle w:val="3"/>
        <w:rPr>
          <w:lang w:eastAsia="zh-CN"/>
        </w:rPr>
      </w:pPr>
      <w:r>
        <w:rPr>
          <w:lang w:eastAsia="zh-CN"/>
        </w:rPr>
        <w:t>仿真器默认使用的奖励，公式如下</w:t>
      </w:r>
    </w:p>
    <w:p>
      <w:pPr>
        <w:pStyle w:val="3"/>
      </w:pPr>
      <m:oMathPara>
        <m:oMathParaPr>
          <m:jc m:val="center"/>
        </m:oMathParaPr>
        <m:oMath>
          <m:r>
            <m:rPr/>
            <w:rPr>
              <w:rFonts w:ascii="Cambria Math" w:hAnsi="Cambria Math"/>
            </w:rPr>
            <m:t>R</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2</m:t>
              </m:r>
              <m:ctrlPr>
                <w:rPr>
                  <w:rFonts w:ascii="Cambria Math" w:hAnsi="Cambria Math"/>
                </w:rPr>
              </m:ctrlPr>
            </m:sub>
          </m:sSub>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3</m:t>
              </m:r>
              <m:ctrlPr>
                <w:rPr>
                  <w:rFonts w:ascii="Cambria Math" w:hAnsi="Cambria Math"/>
                </w:rPr>
              </m:ctrlPr>
            </m:sub>
          </m:sSub>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4</m:t>
              </m:r>
              <m:ctrlPr>
                <w:rPr>
                  <w:rFonts w:ascii="Cambria Math" w:hAnsi="Cambria Math"/>
                </w:rPr>
              </m:ctrlPr>
            </m:sub>
          </m:sSub>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4</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5</m:t>
              </m:r>
              <m:ctrlPr>
                <w:rPr>
                  <w:rFonts w:ascii="Cambria Math" w:hAnsi="Cambria Math"/>
                </w:rPr>
              </m:ctrlPr>
            </m:sub>
          </m:sSub>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5</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6</m:t>
              </m:r>
              <m:ctrlPr>
                <w:rPr>
                  <w:rFonts w:ascii="Cambria Math" w:hAnsi="Cambria Math"/>
                </w:rPr>
              </m:ctrlPr>
            </m:sub>
          </m:sSub>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6</m:t>
              </m:r>
              <m:ctrlPr>
                <w:rPr>
                  <w:rFonts w:ascii="Cambria Math" w:hAnsi="Cambria Math"/>
                </w:rPr>
              </m:ctrlPr>
            </m:sub>
          </m:sSub>
        </m:oMath>
      </m:oMathPara>
    </w:p>
    <w:p>
      <w:pPr>
        <w:pStyle w:val="25"/>
        <w:rPr>
          <w:lang w:eastAsia="zh-CN"/>
        </w:rPr>
      </w:pPr>
      <w:r>
        <w:rPr>
          <w:lang w:eastAsia="zh-CN"/>
        </w:rPr>
        <w:t>其中</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表示归一化后的各奖励项，</w:t>
      </w:r>
      <m:oMath>
        <m:sSub>
          <m:sSubPr>
            <m:ctrlPr>
              <w:rPr>
                <w:rFonts w:ascii="Cambria Math" w:hAnsi="Cambria Math"/>
              </w:rPr>
            </m:ctrlPr>
          </m:sSubPr>
          <m:e>
            <m:r>
              <m:rPr/>
              <w:rPr>
                <w:rFonts w:ascii="Cambria Math" w:hAnsi="Cambria Math"/>
                <w:lang w:eastAsia="zh-CN"/>
              </w:rPr>
              <m:t>a</m:t>
            </m:r>
            <m:ctrlPr>
              <w:rPr>
                <w:rFonts w:ascii="Cambria Math" w:hAnsi="Cambria Math"/>
              </w:rPr>
            </m:ctrlPr>
          </m:e>
          <m:sub>
            <m:r>
              <m:rPr/>
              <w:rPr>
                <w:rFonts w:ascii="Cambria Math" w:hAnsi="Cambria Math"/>
                <w:lang w:eastAsia="zh-CN"/>
              </w:rPr>
              <m:t>i</m:t>
            </m:r>
            <m:ctrlPr>
              <w:rPr>
                <w:rFonts w:ascii="Cambria Math" w:hAnsi="Cambria Math"/>
              </w:rPr>
            </m:ctrlPr>
          </m:sub>
        </m:sSub>
      </m:oMath>
      <w:r>
        <w:rPr>
          <w:lang w:eastAsia="zh-CN"/>
        </w:rPr>
        <w:t>表示各奖励项系数，根据赛事考验侧重点进行取值，本次赛事取值为</w:t>
      </w:r>
    </w:p>
    <w:p>
      <w:pPr>
        <w:pStyle w:val="3"/>
      </w:pPr>
      <m:oMathPara>
        <m:oMathParaPr>
          <m:jc m:val="center"/>
        </m:oMathParaPr>
        <m:oMath>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1</m:t>
              </m:r>
              <m:ctrlPr>
                <w:rPr>
                  <w:rFonts w:ascii="Cambria Math" w:hAnsi="Cambria Math"/>
                </w:rPr>
              </m:ctrlPr>
            </m:sub>
          </m:sSub>
          <m:r>
            <m:rPr>
              <m:sty m:val="p"/>
            </m:rPr>
            <w:rPr>
              <w:rFonts w:ascii="Cambria Math" w:hAnsi="Cambria Math"/>
            </w:rPr>
            <m:t>=</m:t>
          </m:r>
          <m:r>
            <m:rPr/>
            <w:rPr>
              <w:rFonts w:ascii="Cambria Math" w:hAnsi="Cambria Math"/>
            </w:rPr>
            <m:t>1</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2</m:t>
              </m:r>
              <m:ctrlPr>
                <w:rPr>
                  <w:rFonts w:ascii="Cambria Math" w:hAnsi="Cambria Math"/>
                </w:rPr>
              </m:ctrlPr>
            </m:sub>
          </m:sSub>
          <m:r>
            <m:rPr>
              <m:sty m:val="p"/>
            </m:rPr>
            <w:rPr>
              <w:rFonts w:ascii="Cambria Math" w:hAnsi="Cambria Math"/>
            </w:rPr>
            <m:t>=</m:t>
          </m:r>
          <m:r>
            <m:rPr/>
            <w:rPr>
              <w:rFonts w:ascii="Cambria Math" w:hAnsi="Cambria Math"/>
            </w:rPr>
            <m:t>2</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3</m:t>
              </m:r>
              <m:ctrlPr>
                <w:rPr>
                  <w:rFonts w:ascii="Cambria Math" w:hAnsi="Cambria Math"/>
                </w:rPr>
              </m:ctrlPr>
            </m:sub>
          </m:sSub>
          <m:r>
            <m:rPr>
              <m:sty m:val="p"/>
            </m:rPr>
            <w:rPr>
              <w:rFonts w:ascii="Cambria Math" w:hAnsi="Cambria Math"/>
            </w:rPr>
            <m:t>=</m:t>
          </m:r>
          <m:r>
            <m:rPr/>
            <w:rPr>
              <w:rFonts w:ascii="Cambria Math" w:hAnsi="Cambria Math"/>
            </w:rPr>
            <m:t>1</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4</m:t>
              </m:r>
              <m:ctrlPr>
                <w:rPr>
                  <w:rFonts w:ascii="Cambria Math" w:hAnsi="Cambria Math"/>
                </w:rPr>
              </m:ctrlPr>
            </m:sub>
          </m:sSub>
          <m:r>
            <m:rPr>
              <m:sty m:val="p"/>
            </m:rPr>
            <w:rPr>
              <w:rFonts w:ascii="Cambria Math" w:hAnsi="Cambria Math"/>
            </w:rPr>
            <m:t>=</m:t>
          </m:r>
          <m:r>
            <m:rPr/>
            <w:rPr>
              <w:rFonts w:ascii="Cambria Math" w:hAnsi="Cambria Math"/>
            </w:rPr>
            <m:t>3</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5</m:t>
              </m:r>
              <m:ctrlPr>
                <w:rPr>
                  <w:rFonts w:ascii="Cambria Math" w:hAnsi="Cambria Math"/>
                </w:rPr>
              </m:ctrlPr>
            </m:sub>
          </m:sSub>
          <m:r>
            <m:rPr>
              <m:sty m:val="p"/>
            </m:rPr>
            <w:rPr>
              <w:rFonts w:ascii="Cambria Math" w:hAnsi="Cambria Math"/>
            </w:rPr>
            <m:t>=</m:t>
          </m:r>
          <m:r>
            <m:rPr/>
            <w:rPr>
              <w:rFonts w:ascii="Cambria Math" w:hAnsi="Cambria Math"/>
            </w:rPr>
            <m:t>1</m:t>
          </m:r>
          <m:r>
            <m:rPr>
              <m:sty m:val="p"/>
            </m:rPr>
            <w:rPr>
              <w:rFonts w:ascii="Cambria Math" w:hAnsi="Cambria Math"/>
            </w:rPr>
            <m:t>,</m:t>
          </m:r>
          <m:sSub>
            <m:sSubPr>
              <m:ctrlPr>
                <w:rPr>
                  <w:rFonts w:ascii="Cambria Math" w:hAnsi="Cambria Math"/>
                </w:rPr>
              </m:ctrlPr>
            </m:sSubPr>
            <m:e>
              <m:r>
                <m:rPr/>
                <w:rPr>
                  <w:rFonts w:ascii="Cambria Math" w:hAnsi="Cambria Math"/>
                </w:rPr>
                <m:t>a</m:t>
              </m:r>
              <m:ctrlPr>
                <w:rPr>
                  <w:rFonts w:ascii="Cambria Math" w:hAnsi="Cambria Math"/>
                </w:rPr>
              </m:ctrlPr>
            </m:e>
            <m:sub>
              <m:r>
                <m:rPr/>
                <w:rPr>
                  <w:rFonts w:ascii="Cambria Math" w:hAnsi="Cambria Math"/>
                </w:rPr>
                <m:t>6</m:t>
              </m:r>
              <m:ctrlPr>
                <w:rPr>
                  <w:rFonts w:ascii="Cambria Math" w:hAnsi="Cambria Math"/>
                </w:rPr>
              </m:ctrlPr>
            </m:sub>
          </m:sSub>
          <m:r>
            <m:rPr>
              <m:sty m:val="p"/>
            </m:rPr>
            <w:rPr>
              <w:rFonts w:ascii="Cambria Math" w:hAnsi="Cambria Math"/>
            </w:rPr>
            <m:t>=</m:t>
          </m:r>
          <m:r>
            <m:rPr/>
            <w:rPr>
              <w:rFonts w:ascii="Cambria Math" w:hAnsi="Cambria Math"/>
            </w:rPr>
            <m:t>1</m:t>
          </m:r>
        </m:oMath>
      </m:oMathPara>
    </w:p>
    <w:p>
      <w:pPr>
        <w:pStyle w:val="25"/>
      </w:pPr>
    </w:p>
    <w:p>
      <w:pPr>
        <w:pStyle w:val="3"/>
        <w:rPr>
          <w:lang w:eastAsia="zh-CN"/>
        </w:rPr>
      </w:pPr>
      <w:r>
        <w:rPr>
          <w:b/>
          <w:bCs/>
          <w:lang w:eastAsia="zh-CN"/>
        </w:rPr>
        <w:t>得分（score）</w:t>
      </w:r>
      <w:r>
        <w:rPr>
          <w:lang w:eastAsia="zh-CN"/>
        </w:rPr>
        <w:t>作为比赛测试阶段评价智能体算法优劣的唯一依据</w:t>
      </w:r>
      <w:r>
        <w:rPr>
          <w:rFonts w:hint="eastAsia"/>
          <w:lang w:eastAsia="zh-CN"/>
        </w:rPr>
        <w:t>。公式</w:t>
      </w:r>
      <w:r>
        <w:rPr>
          <w:lang w:eastAsia="zh-CN"/>
        </w:rPr>
        <w:t>定义如下：</w:t>
      </w:r>
    </w:p>
    <w:p>
      <w:pPr>
        <w:pStyle w:val="3"/>
        <w:rPr>
          <w:i/>
        </w:rPr>
      </w:pPr>
      <m:oMathPara>
        <m:oMath>
          <m:r>
            <m:rPr/>
            <w:rPr>
              <w:rFonts w:ascii="Cambria Math" w:hAnsi="Cambria Math"/>
            </w:rPr>
            <m:t>score=</m:t>
          </m:r>
          <m:f>
            <m:fPr>
              <m:ctrlPr>
                <w:rPr>
                  <w:rFonts w:ascii="Cambria Math" w:hAnsi="Cambria Math"/>
                  <w:i/>
                </w:rPr>
              </m:ctrlPr>
            </m:fPr>
            <m:num>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num>
            <m:den>
              <m:r>
                <m:rPr/>
                <w:rPr>
                  <w:rFonts w:ascii="Cambria Math" w:hAnsi="Cambria Math"/>
                </w:rPr>
                <m:t>N</m:t>
              </m:r>
              <m:ctrlPr>
                <w:rPr>
                  <w:rFonts w:ascii="Cambria Math" w:hAnsi="Cambria Math"/>
                  <w:i/>
                </w:rPr>
              </m:ctrlPr>
            </m:den>
          </m:f>
        </m:oMath>
      </m:oMathPara>
    </w:p>
    <w:p>
      <w:pPr>
        <w:pStyle w:val="3"/>
      </w:pPr>
      <m:oMathPara>
        <m:oMathParaPr>
          <m:jc m:val="center"/>
        </m:oMathParaP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i</m:t>
              </m:r>
              <m:ctrlPr>
                <w:rPr>
                  <w:rFonts w:ascii="Cambria Math" w:hAnsi="Cambria Math"/>
                  <w:i/>
                </w:rPr>
              </m:ctrlPr>
            </m:sub>
          </m:sSub>
          <m:r>
            <m:rPr>
              <m:sty m:val="p"/>
            </m:rPr>
            <w:rPr>
              <w:rFonts w:ascii="Cambria Math" w:hAnsi="Cambria Math"/>
            </w:rPr>
            <m:t>=</m:t>
          </m:r>
          <m:nary>
            <m:naryPr>
              <m:chr m:val="∑"/>
              <m:limLoc m:val="undOvr"/>
              <m:ctrlPr>
                <w:rPr>
                  <w:rFonts w:ascii="Cambria Math" w:hAnsi="Cambria Math"/>
                </w:rPr>
              </m:ctrlPr>
            </m:naryPr>
            <m:sub>
              <m:r>
                <m:rPr/>
                <w:rPr>
                  <w:rFonts w:ascii="Cambria Math" w:hAnsi="Cambria Math"/>
                </w:rPr>
                <m:t>t</m:t>
              </m:r>
              <m:r>
                <m:rPr>
                  <m:sty m:val="p"/>
                </m:rPr>
                <w:rPr>
                  <w:rFonts w:ascii="Cambria Math" w:hAnsi="Cambria Math"/>
                </w:rPr>
                <m:t>=</m:t>
              </m:r>
              <m:r>
                <m:rPr/>
                <w:rPr>
                  <w:rFonts w:ascii="Cambria Math" w:hAnsi="Cambria Math"/>
                </w:rPr>
                <m:t>1</m:t>
              </m:r>
              <m:ctrlPr>
                <w:rPr>
                  <w:rFonts w:ascii="Cambria Math" w:hAnsi="Cambria Math"/>
                </w:rPr>
              </m:ctrlPr>
            </m:sub>
            <m:sup>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over</m:t>
                  </m:r>
                  <m:ctrlPr>
                    <w:rPr>
                      <w:rFonts w:ascii="Cambria Math" w:hAnsi="Cambria Math"/>
                    </w:rPr>
                  </m:ctrlPr>
                </m:sub>
              </m:sSub>
              <m:ctrlPr>
                <w:rPr>
                  <w:rFonts w:ascii="Cambria Math" w:hAnsi="Cambria Math"/>
                </w:rPr>
              </m:ctrlPr>
            </m:sup>
            <m:e>
              <m:sSub>
                <m:sSubPr>
                  <m:ctrlPr>
                    <w:rPr>
                      <w:rFonts w:ascii="Cambria Math" w:hAnsi="Cambria Math"/>
                    </w:rPr>
                  </m:ctrlPr>
                </m:sSubPr>
                <m:e>
                  <m:r>
                    <m:rPr/>
                    <w:rPr>
                      <w:rFonts w:ascii="Cambria Math" w:hAnsi="Cambria Math"/>
                    </w:rPr>
                    <m:t>R</m:t>
                  </m:r>
                  <m:ctrlPr>
                    <w:rPr>
                      <w:rFonts w:ascii="Cambria Math" w:hAnsi="Cambria Math"/>
                    </w:rPr>
                  </m:ctrlPr>
                </m:e>
                <m:sub>
                  <m:r>
                    <m:rPr/>
                    <w:rPr>
                      <w:rFonts w:ascii="Cambria Math" w:hAnsi="Cambria Math"/>
                    </w:rPr>
                    <m:t>t</m:t>
                  </m:r>
                  <m:ctrlPr>
                    <w:rPr>
                      <w:rFonts w:ascii="Cambria Math" w:hAnsi="Cambria Math"/>
                    </w:rPr>
                  </m:ctrlPr>
                </m:sub>
              </m:sSub>
              <m:ctrlPr>
                <w:rPr>
                  <w:rFonts w:ascii="Cambria Math" w:hAnsi="Cambria Math"/>
                </w:rPr>
              </m:ctrlPr>
            </m:e>
          </m:nary>
        </m:oMath>
      </m:oMathPara>
    </w:p>
    <w:p>
      <w:pPr>
        <w:pStyle w:val="25"/>
        <w:rPr>
          <w:lang w:eastAsia="zh-CN"/>
        </w:rPr>
      </w:pPr>
      <w:r>
        <w:rPr>
          <w:lang w:eastAsia="zh-CN"/>
        </w:rPr>
        <w:t>其中</w:t>
      </w:r>
      <m:oMath>
        <m:sSub>
          <m:sSubPr>
            <m:ctrlPr>
              <w:rPr>
                <w:rFonts w:ascii="Cambria Math" w:hAnsi="Cambria Math"/>
                <w:i/>
              </w:rPr>
            </m:ctrlPr>
          </m:sSubPr>
          <m:e>
            <m:r>
              <m:rPr/>
              <w:rPr>
                <w:rFonts w:ascii="Cambria Math" w:hAnsi="Cambria Math"/>
                <w:lang w:eastAsia="zh-CN"/>
              </w:rPr>
              <m:t>s</m:t>
            </m:r>
            <m:ctrlPr>
              <w:rPr>
                <w:rFonts w:ascii="Cambria Math" w:hAnsi="Cambria Math"/>
                <w:i/>
              </w:rPr>
            </m:ctrlPr>
          </m:e>
          <m:sub>
            <m:r>
              <m:rPr/>
              <w:rPr>
                <w:rFonts w:ascii="Cambria Math" w:hAnsi="Cambria Math"/>
                <w:lang w:eastAsia="zh-CN"/>
              </w:rPr>
              <m:t>i</m:t>
            </m:r>
            <m:ctrlPr>
              <w:rPr>
                <w:rFonts w:ascii="Cambria Math" w:hAnsi="Cambria Math"/>
                <w:i/>
              </w:rPr>
            </m:ctrlPr>
          </m:sub>
        </m:sSub>
      </m:oMath>
      <w:r>
        <w:rPr>
          <w:rFonts w:hint="eastAsia"/>
          <w:lang w:eastAsia="zh-CN"/>
        </w:rPr>
        <w:t>表示第</w:t>
      </w:r>
      <m:oMath>
        <m:r>
          <m:rPr/>
          <w:rPr>
            <w:rFonts w:ascii="Cambria Math" w:hAnsi="Cambria Math"/>
            <w:lang w:eastAsia="zh-CN"/>
          </w:rPr>
          <m:t>i</m:t>
        </m:r>
      </m:oMath>
      <w:r>
        <w:rPr>
          <w:rFonts w:hint="eastAsia"/>
          <w:lang w:eastAsia="zh-CN"/>
        </w:rPr>
        <w:t>回合的得分，</w:t>
      </w:r>
      <m:oMath>
        <m:r>
          <m:rPr/>
          <w:rPr>
            <w:rFonts w:ascii="Cambria Math" w:hAnsi="Cambria Math"/>
            <w:lang w:eastAsia="zh-CN"/>
          </w:rPr>
          <m:t>N</m:t>
        </m:r>
      </m:oMath>
      <w:r>
        <w:rPr>
          <w:rFonts w:hint="eastAsia"/>
          <w:lang w:eastAsia="zh-CN"/>
        </w:rPr>
        <w:t>表示回合数，</w:t>
      </w:r>
      <m:oMath>
        <m:sSub>
          <m:sSubPr>
            <m:ctrlPr>
              <w:rPr>
                <w:rFonts w:ascii="Cambria Math" w:hAnsi="Cambria Math"/>
              </w:rPr>
            </m:ctrlPr>
          </m:sSubPr>
          <m:e>
            <m:r>
              <m:rPr/>
              <w:rPr>
                <w:rFonts w:ascii="Cambria Math" w:hAnsi="Cambria Math"/>
                <w:lang w:eastAsia="zh-CN"/>
              </w:rPr>
              <m:t>R</m:t>
            </m:r>
            <m:ctrlPr>
              <w:rPr>
                <w:rFonts w:ascii="Cambria Math" w:hAnsi="Cambria Math"/>
              </w:rPr>
            </m:ctrlPr>
          </m:e>
          <m:sub>
            <m:r>
              <m:rPr/>
              <w:rPr>
                <w:rFonts w:ascii="Cambria Math" w:hAnsi="Cambria Math"/>
                <w:lang w:eastAsia="zh-CN"/>
              </w:rPr>
              <m:t>t</m:t>
            </m:r>
            <m:ctrlPr>
              <w:rPr>
                <w:rFonts w:ascii="Cambria Math" w:hAnsi="Cambria Math"/>
              </w:rPr>
            </m:ctrlPr>
          </m:sub>
        </m:sSub>
      </m:oMath>
      <w:r>
        <w:rPr>
          <w:lang w:eastAsia="zh-CN"/>
        </w:rPr>
        <w:t>表示智能体在</w:t>
      </w:r>
      <m:oMath>
        <m:r>
          <m:rPr/>
          <w:rPr>
            <w:rFonts w:ascii="Cambria Math" w:hAnsi="Cambria Math"/>
            <w:lang w:eastAsia="zh-CN"/>
          </w:rPr>
          <m:t>t</m:t>
        </m:r>
      </m:oMath>
      <w:r>
        <w:rPr>
          <w:lang w:eastAsia="zh-CN"/>
        </w:rPr>
        <w:t>时刻获得的奖励值大小，</w:t>
      </w:r>
      <m:oMath>
        <m:sSub>
          <m:sSubPr>
            <m:ctrlPr>
              <w:rPr>
                <w:rFonts w:ascii="Cambria Math" w:hAnsi="Cambria Math"/>
              </w:rPr>
            </m:ctrlPr>
          </m:sSubPr>
          <m:e>
            <m:r>
              <m:rPr/>
              <w:rPr>
                <w:rFonts w:ascii="Cambria Math" w:hAnsi="Cambria Math"/>
                <w:lang w:eastAsia="zh-CN"/>
              </w:rPr>
              <m:t>t</m:t>
            </m:r>
            <m:ctrlPr>
              <w:rPr>
                <w:rFonts w:ascii="Cambria Math" w:hAnsi="Cambria Math"/>
              </w:rPr>
            </m:ctrlPr>
          </m:e>
          <m:sub>
            <m:r>
              <m:rPr/>
              <w:rPr>
                <w:rFonts w:ascii="Cambria Math" w:hAnsi="Cambria Math"/>
                <w:lang w:eastAsia="zh-CN"/>
              </w:rPr>
              <m:t>over</m:t>
            </m:r>
            <m:ctrlPr>
              <w:rPr>
                <w:rFonts w:ascii="Cambria Math" w:hAnsi="Cambria Math"/>
              </w:rPr>
            </m:ctrlPr>
          </m:sub>
        </m:sSub>
      </m:oMath>
      <w:r>
        <w:rPr>
          <w:lang w:eastAsia="zh-CN"/>
        </w:rPr>
        <w:t>表示回合结束的最后时刻。</w:t>
      </w:r>
    </w:p>
    <w:p>
      <w:pPr>
        <w:pStyle w:val="3"/>
        <w:rPr>
          <w:lang w:eastAsia="zh-CN"/>
        </w:rPr>
      </w:pPr>
    </w:p>
    <w:bookmarkEnd w:id="9"/>
    <w:p>
      <w:pPr>
        <w:pStyle w:val="2"/>
        <w:rPr>
          <w:lang w:eastAsia="zh-CN"/>
        </w:rPr>
      </w:pPr>
      <w:bookmarkStart w:id="10" w:name="header-n604"/>
      <w:r>
        <w:rPr>
          <w:lang w:eastAsia="zh-CN"/>
        </w:rPr>
        <w:t>回合结束条件</w:t>
      </w:r>
    </w:p>
    <w:p>
      <w:pPr>
        <w:pStyle w:val="25"/>
        <w:rPr>
          <w:lang w:eastAsia="zh-CN"/>
        </w:rPr>
      </w:pPr>
      <w:r>
        <w:rPr>
          <w:lang w:eastAsia="zh-CN"/>
        </w:rPr>
        <w:t>（1） 潮流不收敛，由环境实例obs的done属性返回当前时刻潮流的收敛情况；</w:t>
      </w:r>
    </w:p>
    <w:p>
      <w:pPr>
        <w:pStyle w:val="3"/>
        <w:rPr>
          <w:lang w:eastAsia="zh-CN"/>
        </w:rPr>
      </w:pPr>
      <w:r>
        <w:rPr>
          <w:lang w:eastAsia="zh-CN"/>
        </w:rPr>
        <w:t>（2） 训练达到最大时间步数；</w:t>
      </w:r>
    </w:p>
    <w:p>
      <w:pPr>
        <w:pStyle w:val="3"/>
        <w:rPr>
          <w:lang w:eastAsia="zh-CN"/>
        </w:rPr>
      </w:pPr>
      <w:r>
        <w:rPr>
          <w:lang w:eastAsia="zh-CN"/>
        </w:rPr>
        <w:t>（3） 读取到.csv文件中的最后一个断面。</w:t>
      </w:r>
    </w:p>
    <w:bookmarkEnd w:id="10"/>
    <w:p>
      <w:pPr>
        <w:pStyle w:val="3"/>
        <w:rPr>
          <w:lang w:eastAsia="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0000019F" w:csb1="00000000"/>
  </w:font>
  <w:font w:name="Consolas">
    <w:altName w:val="Liberation Sans Narrow"/>
    <w:panose1 w:val="020B0609020204030204"/>
    <w:charset w:val="00"/>
    <w:family w:val="modern"/>
    <w:pitch w:val="default"/>
    <w:sig w:usb0="00000000" w:usb1="00000000" w:usb2="00000009" w:usb3="00000000" w:csb0="0000019F" w:csb1="00000000"/>
  </w:font>
  <w:font w:name="Helvetica">
    <w:altName w:val="Garuda"/>
    <w:panose1 w:val="020B0604020202020204"/>
    <w:charset w:val="00"/>
    <w:family w:val="swiss"/>
    <w:pitch w:val="default"/>
    <w:sig w:usb0="00000000" w:usb1="00000000" w:usb2="00000009" w:usb3="00000000" w:csb0="000001FF" w:csb1="00000000"/>
  </w:font>
  <w:font w:name="Cambria Math">
    <w:altName w:val="DejaVu Math TeX Gyre"/>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Garuda">
    <w:panose1 w:val="020B0604020202020204"/>
    <w:charset w:val="00"/>
    <w:family w:val="auto"/>
    <w:pitch w:val="default"/>
    <w:sig w:usb0="8100006F" w:usb1="50002008" w:usb2="00000000" w:usb3="00000000" w:csb0="00010001" w:csb1="00000000"/>
  </w:font>
  <w:font w:name="DejaVu Math TeX Gyre">
    <w:panose1 w:val="02000503000000000000"/>
    <w:charset w:val="00"/>
    <w:family w:val="auto"/>
    <w:pitch w:val="default"/>
    <w:sig w:usb0="A10000EF" w:usb1="4201F9EE" w:usb2="02000000" w:usb3="00000000" w:csb0="60000193" w:csb1="0DD40000"/>
  </w:font>
  <w:font w:name="Standard Symbols PS">
    <w:panose1 w:val="05050102010706020507"/>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F65371"/>
    <w:rsid w:val="00025A52"/>
    <w:rsid w:val="000372F5"/>
    <w:rsid w:val="001E131F"/>
    <w:rsid w:val="002135BC"/>
    <w:rsid w:val="00257EDD"/>
    <w:rsid w:val="00345050"/>
    <w:rsid w:val="00371805"/>
    <w:rsid w:val="003C2B57"/>
    <w:rsid w:val="003C5995"/>
    <w:rsid w:val="003F56C2"/>
    <w:rsid w:val="00406825"/>
    <w:rsid w:val="004A10EE"/>
    <w:rsid w:val="00540E5A"/>
    <w:rsid w:val="006B141F"/>
    <w:rsid w:val="006F3DDD"/>
    <w:rsid w:val="0072168D"/>
    <w:rsid w:val="00794D33"/>
    <w:rsid w:val="007A74D2"/>
    <w:rsid w:val="00820B38"/>
    <w:rsid w:val="008E62FD"/>
    <w:rsid w:val="008F563A"/>
    <w:rsid w:val="009A4A76"/>
    <w:rsid w:val="009A63FE"/>
    <w:rsid w:val="009F4707"/>
    <w:rsid w:val="00CD4DDB"/>
    <w:rsid w:val="00DE55B5"/>
    <w:rsid w:val="00E95ED1"/>
    <w:rsid w:val="00EE3DDE"/>
    <w:rsid w:val="00EF62C7"/>
    <w:rsid w:val="00F1040F"/>
    <w:rsid w:val="00F65371"/>
    <w:rsid w:val="51FED7AB"/>
    <w:rsid w:val="5BD462C2"/>
    <w:rsid w:val="5EFA7CCD"/>
    <w:rsid w:val="757DE146"/>
    <w:rsid w:val="7F7D58EC"/>
    <w:rsid w:val="9B592B7F"/>
    <w:rsid w:val="9D4B5CFF"/>
    <w:rsid w:val="BA7B23C6"/>
    <w:rsid w:val="E9F71EFB"/>
    <w:rsid w:val="FE73487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link w:val="74"/>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link w:val="75"/>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3">
    <w:name w:val="Body Text"/>
    <w:basedOn w:val="1"/>
    <w:link w:val="76"/>
    <w:qFormat/>
    <w:uiPriority w:val="0"/>
    <w:pPr>
      <w:spacing w:before="180" w:after="180"/>
    </w:pPr>
  </w:style>
  <w:style w:type="paragraph" w:styleId="12">
    <w:name w:val="caption"/>
    <w:basedOn w:val="1"/>
    <w:next w:val="1"/>
    <w:link w:val="23"/>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link w:val="73"/>
    <w:unhideWhenUsed/>
    <w:qFormat/>
    <w:uiPriority w:val="0"/>
    <w:pPr>
      <w:tabs>
        <w:tab w:val="center" w:pos="4153"/>
        <w:tab w:val="right" w:pos="8306"/>
      </w:tabs>
      <w:snapToGrid w:val="0"/>
    </w:pPr>
    <w:rPr>
      <w:sz w:val="18"/>
      <w:szCs w:val="18"/>
    </w:rPr>
  </w:style>
  <w:style w:type="paragraph" w:styleId="16">
    <w:name w:val="header"/>
    <w:basedOn w:val="1"/>
    <w:link w:val="72"/>
    <w:unhideWhenUsed/>
    <w:qFormat/>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uiPriority w:val="0"/>
    <w:rPr>
      <w:color w:val="4F81BD" w:themeColor="accent1"/>
    </w:rPr>
  </w:style>
  <w:style w:type="character" w:customStyle="1" w:styleId="23">
    <w:name w:val="题注 Char"/>
    <w:basedOn w:val="21"/>
    <w:link w:val="12"/>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23"/>
    <w:uiPriority w:val="0"/>
  </w:style>
  <w:style w:type="paragraph" w:customStyle="1" w:styleId="40">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qFormat/>
    <w:uiPriority w:val="0"/>
    <w:rPr>
      <w:rFonts w:ascii="Consolas" w:hAnsi="Consolas"/>
      <w:i/>
      <w:color w:val="BA2121"/>
      <w:sz w:val="22"/>
    </w:rPr>
  </w:style>
  <w:style w:type="character" w:customStyle="1" w:styleId="55">
    <w:name w:val="AnnotationTok"/>
    <w:basedOn w:val="37"/>
    <w:qFormat/>
    <w:uiPriority w:val="0"/>
    <w:rPr>
      <w:rFonts w:ascii="Consolas" w:hAnsi="Consolas"/>
      <w:b/>
      <w:i/>
      <w:color w:val="60A0B0"/>
      <w:sz w:val="22"/>
    </w:rPr>
  </w:style>
  <w:style w:type="character" w:customStyle="1" w:styleId="56">
    <w:name w:val="CommentVarTok"/>
    <w:basedOn w:val="37"/>
    <w:qFormat/>
    <w:uiPriority w:val="0"/>
    <w:rPr>
      <w:rFonts w:ascii="Consolas" w:hAnsi="Consolas"/>
      <w:b/>
      <w:i/>
      <w:color w:val="60A0B0"/>
      <w:sz w:val="22"/>
    </w:rPr>
  </w:style>
  <w:style w:type="character" w:customStyle="1" w:styleId="57">
    <w:name w:val="OtherTok"/>
    <w:basedOn w:val="37"/>
    <w:qFormat/>
    <w:uiPriority w:val="0"/>
    <w:rPr>
      <w:rFonts w:ascii="Consolas" w:hAnsi="Consolas"/>
      <w:color w:val="007020"/>
      <w:sz w:val="22"/>
    </w:rPr>
  </w:style>
  <w:style w:type="character" w:customStyle="1" w:styleId="58">
    <w:name w:val="FunctionTok"/>
    <w:basedOn w:val="37"/>
    <w:qFormat/>
    <w:uiPriority w:val="0"/>
    <w:rPr>
      <w:rFonts w:ascii="Consolas" w:hAnsi="Consolas"/>
      <w:color w:val="06287E"/>
      <w:sz w:val="22"/>
    </w:rPr>
  </w:style>
  <w:style w:type="character" w:customStyle="1" w:styleId="59">
    <w:name w:val="VariableTok"/>
    <w:basedOn w:val="37"/>
    <w:qFormat/>
    <w:uiPriority w:val="0"/>
    <w:rPr>
      <w:rFonts w:ascii="Consolas" w:hAnsi="Consolas"/>
      <w:color w:val="19177C"/>
      <w:sz w:val="22"/>
    </w:rPr>
  </w:style>
  <w:style w:type="character" w:customStyle="1" w:styleId="60">
    <w:name w:val="ControlFlowTok"/>
    <w:basedOn w:val="37"/>
    <w:qFormat/>
    <w:uiPriority w:val="0"/>
    <w:rPr>
      <w:rFonts w:ascii="Consolas" w:hAnsi="Consolas"/>
      <w:b/>
      <w:color w:val="007020"/>
      <w:sz w:val="22"/>
    </w:rPr>
  </w:style>
  <w:style w:type="character" w:customStyle="1" w:styleId="61">
    <w:name w:val="OperatorTok"/>
    <w:basedOn w:val="37"/>
    <w:qFormat/>
    <w:uiPriority w:val="0"/>
    <w:rPr>
      <w:rFonts w:ascii="Consolas" w:hAnsi="Consolas"/>
      <w:color w:val="666666"/>
      <w:sz w:val="22"/>
    </w:rPr>
  </w:style>
  <w:style w:type="character" w:customStyle="1" w:styleId="62">
    <w:name w:val="BuiltInTok"/>
    <w:basedOn w:val="37"/>
    <w:qFormat/>
    <w:uiPriority w:val="0"/>
    <w:rPr>
      <w:rFonts w:ascii="Consolas" w:hAnsi="Consolas"/>
      <w:sz w:val="22"/>
    </w:rPr>
  </w:style>
  <w:style w:type="character" w:customStyle="1" w:styleId="63">
    <w:name w:val="ExtensionTok"/>
    <w:basedOn w:val="37"/>
    <w:qFormat/>
    <w:uiPriority w:val="0"/>
    <w:rPr>
      <w:rFonts w:ascii="Consolas" w:hAnsi="Consolas"/>
      <w:sz w:val="22"/>
    </w:rPr>
  </w:style>
  <w:style w:type="character" w:customStyle="1" w:styleId="64">
    <w:name w:val="PreprocessorTok"/>
    <w:basedOn w:val="37"/>
    <w:qFormat/>
    <w:uiPriority w:val="0"/>
    <w:rPr>
      <w:rFonts w:ascii="Consolas" w:hAnsi="Consolas"/>
      <w:color w:val="BC7A00"/>
      <w:sz w:val="22"/>
    </w:rPr>
  </w:style>
  <w:style w:type="character" w:customStyle="1" w:styleId="65">
    <w:name w:val="AttributeTok"/>
    <w:basedOn w:val="37"/>
    <w:qFormat/>
    <w:uiPriority w:val="0"/>
    <w:rPr>
      <w:rFonts w:ascii="Consolas" w:hAnsi="Consolas"/>
      <w:color w:val="7D9029"/>
      <w:sz w:val="22"/>
    </w:rPr>
  </w:style>
  <w:style w:type="character" w:customStyle="1" w:styleId="66">
    <w:name w:val="RegionMarkerTok"/>
    <w:basedOn w:val="37"/>
    <w:qFormat/>
    <w:uiPriority w:val="0"/>
    <w:rPr>
      <w:rFonts w:ascii="Consolas" w:hAnsi="Consolas"/>
      <w:sz w:val="22"/>
    </w:rPr>
  </w:style>
  <w:style w:type="character" w:customStyle="1" w:styleId="67">
    <w:name w:val="InformationTok"/>
    <w:basedOn w:val="37"/>
    <w:qFormat/>
    <w:uiPriority w:val="0"/>
    <w:rPr>
      <w:rFonts w:ascii="Consolas" w:hAnsi="Consolas"/>
      <w:b/>
      <w:i/>
      <w:color w:val="60A0B0"/>
      <w:sz w:val="22"/>
    </w:rPr>
  </w:style>
  <w:style w:type="character" w:customStyle="1" w:styleId="68">
    <w:name w:val="WarningTok"/>
    <w:basedOn w:val="37"/>
    <w:qFormat/>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qFormat/>
    <w:uiPriority w:val="0"/>
    <w:rPr>
      <w:rFonts w:ascii="Consolas" w:hAnsi="Consolas"/>
      <w:b/>
      <w:color w:val="FF0000"/>
      <w:sz w:val="22"/>
    </w:rPr>
  </w:style>
  <w:style w:type="character" w:customStyle="1" w:styleId="71">
    <w:name w:val="NormalTok"/>
    <w:basedOn w:val="37"/>
    <w:qFormat/>
    <w:uiPriority w:val="0"/>
    <w:rPr>
      <w:rFonts w:ascii="Consolas" w:hAnsi="Consolas"/>
      <w:sz w:val="22"/>
    </w:rPr>
  </w:style>
  <w:style w:type="character" w:customStyle="1" w:styleId="72">
    <w:name w:val="页眉 Char"/>
    <w:basedOn w:val="21"/>
    <w:link w:val="16"/>
    <w:qFormat/>
    <w:uiPriority w:val="0"/>
    <w:rPr>
      <w:sz w:val="18"/>
      <w:szCs w:val="18"/>
    </w:rPr>
  </w:style>
  <w:style w:type="character" w:customStyle="1" w:styleId="73">
    <w:name w:val="页脚 Char"/>
    <w:basedOn w:val="21"/>
    <w:link w:val="15"/>
    <w:qFormat/>
    <w:uiPriority w:val="0"/>
    <w:rPr>
      <w:sz w:val="18"/>
      <w:szCs w:val="18"/>
    </w:rPr>
  </w:style>
  <w:style w:type="character" w:customStyle="1" w:styleId="74">
    <w:name w:val="标题 1 Char"/>
    <w:basedOn w:val="21"/>
    <w:link w:val="2"/>
    <w:qFormat/>
    <w:uiPriority w:val="9"/>
    <w:rPr>
      <w:rFonts w:asciiTheme="majorHAnsi" w:hAnsiTheme="majorHAnsi" w:eastAsiaTheme="majorEastAsia" w:cstheme="majorBidi"/>
      <w:b/>
      <w:bCs/>
      <w:color w:val="4F81BD" w:themeColor="accent1"/>
      <w:sz w:val="32"/>
      <w:szCs w:val="32"/>
    </w:rPr>
  </w:style>
  <w:style w:type="character" w:customStyle="1" w:styleId="75">
    <w:name w:val="标题 2 Char"/>
    <w:basedOn w:val="21"/>
    <w:link w:val="4"/>
    <w:qFormat/>
    <w:uiPriority w:val="9"/>
    <w:rPr>
      <w:rFonts w:asciiTheme="majorHAnsi" w:hAnsiTheme="majorHAnsi" w:eastAsiaTheme="majorEastAsia" w:cstheme="majorBidi"/>
      <w:b/>
      <w:bCs/>
      <w:color w:val="4F81BD" w:themeColor="accent1"/>
      <w:sz w:val="28"/>
      <w:szCs w:val="28"/>
    </w:rPr>
  </w:style>
  <w:style w:type="character" w:customStyle="1" w:styleId="76">
    <w:name w:val="正文文本 Char"/>
    <w:basedOn w:val="21"/>
    <w:link w:val="3"/>
    <w:qFormat/>
    <w:uiPriority w:val="0"/>
  </w:style>
  <w:style w:type="character" w:styleId="77">
    <w:name w:val="Placeholder Text"/>
    <w:basedOn w:val="21"/>
    <w:semiHidden/>
    <w:qFormat/>
    <w:uiPriority w:val="0"/>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986</Words>
  <Characters>5621</Characters>
  <Lines>46</Lines>
  <Paragraphs>13</Paragraphs>
  <TotalTime>303</TotalTime>
  <ScaleCrop>false</ScaleCrop>
  <LinksUpToDate>false</LinksUpToDate>
  <CharactersWithSpaces>6594</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2021-08-02T19:04:00Z</dcterms:created>
  <dc:creator>睡觉狂魔</dc:creator>
  <cp:lastModifiedBy>睡觉狂魔</cp:lastModifiedBy>
  <dcterms:modified xsi:type="dcterms:W3CDTF">2021-08-29T21:48:49Z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