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  <w:lang w:val="en-US" w:eastAsia="zh-CN"/>
        </w:rPr>
        <w:t>NSCSCC2023龙芯杯个人赛</w:t>
      </w:r>
      <w:r>
        <w:rPr>
          <w:rFonts w:hint="eastAsia" w:ascii="Times New Roman" w:eastAsia="黑体"/>
          <w:b/>
          <w:sz w:val="36"/>
        </w:rPr>
        <w:t>设计报告</w:t>
      </w:r>
    </w:p>
    <w:p>
      <w:pPr>
        <w:jc w:val="right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学校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河南理工大学</w:t>
      </w:r>
    </w:p>
    <w:p>
      <w:pPr>
        <w:ind w:left="5040" w:leftChars="0" w:firstLine="420" w:firstLineChars="0"/>
        <w:jc w:val="center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包子旭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黑体"/>
          <w:sz w:val="30"/>
        </w:rPr>
        <w:t>一、设计简介</w:t>
      </w:r>
    </w:p>
    <w:p>
      <w:pPr>
        <w:spacing w:line="360" w:lineRule="auto"/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BZX_MIPS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是专为“龙芯杯”计算机系统能力培养大赛而设计的一款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MIPS32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无中断、无异常的处理器核。它采用了经典的五级流水线结构，使用单发射机制，共实现了57条指令，包括15条算术运算指令、8条逻辑运算指令、6条移位指令、12条分支跳转指令和12条访存指令。由于采用的是经典的五级流水线结构，只用考虑写后读（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Read After Write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，简称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RAW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）的数据相关情况，为解决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RAW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数据相关问题，该处理器核实现了数据前递和流水线暂停技术，即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在流水线的不同阶段将计算结果提前传递给后续阶段，避免数据相关冒险，从而提高指令的执行效率。当遇到数据相关或其他冲突时，暂停流水线的进程，等待冲突解决后再继续执行，避免错误结果的产生。另外，利用延迟槽技术解决了分支跳转问题。另外，利用延迟槽技术解决了分支跳转问题。这些优化措施使得处理器的性能得到了显著提升，提高了指令执行的效率和流畅性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目前，本项目已经可以通过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全部的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三级测试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和性能测试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，时钟频率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最高为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MHz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二、设计方案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textAlignment w:val="auto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本项目主要由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BZX_MIPS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处理器和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thinpad_top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串口控制两个顶层模块组成。通过在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thinpad_top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中调用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BZX_MIPS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的接口，实现流水线与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BaseRAM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ExtRAM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的交互，并且在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thinpad_top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文件中设计了内存映射关系根据地址的不同，分别映射到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BaseRAM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ExtRAM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中，经过串口的发送与接收，将访存结果传回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BZX_MIPS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处理器中。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BZX_MIPS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处理器采用经典的五级流水线结构，包括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（取指）、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（译码）、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EXE_stage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（执行）、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MEM_stage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（访存）、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WB_stage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（写回），通过在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mycpu_top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调用各级流水线模块。为了进行性能测试，并实现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MUL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乘法指令，需要添加乘法器。乘法器采用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both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两位乘和华莱士树结构，放置在执行阶段进行调用。值得注意的是，乘法器需要执行两个时钟周期才能得到正确的结果。所以需要把乘法结果通过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EXE_stage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的顶层模块传递到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MEM_stage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，然后在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MEM_stage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取得乘法的正确结果的低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位，并随着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WB_stage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写入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寄存器。这样的设计能够满足处理器核的乘法需求，并在性能测试中提供准确的运算结果。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464560" cy="5553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55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BZX_</w:t>
      </w:r>
      <w:r>
        <w:rPr>
          <w:rFonts w:hint="eastAsia"/>
          <w:sz w:val="18"/>
          <w:szCs w:val="18"/>
          <w:lang w:val="en-US" w:eastAsia="zh-CN"/>
        </w:rPr>
        <w:t>MIPS</w:t>
      </w:r>
      <w:r>
        <w:rPr>
          <w:rFonts w:hint="eastAsia"/>
          <w:sz w:val="18"/>
          <w:szCs w:val="18"/>
          <w:lang w:val="en-US" w:eastAsia="zh-CN"/>
        </w:rPr>
        <w:t>顶层模块接口图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</w:t>
      </w:r>
      <w:r>
        <w:rPr>
          <w:rFonts w:hint="eastAsia" w:ascii="Times New Roman" w:hAnsi="Times New Roman" w:eastAsia="黑体"/>
          <w:sz w:val="28"/>
          <w:lang w:val="en-US" w:eastAsia="zh-CN"/>
        </w:rPr>
        <w:t>IF_stage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Times New Roman" w:hAnsi="Times New Roman" w:eastAsia="宋体"/>
          <w:color w:val="auto"/>
          <w:lang w:val="en-US" w:eastAsia="zh-CN"/>
        </w:rPr>
        <w:t>阶段模块的主要功能是从指令存储器中取出指令，并根据控制信号和分支预测结果更新程序计数器。并将正确的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PC</w:t>
      </w:r>
      <w:r>
        <w:rPr>
          <w:rFonts w:hint="eastAsia" w:ascii="Times New Roman" w:hAnsi="Times New Roman" w:eastAsia="宋体"/>
          <w:color w:val="auto"/>
          <w:lang w:val="en-US" w:eastAsia="zh-CN"/>
        </w:rPr>
        <w:t>以及对应的指令码传递到下一级流水线。在实现过程中考虑了流水线暂停、分支预测、指令存储器的读取等因素，以确保指令的正确取出和流水线的顺利运行。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不过在我加上串口后，发现会出现“吞指令”的情况，即出现load指令的时候，会导致IF级阻塞两个节拍，这样会造成同一条指令在取指阶段inst_sram_rdata会从存储器中读取三条指令的数据，会出现三个指令码。导致正确的指令码被覆盖掉，从而出现“吞指令”的情况。为了解决这个问题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</w:t>
      </w:r>
      <w:r>
        <w:rPr>
          <w:rFonts w:hint="eastAsia" w:ascii="Times New Roman" w:hAnsi="Times New Roman" w:eastAsia="宋体"/>
          <w:color w:val="auto"/>
          <w:lang w:val="en-US" w:eastAsia="zh-CN"/>
        </w:rPr>
        <w:t>阶段增加了一个寄存器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fs_inst_r</w:t>
      </w:r>
      <w:r>
        <w:rPr>
          <w:rFonts w:hint="eastAsia" w:ascii="Times New Roman" w:hAnsi="Times New Roman" w:eastAsia="宋体"/>
          <w:color w:val="auto"/>
          <w:lang w:val="en-US" w:eastAsia="zh-CN"/>
        </w:rPr>
        <w:t>用来存储被覆盖掉的正确的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PC</w:t>
      </w:r>
      <w:r>
        <w:rPr>
          <w:rFonts w:hint="eastAsia" w:ascii="Times New Roman" w:hAnsi="Times New Roman" w:eastAsia="宋体"/>
          <w:color w:val="auto"/>
          <w:lang w:val="en-US" w:eastAsia="zh-CN"/>
        </w:rPr>
        <w:t>对应的指令码。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854450" cy="467233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取指模块顶层模块接口图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</w:t>
      </w:r>
      <w:r>
        <w:rPr>
          <w:rFonts w:hint="eastAsia" w:ascii="Times New Roman" w:hAnsi="Times New Roman" w:eastAsia="黑体"/>
          <w:sz w:val="28"/>
          <w:lang w:val="en-US" w:eastAsia="zh-CN"/>
        </w:rPr>
        <w:t>ID_stage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译码阶段是处理器中的重要组成部分，负责将取指阶段获取的指令进行解码，并生成相应的控制信号，以保证指令正确执行。我所设计的译码阶段顶层模块（id_stage）包括以下主要功能：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数据传递：模块接收来自译码与取址阶段的输出数据（fs_to_ds_valid和fs_to_ds_bus），并将数据传递给执行阶段（ds_to_es_valid和ds_to_es_bus），确保数据的正确传递和处理。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数据前递：模块接收来自执行、译码、写回阶段的前递过来的相关信息，包括阻塞信号、前递使能、前递的数据地址，以及前递过来的数据。并根据需要产生阻塞信号（forward_stall），用于防止数据相关冲突。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分支信号：模块接收来自执行阶段的分支完成信号（IF_over），用于处理分支指令。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加载阻塞：模块接收来自执行阶段的加载阻塞信号（load_stall），并根据需要产生阻塞信号，防止数据相关问题。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分支跳转：模块产生来自译码与取址阶段的分支跳转信号（br_bus），用于执行阶段进行分支跳转操作。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273550" cy="55886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译码阶段顶层模块接口图</w:t>
      </w:r>
    </w:p>
    <w:p>
      <w:pPr>
        <w:numPr>
          <w:ilvl w:val="0"/>
          <w:numId w:val="3"/>
        </w:num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EXE_stage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执行阶段是计算机处理器中的关键组成部分，主要负责对已译码的指令进行特定计算，得出运算结果，并确定写入的寄存器地址或访存地址。在执行阶段，各类指令的运算被逐步完成，包括算术运算、逻辑运算、移位操作、分支跳转等，并将获得的数据前递到译码阶段，并生成执行结果。</w:t>
      </w:r>
    </w:p>
    <w:p>
      <w:pPr>
        <w:widowControl w:val="0"/>
        <w:numPr>
          <w:numId w:val="0"/>
        </w:numPr>
        <w:spacing w:before="78" w:beforeLines="25" w:after="78" w:afterLines="25"/>
        <w:jc w:val="center"/>
      </w:pPr>
      <w:r>
        <w:drawing>
          <wp:inline distT="0" distB="0" distL="114300" distR="114300">
            <wp:extent cx="5272405" cy="65430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eastAsia"/>
        </w:rPr>
      </w:pPr>
      <w:r>
        <w:rPr>
          <w:rFonts w:hint="eastAsia"/>
          <w:sz w:val="18"/>
          <w:szCs w:val="18"/>
          <w:lang w:val="en-US" w:eastAsia="zh-CN"/>
        </w:rPr>
        <w:t>图4 执行阶段顶层模块接口图</w:t>
      </w:r>
    </w:p>
    <w:p>
      <w:pPr>
        <w:numPr>
          <w:ilvl w:val="0"/>
          <w:numId w:val="3"/>
        </w:numPr>
        <w:spacing w:before="78" w:beforeLines="25" w:after="78" w:afterLines="25"/>
        <w:ind w:left="0" w:leftChars="0" w:firstLine="0" w:firstLineChars="0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MEM_stage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访存阶段主要处理与内存访问相关的数据传递和操作，通过读取数据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RAM</w:t>
      </w:r>
      <w:r>
        <w:rPr>
          <w:rFonts w:hint="eastAsia" w:ascii="Times New Roman" w:hAnsi="Times New Roman" w:eastAsia="宋体"/>
          <w:color w:val="auto"/>
          <w:lang w:val="en-US" w:eastAsia="zh-CN"/>
        </w:rPr>
        <w:t>，得到访存数据，并设计前递通路将数据前递到译码阶段。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</w:pPr>
      <w:r>
        <w:drawing>
          <wp:inline distT="0" distB="0" distL="114300" distR="114300">
            <wp:extent cx="3989705" cy="6766560"/>
            <wp:effectExtent l="0" t="0" r="1079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访存阶段顶层模块接口图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eastAsia" w:ascii="Times New Roman" w:hAnsi="Times New Roman" w:eastAsia="黑体"/>
          <w:sz w:val="28"/>
          <w:lang w:val="en-US" w:eastAsia="zh-CN"/>
        </w:rPr>
        <w:t>六</w:t>
      </w:r>
      <w:r>
        <w:rPr>
          <w:rFonts w:hint="eastAsia" w:ascii="Times New Roman" w:hAnsi="Times New Roman" w:eastAsia="黑体"/>
          <w:sz w:val="28"/>
        </w:rPr>
        <w:t>）</w:t>
      </w:r>
      <w:r>
        <w:rPr>
          <w:rFonts w:hint="eastAsia" w:ascii="Times New Roman" w:hAnsi="Times New Roman" w:eastAsia="黑体"/>
          <w:sz w:val="28"/>
          <w:lang w:val="en-US" w:eastAsia="zh-CN"/>
        </w:rPr>
        <w:t>WB_stage</w:t>
      </w:r>
      <w:r>
        <w:rPr>
          <w:rFonts w:hint="eastAsia" w:ascii="Times New Roman" w:hAnsi="Times New Roman" w:eastAsia="黑体"/>
          <w:sz w:val="28"/>
        </w:rPr>
        <w:t>模块设计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要作用是将执行阶段计算得出的结果写回到寄存器或内存中，以完成指令的最终执行和数据的更新。并且设计了写回阶段到译码阶段的前递数据通路，实现了数据的前递。在指令执行过程中，各种运算指令会产生结果，这些结果需要保存在相应的寄存器或内存中，以供后续指令使用或读取。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271645" cy="2123440"/>
            <wp:effectExtent l="0" t="0" r="146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写回阶段顶层模块接口图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三、设计结果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（一）设计交付物说明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thinpad_top.srcs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├─ sources_1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├─ new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async.v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SEG7_LUT.v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thinpad_top.v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//顶层模块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vga.v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└─ mycpu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ab/>
        <w:t xml:space="preserve">  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ab/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//设计文件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IF_stage.v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//取指阶段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ID_stage.v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//译码阶段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EXE_stage.v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//执行阶段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MEM_stage.v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//访存阶段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WB_stage.v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//写回阶段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alu.v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ab/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//alu模块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IF_stage.v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//取指阶段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mul.v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//乘法器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mycpu.h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//宏定义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mycpu_top.v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//mycpu顶层模块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regfile.v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//寄存器堆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 xml:space="preserve">│  │     └─ </w:t>
      </w: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tools.v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├─ testbin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xingneng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inst_ram.coe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kernel.bin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//性能测试初始化数据寄存器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└─ test.s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lab3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inst_ram.coe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kernel.bin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lab3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初始化数据寄存器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kernel.elf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└─ test.s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lab2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inst_ram.coe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lab2.bin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├─ lab2.elf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│  └─ test.s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└─ lab1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lab1.bin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└─ lab1.S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└─ ip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//所使用的的ip核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└─ pll_example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//时钟分频模块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mmcm_pll_drp_func_7s_mmcm.vh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mmcm_pll_drp_func_7s_pll.vh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mmcm_pll_drp_func_us_mmcm.vh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mmcm_pll_drp_func_us_pll.vh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mmcm_pll_drp_func_us_plus_mmcm.vh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mmcm_pll_drp_func_us_plus_pll.vh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pll_example.veo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pll_example.xci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pll_example.xdc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pll_example.xml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pll_example_board.xdc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pll_example_clk_wiz.v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├─ pll_example_ooc.xdc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└─ doc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      └─ clk_wiz_v6_0_changelog.txt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├─ sim_1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├─ new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28F640P30.v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clock.v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cpld_model.v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flag_sync_cpld.v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sram_model.v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├─ tb.sv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>//功能仿真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└─ include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BankLib.h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CUIcommandData.h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data.h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def.h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├─ TimingData.h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│     └─ UserData.h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└─ imports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├─ CFImemory64Mb_bottom.mem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│     └─ CFImemory64Mb_top.mem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└─ constrs_1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 xml:space="preserve">   └─ new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ind w:left="0" w:firstLine="0"/>
        <w:rPr>
          <w:rFonts w:hint="eastAsia" w:ascii="Times New Roman" w:hAnsi="Times New Roman" w:eastAsia="黑体"/>
          <w:sz w:val="28"/>
        </w:rPr>
      </w:pPr>
      <w:r>
        <w:rPr>
          <w:rFonts w:hint="default" w:ascii="Times New Roman" w:hAnsi="Times New Roman" w:eastAsia="DejaVu Sans Mono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 xml:space="preserve">      └─ thinpad_top.xdc</w:t>
      </w:r>
      <w:r>
        <w:rPr>
          <w:rFonts w:hint="eastAsia" w:ascii="Times New Roman" w:hAnsi="Times New Roman" w:cs="Times New Roman"/>
          <w:i w:val="0"/>
          <w:iCs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  <w:lang w:val="en-US" w:eastAsia="zh-CN"/>
        </w:rPr>
        <w:t xml:space="preserve">     </w:t>
      </w:r>
    </w:p>
    <w:p>
      <w:pPr>
        <w:numPr>
          <w:ilvl w:val="0"/>
          <w:numId w:val="4"/>
        </w:numPr>
        <w:spacing w:before="78" w:beforeLines="25" w:after="78" w:afterLines="25"/>
        <w:rPr>
          <w:rFonts w:hint="eastAsia" w:ascii="Times New Roman" w:hAnsi="Times New Roman" w:eastAsia="黑体"/>
          <w:sz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lang w:val="en-US" w:eastAsia="zh-CN"/>
        </w:rPr>
        <w:t>注意事项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请使用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Vivado2019.2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版本打开本项目，使用其他版本打开可能有兼容问题。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Times New Roman" w:hAnsi="Times New Roman" w:eastAsia="黑体"/>
          <w:sz w:val="28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使用前请仔细查看上述项目目录，本人已将需要了解的文件加以注释，本地仿真前请修改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tb.sv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文件中初始化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baseram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（指令存储器）的文件地址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eastAsia" w:ascii="Times New Roman" w:hAnsi="Times New Roman" w:eastAsia="黑体"/>
          <w:sz w:val="28"/>
          <w:lang w:val="en-US" w:eastAsia="zh-CN"/>
        </w:rPr>
        <w:t>三</w:t>
      </w:r>
      <w:r>
        <w:rPr>
          <w:rFonts w:hint="eastAsia" w:ascii="Times New Roman" w:hAnsi="Times New Roman" w:eastAsia="黑体"/>
          <w:sz w:val="28"/>
        </w:rPr>
        <w:t>）设计演示结果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表1功能测试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10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3310" w:type="dxa"/>
            <w:shd w:val="clear" w:color="auto" w:fill="4F81BD" w:themeFill="accent1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3310" w:type="dxa"/>
            <w:shd w:val="clear" w:color="auto" w:fill="4F81BD" w:themeFill="accent1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一级测评</w:t>
            </w:r>
          </w:p>
        </w:tc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二级测评</w:t>
            </w:r>
          </w:p>
        </w:tc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三级测评</w:t>
            </w:r>
          </w:p>
        </w:tc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性能测试</w:t>
            </w:r>
          </w:p>
        </w:tc>
        <w:tc>
          <w:tcPr>
            <w:tcW w:w="331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表2 性能测试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80"/>
        <w:gridCol w:w="3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380" w:type="dxa"/>
            <w:shd w:val="clear" w:color="auto" w:fill="4F81BD" w:themeFill="accent1"/>
          </w:tcPr>
          <w:p>
            <w:pPr>
              <w:spacing w:before="78" w:beforeLines="25" w:after="78" w:afterLines="25"/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  <w:t>运行程序</w:t>
            </w:r>
          </w:p>
        </w:tc>
        <w:tc>
          <w:tcPr>
            <w:tcW w:w="3380" w:type="dxa"/>
            <w:shd w:val="clear" w:color="auto" w:fill="4F81BD" w:themeFill="accent1"/>
          </w:tcPr>
          <w:p>
            <w:pPr>
              <w:spacing w:before="78" w:beforeLines="25" w:after="78" w:afterLines="25"/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18"/>
                <w:vertAlign w:val="baseline"/>
                <w:lang w:val="en-US" w:eastAsia="zh-CN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338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default" w:ascii="Times New Roman" w:hAnsi="Times New Roman" w:eastAsia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STREM</w:t>
            </w:r>
          </w:p>
        </w:tc>
        <w:tc>
          <w:tcPr>
            <w:tcW w:w="338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0.100s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3380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150" w:afterAutospacing="0" w:line="21" w:lineRule="atLeast"/>
              <w:ind w:left="0" w:right="0" w:firstLine="0"/>
              <w:jc w:val="center"/>
              <w:rPr>
                <w:rFonts w:hint="eastAsia" w:ascii="Times New Roman" w:hAnsi="Times New Roman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MATRIX</w:t>
            </w:r>
          </w:p>
        </w:tc>
        <w:tc>
          <w:tcPr>
            <w:tcW w:w="338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0.211s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3380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150" w:afterAutospacing="0" w:line="21" w:lineRule="atLeast"/>
              <w:ind w:left="0" w:right="0" w:firstLine="0"/>
              <w:jc w:val="center"/>
              <w:rPr>
                <w:rFonts w:hint="eastAsia" w:ascii="Times New Roman" w:hAnsi="Times New Roman" w:eastAsia="黑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CRYPTONIGHT</w:t>
            </w:r>
          </w:p>
        </w:tc>
        <w:tc>
          <w:tcPr>
            <w:tcW w:w="3380" w:type="dxa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0.477s</w:t>
            </w:r>
          </w:p>
        </w:tc>
      </w:tr>
    </w:tbl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四、参考设计说明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</w:t>
      </w:r>
      <w:r>
        <w:rPr>
          <w:rFonts w:hint="eastAsia" w:ascii="Times New Roman" w:hAnsi="Times New Roman" w:eastAsia="宋体"/>
          <w:color w:val="auto"/>
          <w:lang w:val="en-US" w:eastAsia="zh-CN"/>
        </w:rPr>
        <w:t>汪文祥、邢金璋.《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CPU</w:t>
      </w:r>
      <w:r>
        <w:rPr>
          <w:rFonts w:hint="eastAsia" w:ascii="Times New Roman" w:hAnsi="Times New Roman" w:eastAsia="宋体"/>
          <w:color w:val="auto"/>
          <w:lang w:val="en-US" w:eastAsia="zh-CN"/>
        </w:rPr>
        <w:t>设计实战》中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mycpu</w:t>
      </w:r>
      <w:r>
        <w:rPr>
          <w:rFonts w:hint="eastAsia" w:ascii="Times New Roman" w:hAnsi="Times New Roman" w:eastAsia="宋体"/>
          <w:color w:val="auto"/>
          <w:lang w:val="en-US" w:eastAsia="zh-CN"/>
        </w:rPr>
        <w:t>的接口定义以及流水线框架的设计。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</w:t>
      </w:r>
      <w:r>
        <w:rPr>
          <w:rFonts w:hint="eastAsia" w:ascii="Times New Roman" w:hAnsi="Times New Roman" w:eastAsia="宋体"/>
          <w:color w:val="auto"/>
          <w:lang w:val="en-US" w:eastAsia="zh-CN"/>
        </w:rPr>
        <w:t>龙芯杯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NSCSCC2020</w:t>
      </w:r>
      <w:r>
        <w:rPr>
          <w:rFonts w:hint="eastAsia" w:ascii="Times New Roman" w:hAnsi="Times New Roman" w:eastAsia="宋体"/>
          <w:color w:val="auto"/>
          <w:lang w:val="en-US" w:eastAsia="zh-CN"/>
        </w:rPr>
        <w:t>个人赛开源代码中关于串口通信控制的设计。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链接如下：</w: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lang w:val="en-US" w:eastAsia="zh-CN"/>
        </w:rPr>
        <w:instrText xml:space="preserve"> HYPERLINK "https://github.com/fluctlight001/nscscc2022_single_tools" </w:instrTex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/>
          <w:lang w:val="en-US" w:eastAsia="zh-CN"/>
        </w:rPr>
        <w:t>https://github.com/fluctlight001/nscscc2022_single_tools</w: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end"/>
      </w:r>
    </w:p>
    <w:p>
      <w:pPr>
        <w:spacing w:line="360" w:lineRule="auto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</w:t>
      </w:r>
      <w:r>
        <w:rPr>
          <w:rFonts w:hint="eastAsia" w:ascii="Times New Roman" w:hAnsi="Times New Roman" w:eastAsia="宋体"/>
          <w:color w:val="auto"/>
          <w:lang w:val="en-US" w:eastAsia="zh-CN"/>
        </w:rPr>
        <w:t>乘法器参考了龙芯开源的chiplab项目中的乘法器。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链接如下：</w: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lang w:val="en-US" w:eastAsia="zh-CN"/>
        </w:rPr>
        <w:instrText xml:space="preserve"> HYPERLINK "https://gitee.com/loongson-edu/chiplab" </w:instrTex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/>
          <w:lang w:val="en-US" w:eastAsia="zh-CN"/>
        </w:rPr>
        <w:t>https://gitee.com/loongson-edu/chiplab</w:t>
      </w:r>
      <w:r>
        <w:rPr>
          <w:rFonts w:hint="eastAsia" w:ascii="Times New Roman" w:hAnsi="Times New Roman" w:eastAsia="宋体"/>
          <w:color w:val="auto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hanging="420" w:hanging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汪文祥,邢金璋.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CPU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设计实战.北京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机械工业出版社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2021.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hanging="420" w:hanging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胡伟武等著.计算机体系结构基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础.北京:机械工业出版社,2021.</w:t>
      </w:r>
    </w:p>
    <w:p>
      <w:pPr>
        <w:widowControl/>
        <w:jc w:val="left"/>
        <w:rPr>
          <w:b/>
          <w:color w:val="FF000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+中文正文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超级战甲简">
    <w:panose1 w:val="00020600040101010101"/>
    <w:charset w:val="86"/>
    <w:family w:val="auto"/>
    <w:pitch w:val="default"/>
    <w:sig w:usb0="A000003F" w:usb1="0AC17C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83679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A6F739"/>
    <w:multiLevelType w:val="singleLevel"/>
    <w:tmpl w:val="C3A6F73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80E70FE"/>
    <w:multiLevelType w:val="singleLevel"/>
    <w:tmpl w:val="C80E70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A37FB1"/>
    <w:multiLevelType w:val="singleLevel"/>
    <w:tmpl w:val="DBA37F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E30C60"/>
    <w:multiLevelType w:val="singleLevel"/>
    <w:tmpl w:val="EBE30C60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F1EEA7F9"/>
    <w:multiLevelType w:val="singleLevel"/>
    <w:tmpl w:val="F1EEA7F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1797FF5"/>
    <w:multiLevelType w:val="singleLevel"/>
    <w:tmpl w:val="61797FF5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ZDIxNWQ2NDM1OTU2ZjhjZGQzOGJlM2U2MDdhMDgifQ=="/>
  </w:docVars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30F7C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254B8"/>
    <w:rsid w:val="006673F0"/>
    <w:rsid w:val="006E5FAC"/>
    <w:rsid w:val="006E6A26"/>
    <w:rsid w:val="00701358"/>
    <w:rsid w:val="007A5630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63188"/>
    <w:rsid w:val="00FF2858"/>
    <w:rsid w:val="02CC5AF3"/>
    <w:rsid w:val="1A9B4038"/>
    <w:rsid w:val="25637233"/>
    <w:rsid w:val="2B255B99"/>
    <w:rsid w:val="34DD1293"/>
    <w:rsid w:val="36F34D9D"/>
    <w:rsid w:val="52500E9E"/>
    <w:rsid w:val="55466588"/>
    <w:rsid w:val="60DB6C82"/>
    <w:rsid w:val="7000585A"/>
    <w:rsid w:val="72A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4"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2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EMC Corporation</Company>
  <Pages>10</Pages>
  <Words>2538</Words>
  <Characters>3995</Characters>
  <Lines>15</Lines>
  <Paragraphs>4</Paragraphs>
  <TotalTime>38</TotalTime>
  <ScaleCrop>false</ScaleCrop>
  <LinksUpToDate>false</LinksUpToDate>
  <CharactersWithSpaces>5587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2020-05-24T07:19:00Z</dcterms:created>
  <dc:creator>QinZhen</dc:creator>
  <cp:lastModifiedBy>WPS_1654285742</cp:lastModifiedBy>
  <dcterms:modified xsi:type="dcterms:W3CDTF">2023-08-04T14:52:43Z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82B2E7249D6141CBB8829D65FF0E77CE_12</vt:lpwstr>
  </property>
</Properties>
</file>