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u w:val="single"/>
        </w:rPr>
      </w:pPr>
      <w:bookmarkStart w:colFirst="0" w:colLast="0" w:name="_os5f7skaucry" w:id="0"/>
      <w:bookmarkEnd w:id="0"/>
      <w:r w:rsidDel="00000000" w:rsidR="00000000" w:rsidRPr="00000000">
        <w:rPr>
          <w:u w:val="single"/>
          <w:rtl w:val="0"/>
        </w:rPr>
        <w:t xml:space="preserve">Diagramme de séquence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Ressource utilisé : Modelio 3.8 et 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Ce diagramme de séquence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représente les interactions entre un utilisateur et les information de la base de données.</w:t>
      </w:r>
    </w:p>
    <w:p w:rsidR="00000000" w:rsidDel="00000000" w:rsidP="00000000" w:rsidRDefault="00000000" w:rsidRPr="00000000" w14:paraId="0000000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color w:val="222222"/>
          <w:sz w:val="24"/>
          <w:szCs w:val="24"/>
          <w:highlight w:val="white"/>
        </w:rPr>
      </w:pPr>
      <w:bookmarkStart w:colFirst="0" w:colLast="0" w:name="_xp7nuw7buqbc" w:id="1"/>
      <w:bookmarkEnd w:id="1"/>
      <w:r w:rsidDel="00000000" w:rsidR="00000000" w:rsidRPr="00000000">
        <w:rPr>
          <w:u w:val="single"/>
          <w:rtl w:val="0"/>
        </w:rPr>
        <w:t xml:space="preserve">Cas d’utilisation : “Consulter la base de données”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512842" cy="59197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2842" cy="5919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