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bjdhb4i84ga" w:id="0"/>
      <w:bookmarkEnd w:id="0"/>
      <w:r w:rsidDel="00000000" w:rsidR="00000000" w:rsidRPr="00000000">
        <w:rPr>
          <w:u w:val="single"/>
          <w:rtl w:val="0"/>
        </w:rPr>
        <w:t xml:space="preserve">Diagramme de séquence “supprimer données”: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743816</wp:posOffset>
            </wp:positionV>
            <wp:extent cx="5734050" cy="5715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Lycée Pierre Paul Riquet</w:t>
      <w:tab/>
      <w:tab/>
      <w:tab/>
      <w:tab/>
      <w:tab/>
      <w:tab/>
      <w:tab/>
      <w:tab/>
      <w:t xml:space="preserve">21/01/2020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