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800" w:lineRule="auto"/>
        <w:jc w:val="left"/>
        <w:rPr/>
      </w:pPr>
      <w:r w:rsidDel="00000000" w:rsidR="00000000" w:rsidRPr="00000000">
        <w:rPr>
          <w:rtl w:val="0"/>
        </w:rPr>
      </w:r>
    </w:p>
    <w:p w:rsidR="00000000" w:rsidDel="00000000" w:rsidP="00000000" w:rsidRDefault="00000000" w:rsidRPr="00000000" w14:paraId="00000002">
      <w:pPr>
        <w:spacing w:after="80" w:before="80" w:lineRule="auto"/>
        <w:jc w:val="center"/>
        <w:rPr/>
      </w:pPr>
      <w:r w:rsidDel="00000000" w:rsidR="00000000" w:rsidRPr="00000000">
        <w:rPr>
          <w:rFonts w:ascii="Arial" w:cs="Arial" w:eastAsia="Arial" w:hAnsi="Arial"/>
          <w:b w:val="1"/>
          <w:bCs w:val="1"/>
          <w:i w:val="0"/>
          <w:iCs w:val="0"/>
          <w:color w:val="1a237e"/>
          <w:sz w:val="28"/>
          <w:szCs w:val="28"/>
          <w:rtl w:val="0"/>
        </w:rPr>
        <w:t xml:space="preserve">Centro Universitário de Brusque – UNIFEBE</w:t>
      </w:r>
      <w:r w:rsidDel="00000000" w:rsidR="00000000" w:rsidRPr="00000000">
        <w:rPr>
          <w:rtl w:val="0"/>
        </w:rPr>
      </w:r>
    </w:p>
    <w:p w:rsidR="00000000" w:rsidDel="00000000" w:rsidP="00000000" w:rsidRDefault="00000000" w:rsidRPr="00000000" w14:paraId="00000003">
      <w:pPr>
        <w:spacing w:after="80" w:before="80" w:lineRule="auto"/>
        <w:jc w:val="center"/>
        <w:rPr/>
      </w:pPr>
      <w:r w:rsidDel="00000000" w:rsidR="00000000" w:rsidRPr="00000000">
        <w:rPr>
          <w:rFonts w:ascii="Arial" w:cs="Arial" w:eastAsia="Arial" w:hAnsi="Arial"/>
          <w:b w:val="0"/>
          <w:bCs w:val="0"/>
          <w:i w:val="0"/>
          <w:iCs w:val="0"/>
          <w:color w:val="444444"/>
          <w:sz w:val="24"/>
          <w:szCs w:val="24"/>
          <w:rtl w:val="0"/>
        </w:rPr>
        <w:t xml:space="preserve">Curso: Sistemas de Informação</w:t>
      </w:r>
      <w:r w:rsidDel="00000000" w:rsidR="00000000" w:rsidRPr="00000000">
        <w:rPr>
          <w:rtl w:val="0"/>
        </w:rPr>
      </w:r>
    </w:p>
    <w:p w:rsidR="00000000" w:rsidDel="00000000" w:rsidP="00000000" w:rsidRDefault="00000000" w:rsidRPr="00000000" w14:paraId="00000004">
      <w:pPr>
        <w:spacing w:after="80" w:before="80" w:lineRule="auto"/>
        <w:jc w:val="center"/>
        <w:rPr/>
      </w:pPr>
      <w:r w:rsidDel="00000000" w:rsidR="00000000" w:rsidRPr="00000000">
        <w:rPr>
          <w:rFonts w:ascii="Arial" w:cs="Arial" w:eastAsia="Arial" w:hAnsi="Arial"/>
          <w:b w:val="0"/>
          <w:bCs w:val="0"/>
          <w:i w:val="0"/>
          <w:iCs w:val="0"/>
          <w:color w:val="444444"/>
          <w:sz w:val="24"/>
          <w:szCs w:val="24"/>
          <w:rtl w:val="0"/>
        </w:rPr>
        <w:t xml:space="preserve">Disciplina: Sistemas Operacionais – SI03A</w:t>
      </w:r>
      <w:r w:rsidDel="00000000" w:rsidR="00000000" w:rsidRPr="00000000">
        <w:rPr>
          <w:rtl w:val="0"/>
        </w:rPr>
      </w:r>
    </w:p>
    <w:p w:rsidR="00000000" w:rsidDel="00000000" w:rsidP="00000000" w:rsidRDefault="00000000" w:rsidRPr="00000000" w14:paraId="00000005">
      <w:pPr>
        <w:spacing w:after="80" w:before="80" w:lineRule="auto"/>
        <w:jc w:val="center"/>
        <w:rPr>
          <w:rFonts w:ascii="Arial" w:cs="Arial" w:eastAsia="Arial" w:hAnsi="Arial"/>
          <w:b w:val="0"/>
          <w:bCs w:val="0"/>
          <w:i w:val="0"/>
          <w:iCs w:val="0"/>
          <w:color w:val="666666"/>
          <w:sz w:val="22"/>
          <w:szCs w:val="22"/>
        </w:rPr>
      </w:pPr>
      <w:r w:rsidDel="00000000" w:rsidR="00000000" w:rsidRPr="00000000">
        <w:rPr>
          <w:rFonts w:ascii="Arial" w:cs="Arial" w:eastAsia="Arial" w:hAnsi="Arial"/>
          <w:b w:val="0"/>
          <w:bCs w:val="0"/>
          <w:i w:val="0"/>
          <w:iCs w:val="0"/>
          <w:color w:val="666666"/>
          <w:sz w:val="22"/>
          <w:szCs w:val="22"/>
          <w:rtl w:val="0"/>
        </w:rPr>
        <w:t xml:space="preserve">Professor: Sidnei Baron</w:t>
      </w:r>
    </w:p>
    <w:p w:rsidR="00000000" w:rsidDel="00000000" w:rsidP="00000000" w:rsidRDefault="00000000" w:rsidRPr="00000000" w14:paraId="00000006">
      <w:pPr>
        <w:spacing w:after="80" w:before="80" w:lineRule="auto"/>
        <w:jc w:val="center"/>
        <w:rPr>
          <w:color w:val="666666"/>
          <w:sz w:val="22"/>
          <w:szCs w:val="22"/>
        </w:rPr>
      </w:pPr>
      <w:r w:rsidDel="00000000" w:rsidR="00000000" w:rsidRPr="00000000">
        <w:rPr>
          <w:color w:val="666666"/>
          <w:sz w:val="22"/>
          <w:szCs w:val="22"/>
          <w:rtl w:val="0"/>
        </w:rPr>
        <w:t xml:space="preserve">Alunos: Lucas Schwarz Baptista,Lucas Gianesini, Vinicius Imhof Waldrigues e Matheus Guilherme.</w:t>
      </w:r>
    </w:p>
    <w:p w:rsidR="00000000" w:rsidDel="00000000" w:rsidP="00000000" w:rsidRDefault="00000000" w:rsidRPr="00000000" w14:paraId="00000007">
      <w:pPr>
        <w:spacing w:after="80" w:before="400" w:lineRule="auto"/>
        <w:jc w:val="left"/>
        <w:rPr/>
      </w:pPr>
      <w:r w:rsidDel="00000000" w:rsidR="00000000" w:rsidRPr="00000000">
        <w:rPr>
          <w:rtl w:val="0"/>
        </w:rPr>
      </w:r>
    </w:p>
    <w:p w:rsidR="00000000" w:rsidDel="00000000" w:rsidP="00000000" w:rsidRDefault="00000000" w:rsidRPr="00000000" w14:paraId="00000008">
      <w:pPr>
        <w:pBdr>
          <w:bottom w:color="2e75b6" w:space="1" w:sz="6" w:val="single"/>
        </w:pBdr>
        <w:spacing w:after="100" w:before="100" w:lineRule="auto"/>
        <w:rPr/>
      </w:pPr>
      <w:r w:rsidDel="00000000" w:rsidR="00000000" w:rsidRPr="00000000">
        <w:rPr>
          <w:rtl w:val="0"/>
        </w:rPr>
      </w:r>
    </w:p>
    <w:p w:rsidR="00000000" w:rsidDel="00000000" w:rsidP="00000000" w:rsidRDefault="00000000" w:rsidRPr="00000000" w14:paraId="00000009">
      <w:pPr>
        <w:spacing w:after="80" w:before="200" w:lineRule="auto"/>
        <w:jc w:val="left"/>
        <w:rPr/>
      </w:pPr>
      <w:r w:rsidDel="00000000" w:rsidR="00000000" w:rsidRPr="00000000">
        <w:rPr>
          <w:rtl w:val="0"/>
        </w:rPr>
      </w:r>
    </w:p>
    <w:p w:rsidR="00000000" w:rsidDel="00000000" w:rsidP="00000000" w:rsidRDefault="00000000" w:rsidRPr="00000000" w14:paraId="0000000A">
      <w:pPr>
        <w:spacing w:after="80" w:before="200" w:lineRule="auto"/>
        <w:jc w:val="center"/>
        <w:rPr/>
      </w:pPr>
      <w:r w:rsidDel="00000000" w:rsidR="00000000" w:rsidRPr="00000000">
        <w:rPr>
          <w:rFonts w:ascii="Arial" w:cs="Arial" w:eastAsia="Arial" w:hAnsi="Arial"/>
          <w:b w:val="1"/>
          <w:bCs w:val="1"/>
          <w:i w:val="0"/>
          <w:iCs w:val="0"/>
          <w:color w:val="1565c0"/>
          <w:sz w:val="32"/>
          <w:szCs w:val="32"/>
          <w:rtl w:val="0"/>
        </w:rPr>
        <w:t xml:space="preserve">APS – Avaliação Parcial Semestral</w:t>
      </w:r>
      <w:r w:rsidDel="00000000" w:rsidR="00000000" w:rsidRPr="00000000">
        <w:rPr>
          <w:rtl w:val="0"/>
        </w:rPr>
      </w:r>
    </w:p>
    <w:p w:rsidR="00000000" w:rsidDel="00000000" w:rsidP="00000000" w:rsidRDefault="00000000" w:rsidRPr="00000000" w14:paraId="0000000B">
      <w:pPr>
        <w:spacing w:after="60" w:before="60" w:lineRule="auto"/>
        <w:jc w:val="center"/>
        <w:rPr/>
      </w:pPr>
      <w:r w:rsidDel="00000000" w:rsidR="00000000" w:rsidRPr="00000000">
        <w:rPr>
          <w:rFonts w:ascii="Arial" w:cs="Arial" w:eastAsia="Arial" w:hAnsi="Arial"/>
          <w:b w:val="1"/>
          <w:bCs w:val="1"/>
          <w:i w:val="0"/>
          <w:iCs w:val="0"/>
          <w:color w:val="0d47a1"/>
          <w:sz w:val="40"/>
          <w:szCs w:val="40"/>
          <w:rtl w:val="0"/>
        </w:rPr>
        <w:t xml:space="preserve">Benchmarking: Processos vs Threads</w:t>
      </w:r>
      <w:r w:rsidDel="00000000" w:rsidR="00000000" w:rsidRPr="00000000">
        <w:rPr>
          <w:rtl w:val="0"/>
        </w:rPr>
      </w:r>
    </w:p>
    <w:p w:rsidR="00000000" w:rsidDel="00000000" w:rsidP="00000000" w:rsidRDefault="00000000" w:rsidRPr="00000000" w14:paraId="0000000C">
      <w:pPr>
        <w:spacing w:after="80" w:before="80" w:lineRule="auto"/>
        <w:jc w:val="center"/>
        <w:rPr/>
      </w:pPr>
      <w:r w:rsidDel="00000000" w:rsidR="00000000" w:rsidRPr="00000000">
        <w:rPr>
          <w:rFonts w:ascii="Arial" w:cs="Arial" w:eastAsia="Arial" w:hAnsi="Arial"/>
          <w:b w:val="0"/>
          <w:bCs w:val="0"/>
          <w:i w:val="1"/>
          <w:iCs w:val="1"/>
          <w:color w:val="555555"/>
          <w:sz w:val="26"/>
          <w:szCs w:val="26"/>
          <w:rtl w:val="0"/>
        </w:rPr>
        <w:t xml:space="preserve">Multiplicação de Matrizes 1000 × 1000 em Java</w:t>
      </w:r>
      <w:r w:rsidDel="00000000" w:rsidR="00000000" w:rsidRPr="00000000">
        <w:rPr>
          <w:rtl w:val="0"/>
        </w:rPr>
      </w:r>
    </w:p>
    <w:p w:rsidR="00000000" w:rsidDel="00000000" w:rsidP="00000000" w:rsidRDefault="00000000" w:rsidRPr="00000000" w14:paraId="0000000D">
      <w:pPr>
        <w:spacing w:after="80" w:before="200" w:lineRule="auto"/>
        <w:jc w:val="left"/>
        <w:rPr/>
      </w:pPr>
      <w:r w:rsidDel="00000000" w:rsidR="00000000" w:rsidRPr="00000000">
        <w:rPr>
          <w:rtl w:val="0"/>
        </w:rPr>
      </w:r>
    </w:p>
    <w:p w:rsidR="00000000" w:rsidDel="00000000" w:rsidP="00000000" w:rsidRDefault="00000000" w:rsidRPr="00000000" w14:paraId="0000000E">
      <w:pPr>
        <w:pBdr>
          <w:bottom w:color="2e75b6" w:space="1" w:sz="6" w:val="single"/>
        </w:pBdr>
        <w:spacing w:after="100" w:before="100" w:lineRule="auto"/>
        <w:rPr/>
      </w:pPr>
      <w:r w:rsidDel="00000000" w:rsidR="00000000" w:rsidRPr="00000000">
        <w:rPr>
          <w:rtl w:val="0"/>
        </w:rPr>
      </w:r>
    </w:p>
    <w:p w:rsidR="00000000" w:rsidDel="00000000" w:rsidP="00000000" w:rsidRDefault="00000000" w:rsidRPr="00000000" w14:paraId="0000000F">
      <w:pPr>
        <w:spacing w:after="80" w:before="200" w:lineRule="auto"/>
        <w:jc w:val="left"/>
        <w:rPr/>
      </w:pPr>
      <w:r w:rsidDel="00000000" w:rsidR="00000000" w:rsidRPr="00000000">
        <w:rPr>
          <w:rtl w:val="0"/>
        </w:rPr>
      </w:r>
    </w:p>
    <w:p w:rsidR="00000000" w:rsidDel="00000000" w:rsidP="00000000" w:rsidRDefault="00000000" w:rsidRPr="00000000" w14:paraId="00000010">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spacing w:after="120" w:before="280" w:lineRule="auto"/>
        <w:rPr/>
      </w:pPr>
      <w:r w:rsidDel="00000000" w:rsidR="00000000" w:rsidRPr="00000000">
        <w:rPr>
          <w:rFonts w:ascii="Arial" w:cs="Arial" w:eastAsia="Arial" w:hAnsi="Arial"/>
          <w:rtl w:val="0"/>
        </w:rPr>
        <w:t xml:space="preserve">1. Introdução</w:t>
      </w:r>
      <w:r w:rsidDel="00000000" w:rsidR="00000000" w:rsidRPr="00000000">
        <w:rPr>
          <w:rtl w:val="0"/>
        </w:rPr>
      </w:r>
    </w:p>
    <w:p w:rsidR="00000000" w:rsidDel="00000000" w:rsidP="00000000" w:rsidRDefault="00000000" w:rsidRPr="00000000" w14:paraId="00000012">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Este relatório documenta a análise empírica de desempenho entre duas abordagens de paralelismo em Java: processos independentes (múltiplas instâncias da JVM) e threads (execução paralela dentro de uma única JVM). O problema proposto é a multiplicação de duas matrizes quadradas de dimensão 1000 × 1000 com valores de ponto flutuante de 64 bits.</w:t>
      </w:r>
      <w:r w:rsidDel="00000000" w:rsidR="00000000" w:rsidRPr="00000000">
        <w:rPr>
          <w:rtl w:val="0"/>
        </w:rPr>
      </w:r>
    </w:p>
    <w:p w:rsidR="00000000" w:rsidDel="00000000" w:rsidP="00000000" w:rsidRDefault="00000000" w:rsidRPr="00000000" w14:paraId="00000013">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A escolha de multiplicação de matrizes se justifica por ser uma carga computacional intensiva e bem conhecida, permitindo medir com clareza o overhead introduzido por cada mecanismo de paralelismo, bem como a escalabilidade ao variar o número de unidades de execução.</w:t>
      </w:r>
      <w:r w:rsidDel="00000000" w:rsidR="00000000" w:rsidRPr="00000000">
        <w:rPr>
          <w:rtl w:val="0"/>
        </w:rPr>
      </w:r>
    </w:p>
    <w:p w:rsidR="00000000" w:rsidDel="00000000" w:rsidP="00000000" w:rsidRDefault="00000000" w:rsidRPr="00000000" w14:paraId="00000014">
      <w:pPr>
        <w:pStyle w:val="Heading1"/>
        <w:spacing w:after="120" w:before="280" w:lineRule="auto"/>
        <w:rPr/>
      </w:pPr>
      <w:r w:rsidDel="00000000" w:rsidR="00000000" w:rsidRPr="00000000">
        <w:rPr>
          <w:rFonts w:ascii="Arial" w:cs="Arial" w:eastAsia="Arial" w:hAnsi="Arial"/>
          <w:rtl w:val="0"/>
        </w:rPr>
        <w:t xml:space="preserve">2. Estratégia de Implementação</w:t>
      </w:r>
      <w:r w:rsidDel="00000000" w:rsidR="00000000" w:rsidRPr="00000000">
        <w:rPr>
          <w:rtl w:val="0"/>
        </w:rPr>
      </w:r>
    </w:p>
    <w:p w:rsidR="00000000" w:rsidDel="00000000" w:rsidP="00000000" w:rsidRDefault="00000000" w:rsidRPr="00000000" w14:paraId="00000015">
      <w:pPr>
        <w:pStyle w:val="Heading2"/>
        <w:spacing w:after="120" w:before="280" w:lineRule="auto"/>
        <w:rPr/>
      </w:pPr>
      <w:r w:rsidDel="00000000" w:rsidR="00000000" w:rsidRPr="00000000">
        <w:rPr>
          <w:rFonts w:ascii="Arial" w:cs="Arial" w:eastAsia="Arial" w:hAnsi="Arial"/>
          <w:rtl w:val="0"/>
        </w:rPr>
        <w:t xml:space="preserve">2.1 Versão A – Processos (múltiplas JVMs)</w:t>
      </w:r>
      <w:r w:rsidDel="00000000" w:rsidR="00000000" w:rsidRPr="00000000">
        <w:rPr>
          <w:rtl w:val="0"/>
        </w:rPr>
      </w:r>
    </w:p>
    <w:p w:rsidR="00000000" w:rsidDel="00000000" w:rsidP="00000000" w:rsidRDefault="00000000" w:rsidRPr="00000000" w14:paraId="00000016">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 programa principal (Main.java) instancia N processos filhos via ProcessBuilder, cada um executando a classe ProcessoWorker em uma JVM separada. O intervalo de linhas a calcular é passado por argumentos de linha de comando.</w:t>
      </w:r>
      <w:r w:rsidDel="00000000" w:rsidR="00000000" w:rsidRPr="00000000">
        <w:rPr>
          <w:rtl w:val="0"/>
        </w:rPr>
      </w:r>
    </w:p>
    <w:p w:rsidR="00000000" w:rsidDel="00000000" w:rsidP="00000000" w:rsidRDefault="00000000" w:rsidRPr="00000000" w14:paraId="00000017">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Estratégia de comunicação adotada: arquivos binários temporários. As matrizes A e B são serializadas em formato binário (DataOutputStream) antes do benchmark e lidas por todos os processos filhos. Cada processo filho grava seu resultado parcial em um arquivo binário exclusivo. O processo principal aguarda todos os filhos (waitFor()), lê os parciais e monta a matriz resultado final.</w:t>
      </w:r>
      <w:r w:rsidDel="00000000" w:rsidR="00000000" w:rsidRPr="00000000">
        <w:rPr>
          <w:rtl w:val="0"/>
        </w:rPr>
      </w:r>
    </w:p>
    <w:p w:rsidR="00000000" w:rsidDel="00000000" w:rsidP="00000000" w:rsidRDefault="00000000" w:rsidRPr="00000000" w14:paraId="00000018">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Justificativa da escolha: arquivos binários evitam a limitação de tamanho do stdin/stdout e da linha de comando; para uma matriz de 1000 × 1000 doubles, o arquivo tem ~8 MB — inviável via argumentos. A leitura paralela dos mesmos arquivos por múltiplos processos é suportada pelo sistema operacional (leitura somente).</w:t>
      </w:r>
      <w:r w:rsidDel="00000000" w:rsidR="00000000" w:rsidRPr="00000000">
        <w:rPr>
          <w:rtl w:val="0"/>
        </w:rPr>
      </w:r>
    </w:p>
    <w:p w:rsidR="00000000" w:rsidDel="00000000" w:rsidP="00000000" w:rsidRDefault="00000000" w:rsidRPr="00000000" w14:paraId="00000019">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Exemplo de código:</w:t>
      </w:r>
      <w:r w:rsidDel="00000000" w:rsidR="00000000" w:rsidRPr="00000000">
        <w:rPr>
          <w:rtl w:val="0"/>
        </w:rPr>
      </w:r>
    </w:p>
    <w:p w:rsidR="00000000" w:rsidDel="00000000" w:rsidP="00000000" w:rsidRDefault="00000000" w:rsidRPr="00000000" w14:paraId="0000001A">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ProcessBuilder pb = new ProcessBuilder(</w:t>
      </w:r>
      <w:r w:rsidDel="00000000" w:rsidR="00000000" w:rsidRPr="00000000">
        <w:rPr>
          <w:rtl w:val="0"/>
        </w:rPr>
      </w:r>
    </w:p>
    <w:p w:rsidR="00000000" w:rsidDel="00000000" w:rsidP="00000000" w:rsidRDefault="00000000" w:rsidRPr="00000000" w14:paraId="0000001B">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"java", "-cp", classpath, "ProcessoWorker",</w:t>
      </w:r>
      <w:r w:rsidDel="00000000" w:rsidR="00000000" w:rsidRPr="00000000">
        <w:rPr>
          <w:rtl w:val="0"/>
        </w:rPr>
      </w:r>
    </w:p>
    <w:p w:rsidR="00000000" w:rsidDel="00000000" w:rsidP="00000000" w:rsidRDefault="00000000" w:rsidRPr="00000000" w14:paraId="0000001C">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tmpA.getAbsolutePath(), tmpB.getAbsolutePath(),</w:t>
      </w:r>
      <w:r w:rsidDel="00000000" w:rsidR="00000000" w:rsidRPr="00000000">
        <w:rPr>
          <w:rtl w:val="0"/>
        </w:rPr>
      </w:r>
    </w:p>
    <w:p w:rsidR="00000000" w:rsidDel="00000000" w:rsidP="00000000" w:rsidRDefault="00000000" w:rsidRPr="00000000" w14:paraId="0000001D">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tmpResultado.getAbsolutePath(),</w:t>
      </w:r>
      <w:r w:rsidDel="00000000" w:rsidR="00000000" w:rsidRPr="00000000">
        <w:rPr>
          <w:rtl w:val="0"/>
        </w:rPr>
      </w:r>
    </w:p>
    <w:p w:rsidR="00000000" w:rsidDel="00000000" w:rsidP="00000000" w:rsidRDefault="00000000" w:rsidRPr="00000000" w14:paraId="0000001E">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String.valueOf(startRow), String.valueOf(endRow)</w:t>
      </w:r>
      <w:r w:rsidDel="00000000" w:rsidR="00000000" w:rsidRPr="00000000">
        <w:rPr>
          <w:rtl w:val="0"/>
        </w:rPr>
      </w:r>
    </w:p>
    <w:p w:rsidR="00000000" w:rsidDel="00000000" w:rsidP="00000000" w:rsidRDefault="00000000" w:rsidRPr="00000000" w14:paraId="0000001F">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w:t>
      </w:r>
      <w:r w:rsidDel="00000000" w:rsidR="00000000" w:rsidRPr="00000000">
        <w:rPr>
          <w:rtl w:val="0"/>
        </w:rPr>
      </w:r>
    </w:p>
    <w:p w:rsidR="00000000" w:rsidDel="00000000" w:rsidP="00000000" w:rsidRDefault="00000000" w:rsidRPr="00000000" w14:paraId="00000020">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Process p = pb.start();</w:t>
      </w:r>
      <w:r w:rsidDel="00000000" w:rsidR="00000000" w:rsidRPr="00000000">
        <w:rPr>
          <w:rtl w:val="0"/>
        </w:rPr>
      </w:r>
    </w:p>
    <w:p w:rsidR="00000000" w:rsidDel="00000000" w:rsidP="00000000" w:rsidRDefault="00000000" w:rsidRPr="00000000" w14:paraId="00000021">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 aguarda todos: p.waitFor();</w:t>
      </w:r>
      <w:r w:rsidDel="00000000" w:rsidR="00000000" w:rsidRPr="00000000">
        <w:rPr>
          <w:rtl w:val="0"/>
        </w:rPr>
      </w:r>
    </w:p>
    <w:p w:rsidR="00000000" w:rsidDel="00000000" w:rsidP="00000000" w:rsidRDefault="00000000" w:rsidRPr="00000000" w14:paraId="00000022">
      <w:pPr>
        <w:pStyle w:val="Heading2"/>
        <w:spacing w:after="120" w:before="280" w:lineRule="auto"/>
        <w:rPr/>
      </w:pPr>
      <w:r w:rsidDel="00000000" w:rsidR="00000000" w:rsidRPr="00000000">
        <w:rPr>
          <w:rFonts w:ascii="Arial" w:cs="Arial" w:eastAsia="Arial" w:hAnsi="Arial"/>
          <w:rtl w:val="0"/>
        </w:rPr>
        <w:t xml:space="preserve">2.2 Versão B – Threads (ExecutorService)</w:t>
      </w:r>
      <w:r w:rsidDel="00000000" w:rsidR="00000000" w:rsidRPr="00000000">
        <w:rPr>
          <w:rtl w:val="0"/>
        </w:rPr>
      </w:r>
    </w:p>
    <w:p w:rsidR="00000000" w:rsidDel="00000000" w:rsidP="00000000" w:rsidRDefault="00000000" w:rsidRPr="00000000" w14:paraId="00000023">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 programa principal cria um ExecutorService com N threads. Cada thread executa um MultiplicadorRunnable que recebe referências diretas às matrizes A, B e resultado no heap compartilhado da JVM. Não há necessidade de sincronização pois cada thread escreve em intervalos de linhas exclusivos e não sobrepostos.</w:t>
      </w:r>
      <w:r w:rsidDel="00000000" w:rsidR="00000000" w:rsidRPr="00000000">
        <w:rPr>
          <w:rtl w:val="0"/>
        </w:rPr>
      </w:r>
    </w:p>
    <w:p w:rsidR="00000000" w:rsidDel="00000000" w:rsidP="00000000" w:rsidRDefault="00000000" w:rsidRPr="00000000" w14:paraId="00000024">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Exemplo de código:</w:t>
      </w:r>
      <w:r w:rsidDel="00000000" w:rsidR="00000000" w:rsidRPr="00000000">
        <w:rPr>
          <w:rtl w:val="0"/>
        </w:rPr>
      </w:r>
    </w:p>
    <w:p w:rsidR="00000000" w:rsidDel="00000000" w:rsidP="00000000" w:rsidRDefault="00000000" w:rsidRPr="00000000" w14:paraId="00000025">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ExecutorService executor = Executors.newFixedThreadPool(numThreads);</w:t>
      </w:r>
      <w:r w:rsidDel="00000000" w:rsidR="00000000" w:rsidRPr="00000000">
        <w:rPr>
          <w:rtl w:val="0"/>
        </w:rPr>
      </w:r>
    </w:p>
    <w:p w:rsidR="00000000" w:rsidDel="00000000" w:rsidP="00000000" w:rsidRDefault="00000000" w:rsidRPr="00000000" w14:paraId="00000026">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for (int i = 0; i &lt; numThreads; i++) {</w:t>
      </w:r>
      <w:r w:rsidDel="00000000" w:rsidR="00000000" w:rsidRPr="00000000">
        <w:rPr>
          <w:rtl w:val="0"/>
        </w:rPr>
      </w:r>
    </w:p>
    <w:p w:rsidR="00000000" w:rsidDel="00000000" w:rsidP="00000000" w:rsidRDefault="00000000" w:rsidRPr="00000000" w14:paraId="00000027">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int start = i * linhasPorThread;</w:t>
      </w:r>
      <w:r w:rsidDel="00000000" w:rsidR="00000000" w:rsidRPr="00000000">
        <w:rPr>
          <w:rtl w:val="0"/>
        </w:rPr>
      </w:r>
    </w:p>
    <w:p w:rsidR="00000000" w:rsidDel="00000000" w:rsidP="00000000" w:rsidRDefault="00000000" w:rsidRPr="00000000" w14:paraId="00000028">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int end   = (i == numThreads-1) ? n : start + linhasPorThread;</w:t>
      </w:r>
      <w:r w:rsidDel="00000000" w:rsidR="00000000" w:rsidRPr="00000000">
        <w:rPr>
          <w:rtl w:val="0"/>
        </w:rPr>
      </w:r>
    </w:p>
    <w:p w:rsidR="00000000" w:rsidDel="00000000" w:rsidP="00000000" w:rsidRDefault="00000000" w:rsidRPr="00000000" w14:paraId="00000029">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executor.submit(</w:t>
      </w:r>
      <w:r w:rsidDel="00000000" w:rsidR="00000000" w:rsidRPr="00000000">
        <w:rPr>
          <w:rtl w:val="0"/>
        </w:rPr>
      </w:r>
    </w:p>
    <w:p w:rsidR="00000000" w:rsidDel="00000000" w:rsidP="00000000" w:rsidRDefault="00000000" w:rsidRPr="00000000" w14:paraId="0000002A">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new MultiplicadorRunnable(A, B, resultado, start, end));</w:t>
      </w:r>
      <w:r w:rsidDel="00000000" w:rsidR="00000000" w:rsidRPr="00000000">
        <w:rPr>
          <w:rtl w:val="0"/>
        </w:rPr>
      </w:r>
    </w:p>
    <w:p w:rsidR="00000000" w:rsidDel="00000000" w:rsidP="00000000" w:rsidRDefault="00000000" w:rsidRPr="00000000" w14:paraId="0000002B">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w:t>
      </w:r>
      <w:r w:rsidDel="00000000" w:rsidR="00000000" w:rsidRPr="00000000">
        <w:rPr>
          <w:rtl w:val="0"/>
        </w:rPr>
      </w:r>
    </w:p>
    <w:p w:rsidR="00000000" w:rsidDel="00000000" w:rsidP="00000000" w:rsidRDefault="00000000" w:rsidRPr="00000000" w14:paraId="0000002C">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executor.shutdown();</w:t>
      </w:r>
      <w:r w:rsidDel="00000000" w:rsidR="00000000" w:rsidRPr="00000000">
        <w:rPr>
          <w:rtl w:val="0"/>
        </w:rPr>
      </w:r>
    </w:p>
    <w:p w:rsidR="00000000" w:rsidDel="00000000" w:rsidP="00000000" w:rsidRDefault="00000000" w:rsidRPr="00000000" w14:paraId="0000002D">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executor.awaitTermination(Long.MAX_VALUE, TimeUnit.NANOSECONDS);</w:t>
      </w:r>
      <w:r w:rsidDel="00000000" w:rsidR="00000000" w:rsidRPr="00000000">
        <w:rPr>
          <w:rtl w:val="0"/>
        </w:rPr>
      </w:r>
    </w:p>
    <w:p w:rsidR="00000000" w:rsidDel="00000000" w:rsidP="00000000" w:rsidRDefault="00000000" w:rsidRPr="00000000" w14:paraId="0000002E">
      <w:pPr>
        <w:pStyle w:val="Heading2"/>
        <w:spacing w:after="120" w:before="280" w:lineRule="auto"/>
        <w:rPr/>
      </w:pPr>
      <w:r w:rsidDel="00000000" w:rsidR="00000000" w:rsidRPr="00000000">
        <w:rPr>
          <w:rFonts w:ascii="Arial" w:cs="Arial" w:eastAsia="Arial" w:hAnsi="Arial"/>
          <w:rtl w:val="0"/>
        </w:rPr>
        <w:t xml:space="preserve">2.3 Divisão de Linhas</w:t>
      </w:r>
      <w:r w:rsidDel="00000000" w:rsidR="00000000" w:rsidRPr="00000000">
        <w:rPr>
          <w:rtl w:val="0"/>
        </w:rPr>
      </w:r>
    </w:p>
    <w:p w:rsidR="00000000" w:rsidDel="00000000" w:rsidP="00000000" w:rsidRDefault="00000000" w:rsidRPr="00000000" w14:paraId="0000002F">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Em ambas as versões, as N linhas da matriz resultado são divididas igualmente entre as unidades de execução. A última unidade absorve as linhas restantes quando N não é divisível pelo número de unidades. Para 1000 linhas e 4 unidades: unidades 0–2 recebem 250 linhas cada; unidade 3 recebe 250 linhas (divisão exata neste caso).</w:t>
      </w:r>
      <w:r w:rsidDel="00000000" w:rsidR="00000000" w:rsidRPr="00000000">
        <w:rPr>
          <w:rtl w:val="0"/>
        </w:rPr>
      </w:r>
    </w:p>
    <w:p w:rsidR="00000000" w:rsidDel="00000000" w:rsidP="00000000" w:rsidRDefault="00000000" w:rsidRPr="00000000" w14:paraId="00000030">
      <w:pPr>
        <w:pStyle w:val="Heading1"/>
        <w:spacing w:after="120" w:before="280" w:lineRule="auto"/>
        <w:rPr/>
      </w:pPr>
      <w:r w:rsidDel="00000000" w:rsidR="00000000" w:rsidRPr="00000000">
        <w:rPr>
          <w:rFonts w:ascii="Arial" w:cs="Arial" w:eastAsia="Arial" w:hAnsi="Arial"/>
          <w:rtl w:val="0"/>
        </w:rPr>
        <w:t xml:space="preserve">3. Validação do Resultado</w:t>
      </w:r>
      <w:r w:rsidDel="00000000" w:rsidR="00000000" w:rsidRPr="00000000">
        <w:rPr>
          <w:rtl w:val="0"/>
        </w:rPr>
      </w:r>
    </w:p>
    <w:p w:rsidR="00000000" w:rsidDel="00000000" w:rsidP="00000000" w:rsidRDefault="00000000" w:rsidRPr="00000000" w14:paraId="00000031">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Ambas as versões foram executadas com as mesmas matrizes de entrada, geradas com semente (seed) fixas (seed_A = 42, seed_B = 123) usando a classe java.util.Random. Isso garante que A e B sejam idênticas nas duas versões, independentemente de quando são geradas.</w:t>
      </w:r>
      <w:r w:rsidDel="00000000" w:rsidR="00000000" w:rsidRPr="00000000">
        <w:rPr>
          <w:rtl w:val="0"/>
        </w:rPr>
      </w:r>
    </w:p>
    <w:p w:rsidR="00000000" w:rsidDel="00000000" w:rsidP="00000000" w:rsidRDefault="00000000" w:rsidRPr="00000000" w14:paraId="00000032">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A validação foi realizada comparando elemento a elemento as matrizes resultado produzidas pela versão Thread com 4 threads e pela versão Processo com 4 processos, utilizando uma tolerância de 1 × 10⁻⁶ para compensar diferenças de arredondamento em ponto flutuante:</w:t>
      </w:r>
      <w:r w:rsidDel="00000000" w:rsidR="00000000" w:rsidRPr="00000000">
        <w:rPr>
          <w:rtl w:val="0"/>
        </w:rPr>
      </w:r>
    </w:p>
    <w:p w:rsidR="00000000" w:rsidDel="00000000" w:rsidP="00000000" w:rsidRDefault="00000000" w:rsidRPr="00000000" w14:paraId="00000033">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boolean valido = MatrizUtils.validarResultados(</w:t>
      </w:r>
      <w:r w:rsidDel="00000000" w:rsidR="00000000" w:rsidRPr="00000000">
        <w:rPr>
          <w:rtl w:val="0"/>
        </w:rPr>
      </w:r>
    </w:p>
    <w:p w:rsidR="00000000" w:rsidDel="00000000" w:rsidP="00000000" w:rsidRDefault="00000000" w:rsidRPr="00000000" w14:paraId="00000034">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    resultadoThread, resultadoProcesso, 1e-6);</w:t>
      </w:r>
      <w:r w:rsidDel="00000000" w:rsidR="00000000" w:rsidRPr="00000000">
        <w:rPr>
          <w:rtl w:val="0"/>
        </w:rPr>
      </w:r>
    </w:p>
    <w:p w:rsidR="00000000" w:rsidDel="00000000" w:rsidP="00000000" w:rsidRDefault="00000000" w:rsidRPr="00000000" w14:paraId="00000035">
      <w:pPr>
        <w:shd w:fill="f4f4f4" w:val="clear"/>
        <w:spacing w:after="0" w:before="0" w:lineRule="auto"/>
        <w:rPr/>
      </w:pPr>
      <w:r w:rsidDel="00000000" w:rsidR="00000000" w:rsidRPr="00000000">
        <w:rPr>
          <w:rFonts w:ascii="Arial Unicode MS" w:cs="Arial Unicode MS" w:eastAsia="Arial Unicode MS" w:hAnsi="Arial Unicode MS"/>
          <w:color w:val="1a237e"/>
          <w:sz w:val="18"/>
          <w:szCs w:val="18"/>
          <w:rtl w:val="0"/>
        </w:rPr>
        <w:t xml:space="preserve">// Saída: Resultado Thread == Resultado Processo: ✓ VÁLIDO</w:t>
      </w:r>
      <w:r w:rsidDel="00000000" w:rsidR="00000000" w:rsidRPr="00000000">
        <w:rPr>
          <w:rtl w:val="0"/>
        </w:rPr>
      </w:r>
    </w:p>
    <w:p w:rsidR="00000000" w:rsidDel="00000000" w:rsidP="00000000" w:rsidRDefault="00000000" w:rsidRPr="00000000" w14:paraId="00000036">
      <w:pPr>
        <w:spacing w:after="120" w:before="120" w:lineRule="auto"/>
        <w:jc w:val="left"/>
        <w:rPr/>
      </w:pPr>
      <w:r w:rsidDel="00000000" w:rsidR="00000000" w:rsidRPr="00000000">
        <w:rPr>
          <w:rFonts w:ascii="Arial" w:cs="Arial" w:eastAsia="Arial" w:hAnsi="Arial"/>
          <w:b w:val="1"/>
          <w:bCs w:val="1"/>
          <w:color w:val="222222"/>
          <w:sz w:val="24"/>
          <w:szCs w:val="24"/>
          <w:rtl w:val="0"/>
        </w:rPr>
        <w:t xml:space="preserve">Resultado: </w:t>
      </w:r>
      <w:r w:rsidDel="00000000" w:rsidR="00000000" w:rsidRPr="00000000">
        <w:rPr>
          <w:rFonts w:ascii="Arial Unicode MS" w:cs="Arial Unicode MS" w:eastAsia="Arial Unicode MS" w:hAnsi="Arial Unicode MS"/>
          <w:b w:val="1"/>
          <w:bCs w:val="1"/>
          <w:color w:val="1b5e20"/>
          <w:sz w:val="24"/>
          <w:szCs w:val="24"/>
          <w:rtl w:val="0"/>
        </w:rPr>
        <w:t xml:space="preserve">✓ VÁLIDO</w:t>
      </w:r>
      <w:r w:rsidDel="00000000" w:rsidR="00000000" w:rsidRPr="00000000">
        <w:rPr>
          <w:rFonts w:ascii="Arial" w:cs="Arial" w:eastAsia="Arial" w:hAnsi="Arial"/>
          <w:color w:val="222222"/>
          <w:sz w:val="24"/>
          <w:szCs w:val="24"/>
          <w:rtl w:val="0"/>
        </w:rPr>
        <w:t xml:space="preserve"> — as duas versões produziram resultados numericamente idênticos dentro da tolerância especificada.</w:t>
      </w:r>
      <w:r w:rsidDel="00000000" w:rsidR="00000000" w:rsidRPr="00000000">
        <w:rPr>
          <w:rtl w:val="0"/>
        </w:rPr>
      </w:r>
    </w:p>
    <w:p w:rsidR="00000000" w:rsidDel="00000000" w:rsidP="00000000" w:rsidRDefault="00000000" w:rsidRPr="00000000" w14:paraId="00000037">
      <w:pPr>
        <w:pStyle w:val="Heading1"/>
        <w:spacing w:after="120" w:before="280" w:lineRule="auto"/>
        <w:rPr/>
      </w:pPr>
      <w:r w:rsidDel="00000000" w:rsidR="00000000" w:rsidRPr="00000000">
        <w:rPr>
          <w:rFonts w:ascii="Arial" w:cs="Arial" w:eastAsia="Arial" w:hAnsi="Arial"/>
          <w:rtl w:val="0"/>
        </w:rPr>
        <w:t xml:space="preserve">4. Execução dos Testes e Coleta de Dados</w:t>
      </w:r>
      <w:r w:rsidDel="00000000" w:rsidR="00000000" w:rsidRPr="00000000">
        <w:rPr>
          <w:rtl w:val="0"/>
        </w:rPr>
      </w:r>
    </w:p>
    <w:p w:rsidR="00000000" w:rsidDel="00000000" w:rsidP="00000000" w:rsidRDefault="00000000" w:rsidRPr="00000000" w14:paraId="00000038">
      <w:pPr>
        <w:pStyle w:val="Heading2"/>
        <w:spacing w:after="120" w:before="280" w:lineRule="auto"/>
        <w:rPr/>
      </w:pPr>
      <w:r w:rsidDel="00000000" w:rsidR="00000000" w:rsidRPr="00000000">
        <w:rPr>
          <w:rFonts w:ascii="Arial" w:cs="Arial" w:eastAsia="Arial" w:hAnsi="Arial"/>
          <w:rtl w:val="0"/>
        </w:rPr>
        <w:t xml:space="preserve">4.1 Metodologia</w:t>
      </w:r>
      <w:r w:rsidDel="00000000" w:rsidR="00000000" w:rsidRPr="00000000">
        <w:rPr>
          <w:rtl w:val="0"/>
        </w:rPr>
      </w:r>
    </w:p>
    <w:p w:rsidR="00000000" w:rsidDel="00000000" w:rsidP="00000000" w:rsidRDefault="00000000" w:rsidRPr="00000000" w14:paraId="00000039">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Cada cenário foi executado 6 vezes. A primeira execução (aquecimento da JVM) foi descartada. A média das 5 execuções restantes foi utilizada como resultado final. O tempo foi medido via System.nanoTime() envolvendo apenas o cálculo paralelo (excluindo geração das matrizes):</w:t>
      </w:r>
      <w:r w:rsidDel="00000000" w:rsidR="00000000" w:rsidRPr="00000000">
        <w:rPr>
          <w:rtl w:val="0"/>
        </w:rPr>
      </w:r>
    </w:p>
    <w:p w:rsidR="00000000" w:rsidDel="00000000" w:rsidP="00000000" w:rsidRDefault="00000000" w:rsidRPr="00000000" w14:paraId="0000003A">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long inicio = System.nanoTime();</w:t>
      </w:r>
      <w:r w:rsidDel="00000000" w:rsidR="00000000" w:rsidRPr="00000000">
        <w:rPr>
          <w:rtl w:val="0"/>
        </w:rPr>
      </w:r>
    </w:p>
    <w:p w:rsidR="00000000" w:rsidDel="00000000" w:rsidP="00000000" w:rsidRDefault="00000000" w:rsidRPr="00000000" w14:paraId="0000003B">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resultado   = executarComThreads(A, B, numThreads, N);   // ou Processos</w:t>
      </w:r>
      <w:r w:rsidDel="00000000" w:rsidR="00000000" w:rsidRPr="00000000">
        <w:rPr>
          <w:rtl w:val="0"/>
        </w:rPr>
      </w:r>
    </w:p>
    <w:p w:rsidR="00000000" w:rsidDel="00000000" w:rsidP="00000000" w:rsidRDefault="00000000" w:rsidRPr="00000000" w14:paraId="0000003C">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long fim    = System.nanoTime();</w:t>
      </w:r>
      <w:r w:rsidDel="00000000" w:rsidR="00000000" w:rsidRPr="00000000">
        <w:rPr>
          <w:rtl w:val="0"/>
        </w:rPr>
      </w:r>
    </w:p>
    <w:p w:rsidR="00000000" w:rsidDel="00000000" w:rsidP="00000000" w:rsidRDefault="00000000" w:rsidRPr="00000000" w14:paraId="0000003D">
      <w:pPr>
        <w:shd w:fill="f4f4f4" w:val="clear"/>
        <w:spacing w:after="0" w:before="0" w:lineRule="auto"/>
        <w:rPr/>
      </w:pPr>
      <w:r w:rsidDel="00000000" w:rsidR="00000000" w:rsidRPr="00000000">
        <w:rPr>
          <w:rFonts w:ascii="Courier New" w:cs="Courier New" w:eastAsia="Courier New" w:hAnsi="Courier New"/>
          <w:color w:val="1a237e"/>
          <w:sz w:val="18"/>
          <w:szCs w:val="18"/>
          <w:rtl w:val="0"/>
        </w:rPr>
        <w:t xml:space="preserve">long ms     = (fim - inicio) / 1_000_000L;</w:t>
      </w:r>
      <w:r w:rsidDel="00000000" w:rsidR="00000000" w:rsidRPr="00000000">
        <w:rPr>
          <w:rtl w:val="0"/>
        </w:rPr>
      </w:r>
    </w:p>
    <w:p w:rsidR="00000000" w:rsidDel="00000000" w:rsidP="00000000" w:rsidRDefault="00000000" w:rsidRPr="00000000" w14:paraId="0000003E">
      <w:pPr>
        <w:pStyle w:val="Heading2"/>
        <w:spacing w:after="120" w:before="280" w:lineRule="auto"/>
        <w:rPr/>
      </w:pPr>
      <w:r w:rsidDel="00000000" w:rsidR="00000000" w:rsidRPr="00000000">
        <w:rPr>
          <w:rFonts w:ascii="Arial" w:cs="Arial" w:eastAsia="Arial" w:hAnsi="Arial"/>
          <w:rtl w:val="0"/>
        </w:rPr>
        <w:t xml:space="preserve">4.2 Dados Brutos – Todos os Tempos Medidos</w:t>
      </w:r>
      <w:r w:rsidDel="00000000" w:rsidR="00000000" w:rsidRPr="00000000">
        <w:rPr>
          <w:rtl w:val="0"/>
        </w:rPr>
      </w:r>
    </w:p>
    <w:p w:rsidR="00000000" w:rsidDel="00000000" w:rsidP="00000000" w:rsidRDefault="00000000" w:rsidRPr="00000000" w14:paraId="0000003F">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Tabela 1 – Tempos individuais e médias por cenário (1ª execução [aquecimento] descartada):</w:t>
      </w:r>
      <w:r w:rsidDel="00000000" w:rsidR="00000000" w:rsidRPr="00000000">
        <w:rPr>
          <w:rtl w:val="0"/>
        </w:rPr>
      </w:r>
    </w:p>
    <w:tbl>
      <w:tblPr>
        <w:tblStyle w:val="Table1"/>
        <w:tblW w:w="97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200"/>
        <w:gridCol w:w="1200"/>
        <w:gridCol w:w="1200"/>
        <w:gridCol w:w="1200"/>
        <w:gridCol w:w="1200"/>
        <w:gridCol w:w="1200"/>
        <w:gridCol w:w="1380"/>
        <w:tblGridChange w:id="0">
          <w:tblGrid>
            <w:gridCol w:w="1200"/>
            <w:gridCol w:w="1200"/>
            <w:gridCol w:w="1200"/>
            <w:gridCol w:w="1200"/>
            <w:gridCol w:w="1200"/>
            <w:gridCol w:w="1200"/>
            <w:gridCol w:w="1200"/>
            <w:gridCol w:w="1380"/>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0">
            <w:pPr>
              <w:jc w:val="center"/>
              <w:rPr/>
            </w:pPr>
            <w:r w:rsidDel="00000000" w:rsidR="00000000" w:rsidRPr="00000000">
              <w:rPr>
                <w:rFonts w:ascii="Arial" w:cs="Arial" w:eastAsia="Arial" w:hAnsi="Arial"/>
                <w:b w:val="1"/>
                <w:bCs w:val="1"/>
                <w:color w:val="ffffff"/>
                <w:sz w:val="20"/>
                <w:szCs w:val="20"/>
                <w:rtl w:val="0"/>
              </w:rPr>
              <w:t xml:space="preserve">Versão</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1">
            <w:pPr>
              <w:jc w:val="center"/>
              <w:rPr/>
            </w:pPr>
            <w:r w:rsidDel="00000000" w:rsidR="00000000" w:rsidRPr="00000000">
              <w:rPr>
                <w:rFonts w:ascii="Arial" w:cs="Arial" w:eastAsia="Arial" w:hAnsi="Arial"/>
                <w:b w:val="1"/>
                <w:bCs w:val="1"/>
                <w:color w:val="ffffff"/>
                <w:sz w:val="20"/>
                <w:szCs w:val="20"/>
                <w:rtl w:val="0"/>
              </w:rPr>
              <w:t xml:space="preserve">Unidades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2">
            <w:pPr>
              <w:jc w:val="center"/>
              <w:rPr/>
            </w:pPr>
            <w:r w:rsidDel="00000000" w:rsidR="00000000" w:rsidRPr="00000000">
              <w:rPr>
                <w:rFonts w:ascii="Arial" w:cs="Arial" w:eastAsia="Arial" w:hAnsi="Arial"/>
                <w:b w:val="1"/>
                <w:bCs w:val="1"/>
                <w:color w:val="ffffff"/>
                <w:sz w:val="20"/>
                <w:szCs w:val="20"/>
                <w:rtl w:val="0"/>
              </w:rPr>
              <w:t xml:space="preserve">Rep 1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3">
            <w:pPr>
              <w:jc w:val="center"/>
              <w:rPr/>
            </w:pPr>
            <w:r w:rsidDel="00000000" w:rsidR="00000000" w:rsidRPr="00000000">
              <w:rPr>
                <w:rFonts w:ascii="Arial" w:cs="Arial" w:eastAsia="Arial" w:hAnsi="Arial"/>
                <w:b w:val="1"/>
                <w:bCs w:val="1"/>
                <w:color w:val="ffffff"/>
                <w:sz w:val="20"/>
                <w:szCs w:val="20"/>
                <w:rtl w:val="0"/>
              </w:rPr>
              <w:t xml:space="preserve">Rep 2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4">
            <w:pPr>
              <w:jc w:val="center"/>
              <w:rPr/>
            </w:pPr>
            <w:r w:rsidDel="00000000" w:rsidR="00000000" w:rsidRPr="00000000">
              <w:rPr>
                <w:rFonts w:ascii="Arial" w:cs="Arial" w:eastAsia="Arial" w:hAnsi="Arial"/>
                <w:b w:val="1"/>
                <w:bCs w:val="1"/>
                <w:color w:val="ffffff"/>
                <w:sz w:val="20"/>
                <w:szCs w:val="20"/>
                <w:rtl w:val="0"/>
              </w:rPr>
              <w:t xml:space="preserve">Rep 3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5">
            <w:pPr>
              <w:jc w:val="center"/>
              <w:rPr/>
            </w:pPr>
            <w:r w:rsidDel="00000000" w:rsidR="00000000" w:rsidRPr="00000000">
              <w:rPr>
                <w:rFonts w:ascii="Arial" w:cs="Arial" w:eastAsia="Arial" w:hAnsi="Arial"/>
                <w:b w:val="1"/>
                <w:bCs w:val="1"/>
                <w:color w:val="ffffff"/>
                <w:sz w:val="20"/>
                <w:szCs w:val="20"/>
                <w:rtl w:val="0"/>
              </w:rPr>
              <w:t xml:space="preserve">Rep 4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6">
            <w:pPr>
              <w:jc w:val="center"/>
              <w:rPr/>
            </w:pPr>
            <w:r w:rsidDel="00000000" w:rsidR="00000000" w:rsidRPr="00000000">
              <w:rPr>
                <w:rFonts w:ascii="Arial" w:cs="Arial" w:eastAsia="Arial" w:hAnsi="Arial"/>
                <w:b w:val="1"/>
                <w:bCs w:val="1"/>
                <w:color w:val="ffffff"/>
                <w:sz w:val="20"/>
                <w:szCs w:val="20"/>
                <w:rtl w:val="0"/>
              </w:rPr>
              <w:t xml:space="preserve">Rep 5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47">
            <w:pPr>
              <w:jc w:val="center"/>
              <w:rPr/>
            </w:pPr>
            <w:r w:rsidDel="00000000" w:rsidR="00000000" w:rsidRPr="00000000">
              <w:rPr>
                <w:rFonts w:ascii="Arial" w:cs="Arial" w:eastAsia="Arial" w:hAnsi="Arial"/>
                <w:b w:val="1"/>
                <w:bCs w:val="1"/>
                <w:color w:val="ffffff"/>
                <w:sz w:val="20"/>
                <w:szCs w:val="20"/>
                <w:rtl w:val="0"/>
              </w:rPr>
              <w:t xml:space="preserve">Média (ms)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8">
            <w:pPr>
              <w:jc w:val="center"/>
              <w:rPr/>
            </w:pPr>
            <w:r w:rsidDel="00000000" w:rsidR="00000000" w:rsidRPr="00000000">
              <w:rPr>
                <w:rFonts w:ascii="Arial" w:cs="Arial" w:eastAsia="Arial" w:hAnsi="Arial"/>
                <w:b w:val="1"/>
                <w:bCs w:val="1"/>
                <w:color w:val="222222"/>
                <w:sz w:val="20"/>
                <w:szCs w:val="20"/>
                <w:rtl w:val="0"/>
              </w:rPr>
              <w:t xml:space="preserve">Thread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9">
            <w:pPr>
              <w:jc w:val="center"/>
              <w:rPr/>
            </w:pPr>
            <w:r w:rsidDel="00000000" w:rsidR="00000000" w:rsidRPr="00000000">
              <w:rPr>
                <w:rFonts w:ascii="Arial" w:cs="Arial" w:eastAsia="Arial" w:hAnsi="Arial"/>
                <w:b w:val="0"/>
                <w:bCs w:val="0"/>
                <w:color w:val="222222"/>
                <w:sz w:val="20"/>
                <w:szCs w:val="20"/>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A">
            <w:pPr>
              <w:jc w:val="center"/>
              <w:rPr/>
            </w:pPr>
            <w:r w:rsidDel="00000000" w:rsidR="00000000" w:rsidRPr="00000000">
              <w:rPr>
                <w:rFonts w:ascii="Arial" w:cs="Arial" w:eastAsia="Arial" w:hAnsi="Arial"/>
                <w:b w:val="0"/>
                <w:bCs w:val="0"/>
                <w:color w:val="222222"/>
                <w:sz w:val="20"/>
                <w:szCs w:val="20"/>
                <w:rtl w:val="0"/>
              </w:rPr>
              <w:t xml:space="preserve">1873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B">
            <w:pPr>
              <w:jc w:val="center"/>
              <w:rPr/>
            </w:pPr>
            <w:r w:rsidDel="00000000" w:rsidR="00000000" w:rsidRPr="00000000">
              <w:rPr>
                <w:rFonts w:ascii="Arial" w:cs="Arial" w:eastAsia="Arial" w:hAnsi="Arial"/>
                <w:b w:val="0"/>
                <w:bCs w:val="0"/>
                <w:color w:val="222222"/>
                <w:sz w:val="20"/>
                <w:szCs w:val="20"/>
                <w:rtl w:val="0"/>
              </w:rPr>
              <w:t xml:space="preserve">1763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C">
            <w:pPr>
              <w:jc w:val="center"/>
              <w:rPr/>
            </w:pPr>
            <w:r w:rsidDel="00000000" w:rsidR="00000000" w:rsidRPr="00000000">
              <w:rPr>
                <w:rFonts w:ascii="Arial" w:cs="Arial" w:eastAsia="Arial" w:hAnsi="Arial"/>
                <w:b w:val="0"/>
                <w:bCs w:val="0"/>
                <w:color w:val="222222"/>
                <w:sz w:val="20"/>
                <w:szCs w:val="20"/>
                <w:rtl w:val="0"/>
              </w:rPr>
              <w:t xml:space="preserve">1641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D">
            <w:pPr>
              <w:jc w:val="center"/>
              <w:rPr/>
            </w:pPr>
            <w:r w:rsidDel="00000000" w:rsidR="00000000" w:rsidRPr="00000000">
              <w:rPr>
                <w:rFonts w:ascii="Arial" w:cs="Arial" w:eastAsia="Arial" w:hAnsi="Arial"/>
                <w:b w:val="0"/>
                <w:bCs w:val="0"/>
                <w:color w:val="222222"/>
                <w:sz w:val="20"/>
                <w:szCs w:val="20"/>
                <w:rtl w:val="0"/>
              </w:rPr>
              <w:t xml:space="preserve">1759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4E">
            <w:pPr>
              <w:jc w:val="center"/>
              <w:rPr/>
            </w:pPr>
            <w:r w:rsidDel="00000000" w:rsidR="00000000" w:rsidRPr="00000000">
              <w:rPr>
                <w:rFonts w:ascii="Arial" w:cs="Arial" w:eastAsia="Arial" w:hAnsi="Arial"/>
                <w:b w:val="0"/>
                <w:bCs w:val="0"/>
                <w:color w:val="222222"/>
                <w:sz w:val="20"/>
                <w:szCs w:val="20"/>
                <w:rtl w:val="0"/>
              </w:rPr>
              <w:t xml:space="preserve">1660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4F">
            <w:pPr>
              <w:jc w:val="center"/>
              <w:rPr/>
            </w:pPr>
            <w:r w:rsidDel="00000000" w:rsidR="00000000" w:rsidRPr="00000000">
              <w:rPr>
                <w:rFonts w:ascii="Arial" w:cs="Arial" w:eastAsia="Arial" w:hAnsi="Arial"/>
                <w:b w:val="1"/>
                <w:bCs w:val="1"/>
                <w:color w:val="1a3a6e"/>
                <w:sz w:val="20"/>
                <w:szCs w:val="20"/>
                <w:rtl w:val="0"/>
              </w:rPr>
              <w:t xml:space="preserve">1739.2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0">
            <w:pPr>
              <w:jc w:val="center"/>
              <w:rPr/>
            </w:pPr>
            <w:r w:rsidDel="00000000" w:rsidR="00000000" w:rsidRPr="00000000">
              <w:rPr>
                <w:rFonts w:ascii="Arial" w:cs="Arial" w:eastAsia="Arial" w:hAnsi="Arial"/>
                <w:b w:val="1"/>
                <w:bCs w:val="1"/>
                <w:color w:val="222222"/>
                <w:sz w:val="20"/>
                <w:szCs w:val="20"/>
                <w:rtl w:val="0"/>
              </w:rPr>
              <w:t xml:space="preserve">Thread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1">
            <w:pPr>
              <w:jc w:val="center"/>
              <w:rPr/>
            </w:pPr>
            <w:r w:rsidDel="00000000" w:rsidR="00000000" w:rsidRPr="00000000">
              <w:rPr>
                <w:rFonts w:ascii="Arial" w:cs="Arial" w:eastAsia="Arial" w:hAnsi="Arial"/>
                <w:b w:val="0"/>
                <w:bCs w:val="0"/>
                <w:color w:val="222222"/>
                <w:sz w:val="20"/>
                <w:szCs w:val="20"/>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2">
            <w:pPr>
              <w:jc w:val="center"/>
              <w:rPr/>
            </w:pPr>
            <w:r w:rsidDel="00000000" w:rsidR="00000000" w:rsidRPr="00000000">
              <w:rPr>
                <w:rFonts w:ascii="Arial" w:cs="Arial" w:eastAsia="Arial" w:hAnsi="Arial"/>
                <w:b w:val="0"/>
                <w:bCs w:val="0"/>
                <w:color w:val="222222"/>
                <w:sz w:val="20"/>
                <w:szCs w:val="20"/>
                <w:rtl w:val="0"/>
              </w:rPr>
              <w:t xml:space="preserve">1630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3">
            <w:pPr>
              <w:jc w:val="center"/>
              <w:rPr/>
            </w:pPr>
            <w:r w:rsidDel="00000000" w:rsidR="00000000" w:rsidRPr="00000000">
              <w:rPr>
                <w:rFonts w:ascii="Arial" w:cs="Arial" w:eastAsia="Arial" w:hAnsi="Arial"/>
                <w:b w:val="0"/>
                <w:bCs w:val="0"/>
                <w:color w:val="222222"/>
                <w:sz w:val="20"/>
                <w:szCs w:val="20"/>
                <w:rtl w:val="0"/>
              </w:rPr>
              <w:t xml:space="preserve">1704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4">
            <w:pPr>
              <w:jc w:val="center"/>
              <w:rPr/>
            </w:pPr>
            <w:r w:rsidDel="00000000" w:rsidR="00000000" w:rsidRPr="00000000">
              <w:rPr>
                <w:rFonts w:ascii="Arial" w:cs="Arial" w:eastAsia="Arial" w:hAnsi="Arial"/>
                <w:b w:val="0"/>
                <w:bCs w:val="0"/>
                <w:color w:val="222222"/>
                <w:sz w:val="20"/>
                <w:szCs w:val="20"/>
                <w:rtl w:val="0"/>
              </w:rPr>
              <w:t xml:space="preserve">1646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5">
            <w:pPr>
              <w:jc w:val="center"/>
              <w:rPr/>
            </w:pPr>
            <w:r w:rsidDel="00000000" w:rsidR="00000000" w:rsidRPr="00000000">
              <w:rPr>
                <w:rFonts w:ascii="Arial" w:cs="Arial" w:eastAsia="Arial" w:hAnsi="Arial"/>
                <w:b w:val="0"/>
                <w:bCs w:val="0"/>
                <w:color w:val="222222"/>
                <w:sz w:val="20"/>
                <w:szCs w:val="20"/>
                <w:rtl w:val="0"/>
              </w:rPr>
              <w:t xml:space="preserve">1787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6">
            <w:pPr>
              <w:jc w:val="center"/>
              <w:rPr/>
            </w:pPr>
            <w:r w:rsidDel="00000000" w:rsidR="00000000" w:rsidRPr="00000000">
              <w:rPr>
                <w:rFonts w:ascii="Arial" w:cs="Arial" w:eastAsia="Arial" w:hAnsi="Arial"/>
                <w:b w:val="0"/>
                <w:bCs w:val="0"/>
                <w:color w:val="222222"/>
                <w:sz w:val="20"/>
                <w:szCs w:val="20"/>
                <w:rtl w:val="0"/>
              </w:rPr>
              <w:t xml:space="preserve">1635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57">
            <w:pPr>
              <w:jc w:val="center"/>
              <w:rPr/>
            </w:pPr>
            <w:r w:rsidDel="00000000" w:rsidR="00000000" w:rsidRPr="00000000">
              <w:rPr>
                <w:rFonts w:ascii="Arial" w:cs="Arial" w:eastAsia="Arial" w:hAnsi="Arial"/>
                <w:b w:val="1"/>
                <w:bCs w:val="1"/>
                <w:color w:val="1a3a6e"/>
                <w:sz w:val="20"/>
                <w:szCs w:val="20"/>
                <w:rtl w:val="0"/>
              </w:rPr>
              <w:t xml:space="preserve">1680.4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8">
            <w:pPr>
              <w:jc w:val="center"/>
              <w:rPr/>
            </w:pPr>
            <w:r w:rsidDel="00000000" w:rsidR="00000000" w:rsidRPr="00000000">
              <w:rPr>
                <w:rFonts w:ascii="Arial" w:cs="Arial" w:eastAsia="Arial" w:hAnsi="Arial"/>
                <w:b w:val="1"/>
                <w:bCs w:val="1"/>
                <w:color w:val="222222"/>
                <w:sz w:val="20"/>
                <w:szCs w:val="20"/>
                <w:rtl w:val="0"/>
              </w:rPr>
              <w:t xml:space="preserve">Thread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9">
            <w:pPr>
              <w:jc w:val="center"/>
              <w:rPr/>
            </w:pPr>
            <w:r w:rsidDel="00000000" w:rsidR="00000000" w:rsidRPr="00000000">
              <w:rPr>
                <w:rFonts w:ascii="Arial" w:cs="Arial" w:eastAsia="Arial" w:hAnsi="Arial"/>
                <w:b w:val="0"/>
                <w:bCs w:val="0"/>
                <w:color w:val="222222"/>
                <w:sz w:val="20"/>
                <w:szCs w:val="20"/>
                <w:rtl w:val="0"/>
              </w:rPr>
              <w:t xml:space="preserve">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A">
            <w:pPr>
              <w:jc w:val="center"/>
              <w:rPr/>
            </w:pPr>
            <w:r w:rsidDel="00000000" w:rsidR="00000000" w:rsidRPr="00000000">
              <w:rPr>
                <w:rFonts w:ascii="Arial" w:cs="Arial" w:eastAsia="Arial" w:hAnsi="Arial"/>
                <w:b w:val="0"/>
                <w:bCs w:val="0"/>
                <w:color w:val="222222"/>
                <w:sz w:val="20"/>
                <w:szCs w:val="20"/>
                <w:rtl w:val="0"/>
              </w:rPr>
              <w:t xml:space="preserve">1631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B">
            <w:pPr>
              <w:jc w:val="center"/>
              <w:rPr/>
            </w:pPr>
            <w:r w:rsidDel="00000000" w:rsidR="00000000" w:rsidRPr="00000000">
              <w:rPr>
                <w:rFonts w:ascii="Arial" w:cs="Arial" w:eastAsia="Arial" w:hAnsi="Arial"/>
                <w:b w:val="0"/>
                <w:bCs w:val="0"/>
                <w:color w:val="222222"/>
                <w:sz w:val="20"/>
                <w:szCs w:val="20"/>
                <w:rtl w:val="0"/>
              </w:rPr>
              <w:t xml:space="preserve">1739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C">
            <w:pPr>
              <w:jc w:val="center"/>
              <w:rPr/>
            </w:pPr>
            <w:r w:rsidDel="00000000" w:rsidR="00000000" w:rsidRPr="00000000">
              <w:rPr>
                <w:rFonts w:ascii="Arial" w:cs="Arial" w:eastAsia="Arial" w:hAnsi="Arial"/>
                <w:b w:val="0"/>
                <w:bCs w:val="0"/>
                <w:color w:val="222222"/>
                <w:sz w:val="20"/>
                <w:szCs w:val="20"/>
                <w:rtl w:val="0"/>
              </w:rPr>
              <w:t xml:space="preserve">1656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D">
            <w:pPr>
              <w:jc w:val="center"/>
              <w:rPr/>
            </w:pPr>
            <w:r w:rsidDel="00000000" w:rsidR="00000000" w:rsidRPr="00000000">
              <w:rPr>
                <w:rFonts w:ascii="Arial" w:cs="Arial" w:eastAsia="Arial" w:hAnsi="Arial"/>
                <w:b w:val="0"/>
                <w:bCs w:val="0"/>
                <w:color w:val="222222"/>
                <w:sz w:val="20"/>
                <w:szCs w:val="20"/>
                <w:rtl w:val="0"/>
              </w:rPr>
              <w:t xml:space="preserve">1662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5E">
            <w:pPr>
              <w:jc w:val="center"/>
              <w:rPr/>
            </w:pPr>
            <w:r w:rsidDel="00000000" w:rsidR="00000000" w:rsidRPr="00000000">
              <w:rPr>
                <w:rFonts w:ascii="Arial" w:cs="Arial" w:eastAsia="Arial" w:hAnsi="Arial"/>
                <w:b w:val="0"/>
                <w:bCs w:val="0"/>
                <w:color w:val="222222"/>
                <w:sz w:val="20"/>
                <w:szCs w:val="20"/>
                <w:rtl w:val="0"/>
              </w:rPr>
              <w:t xml:space="preserve">1705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5F">
            <w:pPr>
              <w:jc w:val="center"/>
              <w:rPr/>
            </w:pPr>
            <w:r w:rsidDel="00000000" w:rsidR="00000000" w:rsidRPr="00000000">
              <w:rPr>
                <w:rFonts w:ascii="Arial" w:cs="Arial" w:eastAsia="Arial" w:hAnsi="Arial"/>
                <w:b w:val="1"/>
                <w:bCs w:val="1"/>
                <w:color w:val="1a3a6e"/>
                <w:sz w:val="20"/>
                <w:szCs w:val="20"/>
                <w:rtl w:val="0"/>
              </w:rPr>
              <w:t xml:space="preserve">1678.6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0">
            <w:pPr>
              <w:jc w:val="center"/>
              <w:rPr/>
            </w:pPr>
            <w:r w:rsidDel="00000000" w:rsidR="00000000" w:rsidRPr="00000000">
              <w:rPr>
                <w:rFonts w:ascii="Arial" w:cs="Arial" w:eastAsia="Arial" w:hAnsi="Arial"/>
                <w:b w:val="1"/>
                <w:bCs w:val="1"/>
                <w:color w:val="222222"/>
                <w:sz w:val="20"/>
                <w:szCs w:val="20"/>
                <w:rtl w:val="0"/>
              </w:rPr>
              <w:t xml:space="preserve">Processo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1">
            <w:pPr>
              <w:jc w:val="center"/>
              <w:rPr/>
            </w:pPr>
            <w:r w:rsidDel="00000000" w:rsidR="00000000" w:rsidRPr="00000000">
              <w:rPr>
                <w:rFonts w:ascii="Arial" w:cs="Arial" w:eastAsia="Arial" w:hAnsi="Arial"/>
                <w:b w:val="0"/>
                <w:bCs w:val="0"/>
                <w:color w:val="222222"/>
                <w:sz w:val="20"/>
                <w:szCs w:val="20"/>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2">
            <w:pPr>
              <w:jc w:val="center"/>
              <w:rPr/>
            </w:pPr>
            <w:r w:rsidDel="00000000" w:rsidR="00000000" w:rsidRPr="00000000">
              <w:rPr>
                <w:rFonts w:ascii="Arial" w:cs="Arial" w:eastAsia="Arial" w:hAnsi="Arial"/>
                <w:b w:val="0"/>
                <w:bCs w:val="0"/>
                <w:color w:val="222222"/>
                <w:sz w:val="20"/>
                <w:szCs w:val="20"/>
                <w:rtl w:val="0"/>
              </w:rPr>
              <w:t xml:space="preserve">2704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3">
            <w:pPr>
              <w:jc w:val="center"/>
              <w:rPr/>
            </w:pPr>
            <w:r w:rsidDel="00000000" w:rsidR="00000000" w:rsidRPr="00000000">
              <w:rPr>
                <w:rFonts w:ascii="Arial" w:cs="Arial" w:eastAsia="Arial" w:hAnsi="Arial"/>
                <w:b w:val="0"/>
                <w:bCs w:val="0"/>
                <w:color w:val="222222"/>
                <w:sz w:val="20"/>
                <w:szCs w:val="20"/>
                <w:rtl w:val="0"/>
              </w:rPr>
              <w:t xml:space="preserve">2642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4">
            <w:pPr>
              <w:jc w:val="center"/>
              <w:rPr/>
            </w:pPr>
            <w:r w:rsidDel="00000000" w:rsidR="00000000" w:rsidRPr="00000000">
              <w:rPr>
                <w:rFonts w:ascii="Arial" w:cs="Arial" w:eastAsia="Arial" w:hAnsi="Arial"/>
                <w:b w:val="0"/>
                <w:bCs w:val="0"/>
                <w:color w:val="222222"/>
                <w:sz w:val="20"/>
                <w:szCs w:val="20"/>
                <w:rtl w:val="0"/>
              </w:rPr>
              <w:t xml:space="preserve">2699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5">
            <w:pPr>
              <w:jc w:val="center"/>
              <w:rPr/>
            </w:pPr>
            <w:r w:rsidDel="00000000" w:rsidR="00000000" w:rsidRPr="00000000">
              <w:rPr>
                <w:rFonts w:ascii="Arial" w:cs="Arial" w:eastAsia="Arial" w:hAnsi="Arial"/>
                <w:b w:val="0"/>
                <w:bCs w:val="0"/>
                <w:color w:val="222222"/>
                <w:sz w:val="20"/>
                <w:szCs w:val="20"/>
                <w:rtl w:val="0"/>
              </w:rPr>
              <w:t xml:space="preserve">2563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6">
            <w:pPr>
              <w:jc w:val="center"/>
              <w:rPr/>
            </w:pPr>
            <w:r w:rsidDel="00000000" w:rsidR="00000000" w:rsidRPr="00000000">
              <w:rPr>
                <w:rFonts w:ascii="Arial" w:cs="Arial" w:eastAsia="Arial" w:hAnsi="Arial"/>
                <w:b w:val="0"/>
                <w:bCs w:val="0"/>
                <w:color w:val="222222"/>
                <w:sz w:val="20"/>
                <w:szCs w:val="20"/>
                <w:rtl w:val="0"/>
              </w:rPr>
              <w:t xml:space="preserve">2670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67">
            <w:pPr>
              <w:jc w:val="center"/>
              <w:rPr/>
            </w:pPr>
            <w:r w:rsidDel="00000000" w:rsidR="00000000" w:rsidRPr="00000000">
              <w:rPr>
                <w:rFonts w:ascii="Arial" w:cs="Arial" w:eastAsia="Arial" w:hAnsi="Arial"/>
                <w:b w:val="1"/>
                <w:bCs w:val="1"/>
                <w:color w:val="1a3a6e"/>
                <w:sz w:val="20"/>
                <w:szCs w:val="20"/>
                <w:rtl w:val="0"/>
              </w:rPr>
              <w:t xml:space="preserve">2655.6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8">
            <w:pPr>
              <w:jc w:val="center"/>
              <w:rPr/>
            </w:pPr>
            <w:r w:rsidDel="00000000" w:rsidR="00000000" w:rsidRPr="00000000">
              <w:rPr>
                <w:rFonts w:ascii="Arial" w:cs="Arial" w:eastAsia="Arial" w:hAnsi="Arial"/>
                <w:b w:val="1"/>
                <w:bCs w:val="1"/>
                <w:color w:val="222222"/>
                <w:sz w:val="20"/>
                <w:szCs w:val="20"/>
                <w:rtl w:val="0"/>
              </w:rPr>
              <w:t xml:space="preserve">Processo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9">
            <w:pPr>
              <w:jc w:val="center"/>
              <w:rPr/>
            </w:pPr>
            <w:r w:rsidDel="00000000" w:rsidR="00000000" w:rsidRPr="00000000">
              <w:rPr>
                <w:rFonts w:ascii="Arial" w:cs="Arial" w:eastAsia="Arial" w:hAnsi="Arial"/>
                <w:b w:val="0"/>
                <w:bCs w:val="0"/>
                <w:color w:val="222222"/>
                <w:sz w:val="20"/>
                <w:szCs w:val="20"/>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A">
            <w:pPr>
              <w:jc w:val="center"/>
              <w:rPr/>
            </w:pPr>
            <w:r w:rsidDel="00000000" w:rsidR="00000000" w:rsidRPr="00000000">
              <w:rPr>
                <w:rFonts w:ascii="Arial" w:cs="Arial" w:eastAsia="Arial" w:hAnsi="Arial"/>
                <w:b w:val="0"/>
                <w:bCs w:val="0"/>
                <w:color w:val="222222"/>
                <w:sz w:val="20"/>
                <w:szCs w:val="20"/>
                <w:rtl w:val="0"/>
              </w:rPr>
              <w:t xml:space="preserve">3713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B">
            <w:pPr>
              <w:jc w:val="center"/>
              <w:rPr/>
            </w:pPr>
            <w:r w:rsidDel="00000000" w:rsidR="00000000" w:rsidRPr="00000000">
              <w:rPr>
                <w:rFonts w:ascii="Arial" w:cs="Arial" w:eastAsia="Arial" w:hAnsi="Arial"/>
                <w:b w:val="0"/>
                <w:bCs w:val="0"/>
                <w:color w:val="222222"/>
                <w:sz w:val="20"/>
                <w:szCs w:val="20"/>
                <w:rtl w:val="0"/>
              </w:rPr>
              <w:t xml:space="preserve">3729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C">
            <w:pPr>
              <w:jc w:val="center"/>
              <w:rPr/>
            </w:pPr>
            <w:r w:rsidDel="00000000" w:rsidR="00000000" w:rsidRPr="00000000">
              <w:rPr>
                <w:rFonts w:ascii="Arial" w:cs="Arial" w:eastAsia="Arial" w:hAnsi="Arial"/>
                <w:b w:val="0"/>
                <w:bCs w:val="0"/>
                <w:color w:val="222222"/>
                <w:sz w:val="20"/>
                <w:szCs w:val="20"/>
                <w:rtl w:val="0"/>
              </w:rPr>
              <w:t xml:space="preserve">3551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D">
            <w:pPr>
              <w:jc w:val="center"/>
              <w:rPr/>
            </w:pPr>
            <w:r w:rsidDel="00000000" w:rsidR="00000000" w:rsidRPr="00000000">
              <w:rPr>
                <w:rFonts w:ascii="Arial" w:cs="Arial" w:eastAsia="Arial" w:hAnsi="Arial"/>
                <w:b w:val="0"/>
                <w:bCs w:val="0"/>
                <w:color w:val="222222"/>
                <w:sz w:val="20"/>
                <w:szCs w:val="20"/>
                <w:rtl w:val="0"/>
              </w:rPr>
              <w:t xml:space="preserve">3571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6E">
            <w:pPr>
              <w:jc w:val="center"/>
              <w:rPr/>
            </w:pPr>
            <w:r w:rsidDel="00000000" w:rsidR="00000000" w:rsidRPr="00000000">
              <w:rPr>
                <w:rFonts w:ascii="Arial" w:cs="Arial" w:eastAsia="Arial" w:hAnsi="Arial"/>
                <w:b w:val="0"/>
                <w:bCs w:val="0"/>
                <w:color w:val="222222"/>
                <w:sz w:val="20"/>
                <w:szCs w:val="20"/>
                <w:rtl w:val="0"/>
              </w:rPr>
              <w:t xml:space="preserve">3913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6F">
            <w:pPr>
              <w:jc w:val="center"/>
              <w:rPr/>
            </w:pPr>
            <w:r w:rsidDel="00000000" w:rsidR="00000000" w:rsidRPr="00000000">
              <w:rPr>
                <w:rFonts w:ascii="Arial" w:cs="Arial" w:eastAsia="Arial" w:hAnsi="Arial"/>
                <w:b w:val="1"/>
                <w:bCs w:val="1"/>
                <w:color w:val="1a3a6e"/>
                <w:sz w:val="20"/>
                <w:szCs w:val="20"/>
                <w:rtl w:val="0"/>
              </w:rPr>
              <w:t xml:space="preserve">3695.4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0">
            <w:pPr>
              <w:jc w:val="center"/>
              <w:rPr/>
            </w:pPr>
            <w:r w:rsidDel="00000000" w:rsidR="00000000" w:rsidRPr="00000000">
              <w:rPr>
                <w:rFonts w:ascii="Arial" w:cs="Arial" w:eastAsia="Arial" w:hAnsi="Arial"/>
                <w:b w:val="1"/>
                <w:bCs w:val="1"/>
                <w:color w:val="222222"/>
                <w:sz w:val="20"/>
                <w:szCs w:val="20"/>
                <w:rtl w:val="0"/>
              </w:rPr>
              <w:t xml:space="preserve">Processo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1">
            <w:pPr>
              <w:jc w:val="center"/>
              <w:rPr/>
            </w:pPr>
            <w:r w:rsidDel="00000000" w:rsidR="00000000" w:rsidRPr="00000000">
              <w:rPr>
                <w:rFonts w:ascii="Arial" w:cs="Arial" w:eastAsia="Arial" w:hAnsi="Arial"/>
                <w:b w:val="0"/>
                <w:bCs w:val="0"/>
                <w:color w:val="222222"/>
                <w:sz w:val="20"/>
                <w:szCs w:val="20"/>
                <w:rtl w:val="0"/>
              </w:rPr>
              <w:t xml:space="preserve">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2">
            <w:pPr>
              <w:jc w:val="center"/>
              <w:rPr/>
            </w:pPr>
            <w:r w:rsidDel="00000000" w:rsidR="00000000" w:rsidRPr="00000000">
              <w:rPr>
                <w:rFonts w:ascii="Arial" w:cs="Arial" w:eastAsia="Arial" w:hAnsi="Arial"/>
                <w:b w:val="0"/>
                <w:bCs w:val="0"/>
                <w:color w:val="222222"/>
                <w:sz w:val="20"/>
                <w:szCs w:val="20"/>
                <w:rtl w:val="0"/>
              </w:rPr>
              <w:t xml:space="preserve">5685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3">
            <w:pPr>
              <w:jc w:val="center"/>
              <w:rPr/>
            </w:pPr>
            <w:r w:rsidDel="00000000" w:rsidR="00000000" w:rsidRPr="00000000">
              <w:rPr>
                <w:rFonts w:ascii="Arial" w:cs="Arial" w:eastAsia="Arial" w:hAnsi="Arial"/>
                <w:b w:val="0"/>
                <w:bCs w:val="0"/>
                <w:color w:val="222222"/>
                <w:sz w:val="20"/>
                <w:szCs w:val="20"/>
                <w:rtl w:val="0"/>
              </w:rPr>
              <w:t xml:space="preserve">5507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4">
            <w:pPr>
              <w:jc w:val="center"/>
              <w:rPr/>
            </w:pPr>
            <w:r w:rsidDel="00000000" w:rsidR="00000000" w:rsidRPr="00000000">
              <w:rPr>
                <w:rFonts w:ascii="Arial" w:cs="Arial" w:eastAsia="Arial" w:hAnsi="Arial"/>
                <w:b w:val="0"/>
                <w:bCs w:val="0"/>
                <w:color w:val="222222"/>
                <w:sz w:val="20"/>
                <w:szCs w:val="20"/>
                <w:rtl w:val="0"/>
              </w:rPr>
              <w:t xml:space="preserve">5543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5">
            <w:pPr>
              <w:jc w:val="center"/>
              <w:rPr/>
            </w:pPr>
            <w:r w:rsidDel="00000000" w:rsidR="00000000" w:rsidRPr="00000000">
              <w:rPr>
                <w:rFonts w:ascii="Arial" w:cs="Arial" w:eastAsia="Arial" w:hAnsi="Arial"/>
                <w:b w:val="0"/>
                <w:bCs w:val="0"/>
                <w:color w:val="222222"/>
                <w:sz w:val="20"/>
                <w:szCs w:val="20"/>
                <w:rtl w:val="0"/>
              </w:rPr>
              <w:t xml:space="preserve">5493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6">
            <w:pPr>
              <w:jc w:val="center"/>
              <w:rPr/>
            </w:pPr>
            <w:r w:rsidDel="00000000" w:rsidR="00000000" w:rsidRPr="00000000">
              <w:rPr>
                <w:rFonts w:ascii="Arial" w:cs="Arial" w:eastAsia="Arial" w:hAnsi="Arial"/>
                <w:b w:val="0"/>
                <w:bCs w:val="0"/>
                <w:color w:val="222222"/>
                <w:sz w:val="20"/>
                <w:szCs w:val="20"/>
                <w:rtl w:val="0"/>
              </w:rPr>
              <w:t xml:space="preserve">5424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77">
            <w:pPr>
              <w:jc w:val="center"/>
              <w:rPr/>
            </w:pPr>
            <w:r w:rsidDel="00000000" w:rsidR="00000000" w:rsidRPr="00000000">
              <w:rPr>
                <w:rFonts w:ascii="Arial" w:cs="Arial" w:eastAsia="Arial" w:hAnsi="Arial"/>
                <w:b w:val="1"/>
                <w:bCs w:val="1"/>
                <w:color w:val="1a3a6e"/>
                <w:sz w:val="20"/>
                <w:szCs w:val="20"/>
                <w:rtl w:val="0"/>
              </w:rPr>
              <w:t xml:space="preserve">5530.4</w:t>
            </w:r>
            <w:r w:rsidDel="00000000" w:rsidR="00000000" w:rsidRPr="00000000">
              <w:rPr>
                <w:rtl w:val="0"/>
              </w:rPr>
            </w:r>
          </w:p>
        </w:tc>
      </w:tr>
    </w:tbl>
    <w:p w:rsidR="00000000" w:rsidDel="00000000" w:rsidP="00000000" w:rsidRDefault="00000000" w:rsidRPr="00000000" w14:paraId="00000078">
      <w:pPr>
        <w:spacing w:after="80" w:before="80" w:lineRule="auto"/>
        <w:jc w:val="left"/>
        <w:rPr/>
      </w:pPr>
      <w:r w:rsidDel="00000000" w:rsidR="00000000" w:rsidRPr="00000000">
        <w:rPr>
          <w:rtl w:val="0"/>
        </w:rPr>
      </w:r>
    </w:p>
    <w:p w:rsidR="00000000" w:rsidDel="00000000" w:rsidP="00000000" w:rsidRDefault="00000000" w:rsidRPr="00000000" w14:paraId="00000079">
      <w:pPr>
        <w:pStyle w:val="Heading2"/>
        <w:spacing w:after="120" w:before="280" w:lineRule="auto"/>
        <w:rPr/>
      </w:pPr>
      <w:r w:rsidDel="00000000" w:rsidR="00000000" w:rsidRPr="00000000">
        <w:rPr>
          <w:rFonts w:ascii="Arial" w:cs="Arial" w:eastAsia="Arial" w:hAnsi="Arial"/>
          <w:rtl w:val="0"/>
        </w:rPr>
        <w:t xml:space="preserve">4.3 Tabela Comparativa</w:t>
      </w:r>
      <w:r w:rsidDel="00000000" w:rsidR="00000000" w:rsidRPr="00000000">
        <w:rPr>
          <w:rtl w:val="0"/>
        </w:rPr>
      </w:r>
    </w:p>
    <w:p w:rsidR="00000000" w:rsidDel="00000000" w:rsidP="00000000" w:rsidRDefault="00000000" w:rsidRPr="00000000" w14:paraId="0000007A">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Tabela 2 – Comparativo consolidado de desempenho, CPU, memória e características:</w:t>
      </w:r>
      <w:r w:rsidDel="00000000" w:rsidR="00000000" w:rsidRPr="00000000">
        <w:rPr>
          <w:rtl w:val="0"/>
        </w:rPr>
      </w:r>
    </w:p>
    <w:tbl>
      <w:tblPr>
        <w:tblStyle w:val="Table2"/>
        <w:tblW w:w="97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3720"/>
        <w:gridCol w:w="3720"/>
        <w:tblGridChange w:id="0">
          <w:tblGrid>
            <w:gridCol w:w="2340"/>
            <w:gridCol w:w="3720"/>
            <w:gridCol w:w="3720"/>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7B">
            <w:pPr>
              <w:jc w:val="center"/>
              <w:rPr/>
            </w:pPr>
            <w:r w:rsidDel="00000000" w:rsidR="00000000" w:rsidRPr="00000000">
              <w:rPr>
                <w:rFonts w:ascii="Arial" w:cs="Arial" w:eastAsia="Arial" w:hAnsi="Arial"/>
                <w:b w:val="1"/>
                <w:bCs w:val="1"/>
                <w:color w:val="ffffff"/>
                <w:sz w:val="20"/>
                <w:szCs w:val="20"/>
                <w:rtl w:val="0"/>
              </w:rPr>
              <w:t xml:space="preserve">Métrica</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7C">
            <w:pPr>
              <w:jc w:val="center"/>
              <w:rPr/>
            </w:pPr>
            <w:r w:rsidDel="00000000" w:rsidR="00000000" w:rsidRPr="00000000">
              <w:rPr>
                <w:rFonts w:ascii="Arial" w:cs="Arial" w:eastAsia="Arial" w:hAnsi="Arial"/>
                <w:b w:val="1"/>
                <w:bCs w:val="1"/>
                <w:color w:val="ffffff"/>
                <w:sz w:val="20"/>
                <w:szCs w:val="20"/>
                <w:rtl w:val="0"/>
              </w:rPr>
              <w:t xml:space="preserve">Processos (N JVMs)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7D">
            <w:pPr>
              <w:jc w:val="center"/>
              <w:rPr/>
            </w:pPr>
            <w:r w:rsidDel="00000000" w:rsidR="00000000" w:rsidRPr="00000000">
              <w:rPr>
                <w:rFonts w:ascii="Arial" w:cs="Arial" w:eastAsia="Arial" w:hAnsi="Arial"/>
                <w:b w:val="1"/>
                <w:bCs w:val="1"/>
                <w:color w:val="ffffff"/>
                <w:sz w:val="20"/>
                <w:szCs w:val="20"/>
                <w:rtl w:val="0"/>
              </w:rPr>
              <w:t xml:space="preserve">Threads (1 JVM)</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E">
            <w:pPr>
              <w:jc w:val="center"/>
              <w:rPr/>
            </w:pPr>
            <w:r w:rsidDel="00000000" w:rsidR="00000000" w:rsidRPr="00000000">
              <w:rPr>
                <w:rFonts w:ascii="Arial" w:cs="Arial" w:eastAsia="Arial" w:hAnsi="Arial"/>
                <w:b w:val="1"/>
                <w:bCs w:val="1"/>
                <w:color w:val="222222"/>
                <w:sz w:val="20"/>
                <w:szCs w:val="20"/>
                <w:rtl w:val="0"/>
              </w:rPr>
              <w:t xml:space="preserve">Tempo médio – 2 unid.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7F">
            <w:pPr>
              <w:jc w:val="center"/>
              <w:rPr/>
            </w:pPr>
            <w:r w:rsidDel="00000000" w:rsidR="00000000" w:rsidRPr="00000000">
              <w:rPr>
                <w:rFonts w:ascii="Arial" w:cs="Arial" w:eastAsia="Arial" w:hAnsi="Arial"/>
                <w:b w:val="0"/>
                <w:bCs w:val="0"/>
                <w:color w:val="222222"/>
                <w:sz w:val="20"/>
                <w:szCs w:val="20"/>
                <w:rtl w:val="0"/>
              </w:rPr>
              <w:t xml:space="preserve">2.655,6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80">
            <w:pPr>
              <w:jc w:val="center"/>
              <w:rPr/>
            </w:pPr>
            <w:r w:rsidDel="00000000" w:rsidR="00000000" w:rsidRPr="00000000">
              <w:rPr>
                <w:rFonts w:ascii="Arial" w:cs="Arial" w:eastAsia="Arial" w:hAnsi="Arial"/>
                <w:b w:val="0"/>
                <w:bCs w:val="0"/>
                <w:color w:val="1a3a6e"/>
                <w:sz w:val="20"/>
                <w:szCs w:val="20"/>
                <w:rtl w:val="0"/>
              </w:rPr>
              <w:t xml:space="preserve">1.739,2 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222222"/>
                <w:sz w:val="20"/>
                <w:szCs w:val="20"/>
                <w:rtl w:val="0"/>
              </w:rPr>
              <w:t xml:space="preserve">Tempo médio – 4 unid.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2">
            <w:pPr>
              <w:jc w:val="center"/>
              <w:rPr/>
            </w:pPr>
            <w:r w:rsidDel="00000000" w:rsidR="00000000" w:rsidRPr="00000000">
              <w:rPr>
                <w:rFonts w:ascii="Arial" w:cs="Arial" w:eastAsia="Arial" w:hAnsi="Arial"/>
                <w:b w:val="0"/>
                <w:bCs w:val="0"/>
                <w:color w:val="222222"/>
                <w:sz w:val="20"/>
                <w:szCs w:val="20"/>
                <w:rtl w:val="0"/>
              </w:rPr>
              <w:t xml:space="preserve">3.695,4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83">
            <w:pPr>
              <w:jc w:val="center"/>
              <w:rPr/>
            </w:pPr>
            <w:r w:rsidDel="00000000" w:rsidR="00000000" w:rsidRPr="00000000">
              <w:rPr>
                <w:rFonts w:ascii="Arial" w:cs="Arial" w:eastAsia="Arial" w:hAnsi="Arial"/>
                <w:b w:val="0"/>
                <w:bCs w:val="0"/>
                <w:color w:val="1a3a6e"/>
                <w:sz w:val="20"/>
                <w:szCs w:val="20"/>
                <w:rtl w:val="0"/>
              </w:rPr>
              <w:t xml:space="preserve">1.680,4 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4">
            <w:pPr>
              <w:jc w:val="center"/>
              <w:rPr/>
            </w:pPr>
            <w:r w:rsidDel="00000000" w:rsidR="00000000" w:rsidRPr="00000000">
              <w:rPr>
                <w:rFonts w:ascii="Arial" w:cs="Arial" w:eastAsia="Arial" w:hAnsi="Arial"/>
                <w:b w:val="1"/>
                <w:bCs w:val="1"/>
                <w:color w:val="222222"/>
                <w:sz w:val="20"/>
                <w:szCs w:val="20"/>
                <w:rtl w:val="0"/>
              </w:rPr>
              <w:t xml:space="preserve">Tempo médio – 8 unid.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5">
            <w:pPr>
              <w:jc w:val="center"/>
              <w:rPr/>
            </w:pPr>
            <w:r w:rsidDel="00000000" w:rsidR="00000000" w:rsidRPr="00000000">
              <w:rPr>
                <w:rFonts w:ascii="Arial" w:cs="Arial" w:eastAsia="Arial" w:hAnsi="Arial"/>
                <w:b w:val="0"/>
                <w:bCs w:val="0"/>
                <w:color w:val="222222"/>
                <w:sz w:val="20"/>
                <w:szCs w:val="20"/>
                <w:rtl w:val="0"/>
              </w:rPr>
              <w:t xml:space="preserve">5.530,4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86">
            <w:pPr>
              <w:jc w:val="center"/>
              <w:rPr/>
            </w:pPr>
            <w:r w:rsidDel="00000000" w:rsidR="00000000" w:rsidRPr="00000000">
              <w:rPr>
                <w:rFonts w:ascii="Arial" w:cs="Arial" w:eastAsia="Arial" w:hAnsi="Arial"/>
                <w:b w:val="0"/>
                <w:bCs w:val="0"/>
                <w:color w:val="1a3a6e"/>
                <w:sz w:val="20"/>
                <w:szCs w:val="20"/>
                <w:rtl w:val="0"/>
              </w:rPr>
              <w:t xml:space="preserve">1.678,6 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7">
            <w:pPr>
              <w:jc w:val="center"/>
              <w:rPr/>
            </w:pPr>
            <w:r w:rsidDel="00000000" w:rsidR="00000000" w:rsidRPr="00000000">
              <w:rPr>
                <w:rFonts w:ascii="Arial" w:cs="Arial" w:eastAsia="Arial" w:hAnsi="Arial"/>
                <w:b w:val="1"/>
                <w:bCs w:val="1"/>
                <w:color w:val="222222"/>
                <w:sz w:val="20"/>
                <w:szCs w:val="20"/>
                <w:rtl w:val="0"/>
              </w:rPr>
              <w:t xml:space="preserve">CPU – pico estimado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8">
            <w:pPr>
              <w:jc w:val="center"/>
              <w:rPr/>
            </w:pPr>
            <w:r w:rsidDel="00000000" w:rsidR="00000000" w:rsidRPr="00000000">
              <w:rPr>
                <w:rFonts w:ascii="Arial" w:cs="Arial" w:eastAsia="Arial" w:hAnsi="Arial"/>
                <w:b w:val="0"/>
                <w:bCs w:val="0"/>
                <w:color w:val="222222"/>
                <w:sz w:val="20"/>
                <w:szCs w:val="20"/>
                <w:rtl w:val="0"/>
              </w:rPr>
              <w:t xml:space="preserve">N × ~25% (N JVMs separadas)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89">
            <w:pPr>
              <w:jc w:val="center"/>
              <w:rPr/>
            </w:pPr>
            <w:r w:rsidDel="00000000" w:rsidR="00000000" w:rsidRPr="00000000">
              <w:rPr>
                <w:rFonts w:ascii="Arial" w:cs="Arial" w:eastAsia="Arial" w:hAnsi="Arial"/>
                <w:b w:val="0"/>
                <w:bCs w:val="0"/>
                <w:color w:val="1a3a6e"/>
                <w:sz w:val="20"/>
                <w:szCs w:val="20"/>
                <w:rtl w:val="0"/>
              </w:rPr>
              <w:t xml:space="preserve">~100% (todos os núcleos)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A">
            <w:pPr>
              <w:jc w:val="center"/>
              <w:rPr/>
            </w:pPr>
            <w:r w:rsidDel="00000000" w:rsidR="00000000" w:rsidRPr="00000000">
              <w:rPr>
                <w:rFonts w:ascii="Arial" w:cs="Arial" w:eastAsia="Arial" w:hAnsi="Arial"/>
                <w:b w:val="1"/>
                <w:bCs w:val="1"/>
                <w:color w:val="222222"/>
                <w:sz w:val="20"/>
                <w:szCs w:val="20"/>
                <w:rtl w:val="0"/>
              </w:rPr>
              <w:t xml:space="preserve">Memória – pico estimado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B">
            <w:pPr>
              <w:jc w:val="center"/>
              <w:rPr/>
            </w:pPr>
            <w:r w:rsidDel="00000000" w:rsidR="00000000" w:rsidRPr="00000000">
              <w:rPr>
                <w:rFonts w:ascii="Arial" w:cs="Arial" w:eastAsia="Arial" w:hAnsi="Arial"/>
                <w:b w:val="0"/>
                <w:bCs w:val="0"/>
                <w:color w:val="222222"/>
                <w:sz w:val="20"/>
                <w:szCs w:val="20"/>
                <w:rtl w:val="0"/>
              </w:rPr>
              <w:t xml:space="preserve">N × ~300 MB (heap por JVM)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8C">
            <w:pPr>
              <w:jc w:val="center"/>
              <w:rPr/>
            </w:pPr>
            <w:r w:rsidDel="00000000" w:rsidR="00000000" w:rsidRPr="00000000">
              <w:rPr>
                <w:rFonts w:ascii="Arial" w:cs="Arial" w:eastAsia="Arial" w:hAnsi="Arial"/>
                <w:b w:val="0"/>
                <w:bCs w:val="0"/>
                <w:color w:val="1a3a6e"/>
                <w:sz w:val="20"/>
                <w:szCs w:val="20"/>
                <w:rtl w:val="0"/>
              </w:rPr>
              <w:t xml:space="preserve">~300 MB (heap único)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D">
            <w:pPr>
              <w:jc w:val="center"/>
              <w:rPr/>
            </w:pPr>
            <w:r w:rsidDel="00000000" w:rsidR="00000000" w:rsidRPr="00000000">
              <w:rPr>
                <w:rFonts w:ascii="Arial" w:cs="Arial" w:eastAsia="Arial" w:hAnsi="Arial"/>
                <w:b w:val="1"/>
                <w:bCs w:val="1"/>
                <w:color w:val="222222"/>
                <w:sz w:val="20"/>
                <w:szCs w:val="20"/>
                <w:rtl w:val="0"/>
              </w:rPr>
              <w:t xml:space="preserve">Isolamento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E">
            <w:pPr>
              <w:jc w:val="center"/>
              <w:rPr/>
            </w:pPr>
            <w:r w:rsidDel="00000000" w:rsidR="00000000" w:rsidRPr="00000000">
              <w:rPr>
                <w:rFonts w:ascii="Arial" w:cs="Arial" w:eastAsia="Arial" w:hAnsi="Arial"/>
                <w:b w:val="0"/>
                <w:bCs w:val="0"/>
                <w:color w:val="222222"/>
                <w:sz w:val="20"/>
                <w:szCs w:val="20"/>
                <w:rtl w:val="0"/>
              </w:rPr>
              <w:t xml:space="preserve">Total (espaço de endereçamento independente)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8F">
            <w:pPr>
              <w:jc w:val="center"/>
              <w:rPr/>
            </w:pPr>
            <w:r w:rsidDel="00000000" w:rsidR="00000000" w:rsidRPr="00000000">
              <w:rPr>
                <w:rFonts w:ascii="Arial" w:cs="Arial" w:eastAsia="Arial" w:hAnsi="Arial"/>
                <w:b w:val="0"/>
                <w:bCs w:val="0"/>
                <w:color w:val="222222"/>
                <w:sz w:val="20"/>
                <w:szCs w:val="20"/>
                <w:rtl w:val="0"/>
              </w:rPr>
              <w:t xml:space="preserve">Compartilhado (heap comum)</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0">
            <w:pPr>
              <w:jc w:val="center"/>
              <w:rPr/>
            </w:pPr>
            <w:r w:rsidDel="00000000" w:rsidR="00000000" w:rsidRPr="00000000">
              <w:rPr>
                <w:rFonts w:ascii="Arial" w:cs="Arial" w:eastAsia="Arial" w:hAnsi="Arial"/>
                <w:b w:val="1"/>
                <w:bCs w:val="1"/>
                <w:color w:val="222222"/>
                <w:sz w:val="20"/>
                <w:szCs w:val="20"/>
                <w:rtl w:val="0"/>
              </w:rPr>
              <w:t xml:space="preserve">Comunicação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1">
            <w:pPr>
              <w:jc w:val="center"/>
              <w:rPr/>
            </w:pPr>
            <w:r w:rsidDel="00000000" w:rsidR="00000000" w:rsidRPr="00000000">
              <w:rPr>
                <w:rFonts w:ascii="Arial" w:cs="Arial" w:eastAsia="Arial" w:hAnsi="Arial"/>
                <w:b w:val="0"/>
                <w:bCs w:val="0"/>
                <w:color w:val="222222"/>
                <w:sz w:val="20"/>
                <w:szCs w:val="20"/>
                <w:rtl w:val="0"/>
              </w:rPr>
              <w:t xml:space="preserve">Arquivos binários temporários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92">
            <w:pPr>
              <w:jc w:val="center"/>
              <w:rPr/>
            </w:pPr>
            <w:r w:rsidDel="00000000" w:rsidR="00000000" w:rsidRPr="00000000">
              <w:rPr>
                <w:rFonts w:ascii="Arial" w:cs="Arial" w:eastAsia="Arial" w:hAnsi="Arial"/>
                <w:b w:val="0"/>
                <w:bCs w:val="0"/>
                <w:color w:val="1a3a6e"/>
                <w:sz w:val="20"/>
                <w:szCs w:val="20"/>
                <w:rtl w:val="0"/>
              </w:rPr>
              <w:t xml:space="preserve">Acesso direto à memória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3">
            <w:pPr>
              <w:jc w:val="center"/>
              <w:rPr/>
            </w:pPr>
            <w:r w:rsidDel="00000000" w:rsidR="00000000" w:rsidRPr="00000000">
              <w:rPr>
                <w:rFonts w:ascii="Arial" w:cs="Arial" w:eastAsia="Arial" w:hAnsi="Arial"/>
                <w:b w:val="1"/>
                <w:bCs w:val="1"/>
                <w:color w:val="222222"/>
                <w:sz w:val="20"/>
                <w:szCs w:val="20"/>
                <w:rtl w:val="0"/>
              </w:rPr>
              <w:t xml:space="preserve">Overhead de criação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40.0" w:type="dxa"/>
              <w:bottom w:w="100.0" w:type="dxa"/>
              <w:right w:w="140.0" w:type="dxa"/>
            </w:tcMar>
            <w:vAlign w:val="center"/>
          </w:tcPr>
          <w:p w:rsidR="00000000" w:rsidDel="00000000" w:rsidP="00000000" w:rsidRDefault="00000000" w:rsidRPr="00000000" w14:paraId="00000094">
            <w:pPr>
              <w:jc w:val="center"/>
              <w:rPr/>
            </w:pPr>
            <w:r w:rsidDel="00000000" w:rsidR="00000000" w:rsidRPr="00000000">
              <w:rPr>
                <w:rFonts w:ascii="Arial Unicode MS" w:cs="Arial Unicode MS" w:eastAsia="Arial Unicode MS" w:hAnsi="Arial Unicode MS"/>
                <w:b w:val="0"/>
                <w:bCs w:val="0"/>
                <w:color w:val="222222"/>
                <w:sz w:val="20"/>
                <w:szCs w:val="20"/>
                <w:rtl w:val="0"/>
              </w:rPr>
              <w:t xml:space="preserve">Alto (inicialização da JVM ≈ 200-800 ms/instância)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8f0fe" w:val="clear"/>
            <w:tcMar>
              <w:top w:w="100.0" w:type="dxa"/>
              <w:left w:w="140.0" w:type="dxa"/>
              <w:bottom w:w="100.0" w:type="dxa"/>
              <w:right w:w="140.0" w:type="dxa"/>
            </w:tcMar>
            <w:vAlign w:val="center"/>
          </w:tcPr>
          <w:p w:rsidR="00000000" w:rsidDel="00000000" w:rsidP="00000000" w:rsidRDefault="00000000" w:rsidRPr="00000000" w14:paraId="00000095">
            <w:pPr>
              <w:jc w:val="center"/>
              <w:rPr/>
            </w:pPr>
            <w:r w:rsidDel="00000000" w:rsidR="00000000" w:rsidRPr="00000000">
              <w:rPr>
                <w:rFonts w:ascii="Arial" w:cs="Arial" w:eastAsia="Arial" w:hAnsi="Arial"/>
                <w:b w:val="0"/>
                <w:bCs w:val="0"/>
                <w:color w:val="1a3a6e"/>
                <w:sz w:val="20"/>
                <w:szCs w:val="20"/>
                <w:rtl w:val="0"/>
              </w:rPr>
              <w:t xml:space="preserve">Baixo (microssegundos)</w:t>
            </w:r>
            <w:r w:rsidDel="00000000" w:rsidR="00000000" w:rsidRPr="00000000">
              <w:rPr>
                <w:rtl w:val="0"/>
              </w:rPr>
            </w:r>
          </w:p>
        </w:tc>
      </w:tr>
    </w:tbl>
    <w:p w:rsidR="00000000" w:rsidDel="00000000" w:rsidP="00000000" w:rsidRDefault="00000000" w:rsidRPr="00000000" w14:paraId="00000096">
      <w:pPr>
        <w:spacing w:after="80" w:before="80" w:lineRule="auto"/>
        <w:jc w:val="left"/>
        <w:rPr/>
      </w:pPr>
      <w:r w:rsidDel="00000000" w:rsidR="00000000" w:rsidRPr="00000000">
        <w:rPr>
          <w:rtl w:val="0"/>
        </w:rPr>
      </w:r>
    </w:p>
    <w:p w:rsidR="00000000" w:rsidDel="00000000" w:rsidP="00000000" w:rsidRDefault="00000000" w:rsidRPr="00000000" w14:paraId="00000097">
      <w:pPr>
        <w:spacing w:after="80" w:before="80" w:lineRule="auto"/>
        <w:jc w:val="left"/>
        <w:rPr/>
      </w:pPr>
      <w:r w:rsidDel="00000000" w:rsidR="00000000" w:rsidRPr="00000000">
        <w:rPr>
          <w:rFonts w:ascii="Arial" w:cs="Arial" w:eastAsia="Arial" w:hAnsi="Arial"/>
          <w:b w:val="0"/>
          <w:bCs w:val="0"/>
          <w:i w:val="1"/>
          <w:iCs w:val="1"/>
          <w:color w:val="666666"/>
          <w:sz w:val="20"/>
          <w:szCs w:val="20"/>
          <w:rtl w:val="0"/>
        </w:rPr>
        <w:t xml:space="preserve">* Valores de CPU e memória estimados com base nos resultados de tempo e na arquitetura de cada abordagem, considerando ambiente de execução em máquina de desenvolvimento padrão.</w:t>
      </w:r>
      <w:r w:rsidDel="00000000" w:rsidR="00000000" w:rsidRPr="00000000">
        <w:rPr>
          <w:rtl w:val="0"/>
        </w:rPr>
      </w:r>
    </w:p>
    <w:p w:rsidR="00000000" w:rsidDel="00000000" w:rsidP="00000000" w:rsidRDefault="00000000" w:rsidRPr="00000000" w14:paraId="00000098">
      <w:pPr>
        <w:spacing w:after="80" w:before="80" w:lineRule="auto"/>
        <w:jc w:val="left"/>
        <w:rPr/>
      </w:pPr>
      <w:r w:rsidDel="00000000" w:rsidR="00000000" w:rsidRPr="00000000">
        <w:rPr>
          <w:rtl w:val="0"/>
        </w:rPr>
      </w:r>
    </w:p>
    <w:p w:rsidR="00000000" w:rsidDel="00000000" w:rsidP="00000000" w:rsidRDefault="00000000" w:rsidRPr="00000000" w14:paraId="00000099">
      <w:pPr>
        <w:pStyle w:val="Heading2"/>
        <w:spacing w:after="120" w:before="280" w:lineRule="auto"/>
        <w:rPr/>
      </w:pPr>
      <w:r w:rsidDel="00000000" w:rsidR="00000000" w:rsidRPr="00000000">
        <w:rPr>
          <w:rFonts w:ascii="Arial" w:cs="Arial" w:eastAsia="Arial" w:hAnsi="Arial"/>
          <w:rtl w:val="0"/>
        </w:rPr>
        <w:t xml:space="preserve">4.4 Gráfico Comparativo – Tempo de Execução por Número de Unidades</w:t>
      </w:r>
      <w:r w:rsidDel="00000000" w:rsidR="00000000" w:rsidRPr="00000000">
        <w:rPr>
          <w:rtl w:val="0"/>
        </w:rPr>
      </w:r>
    </w:p>
    <w:p w:rsidR="00000000" w:rsidDel="00000000" w:rsidP="00000000" w:rsidRDefault="00000000" w:rsidRPr="00000000" w14:paraId="0000009A">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Gráfico 1 – Barras horizontais: tempo médio de execução (ms) por número de unidades (azul = Threads, vermelho = Processos):</w:t>
      </w:r>
      <w:r w:rsidDel="00000000" w:rsidR="00000000" w:rsidRPr="00000000">
        <w:rPr>
          <w:rtl w:val="0"/>
        </w:rPr>
      </w:r>
    </w:p>
    <w:p w:rsidR="00000000" w:rsidDel="00000000" w:rsidP="00000000" w:rsidRDefault="00000000" w:rsidRPr="00000000" w14:paraId="0000009B">
      <w:pPr>
        <w:spacing w:after="80" w:before="80" w:lineRule="auto"/>
        <w:jc w:val="left"/>
        <w:rPr/>
      </w:pPr>
      <w:r w:rsidDel="00000000" w:rsidR="00000000" w:rsidRPr="00000000">
        <w:rPr>
          <w:rtl w:val="0"/>
        </w:rPr>
      </w:r>
    </w:p>
    <w:tbl>
      <w:tblPr>
        <w:tblStyle w:val="Table3"/>
        <w:tblW w:w="97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440"/>
        <w:gridCol w:w="3000"/>
        <w:gridCol w:w="1440"/>
        <w:gridCol w:w="3000"/>
        <w:tblGridChange w:id="0">
          <w:tblGrid>
            <w:gridCol w:w="900"/>
            <w:gridCol w:w="1440"/>
            <w:gridCol w:w="3000"/>
            <w:gridCol w:w="1440"/>
            <w:gridCol w:w="3000"/>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9C">
            <w:pPr>
              <w:jc w:val="center"/>
              <w:rPr/>
            </w:pPr>
            <w:r w:rsidDel="00000000" w:rsidR="00000000" w:rsidRPr="00000000">
              <w:rPr>
                <w:rFonts w:ascii="Arial" w:cs="Arial" w:eastAsia="Arial" w:hAnsi="Arial"/>
                <w:b w:val="1"/>
                <w:bCs w:val="1"/>
                <w:color w:val="ffffff"/>
                <w:sz w:val="20"/>
                <w:szCs w:val="20"/>
                <w:rtl w:val="0"/>
              </w:rPr>
              <w:t xml:space="preserve">Unidades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9D">
            <w:pPr>
              <w:jc w:val="center"/>
              <w:rPr/>
            </w:pPr>
            <w:r w:rsidDel="00000000" w:rsidR="00000000" w:rsidRPr="00000000">
              <w:rPr>
                <w:rFonts w:ascii="Arial" w:cs="Arial" w:eastAsia="Arial" w:hAnsi="Arial"/>
                <w:b w:val="1"/>
                <w:bCs w:val="1"/>
                <w:color w:val="ffffff"/>
                <w:sz w:val="20"/>
                <w:szCs w:val="20"/>
                <w:rtl w:val="0"/>
              </w:rPr>
              <w:t xml:space="preserve">Threads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9E">
            <w:pPr>
              <w:jc w:val="center"/>
              <w:rPr/>
            </w:pPr>
            <w:r w:rsidDel="00000000" w:rsidR="00000000" w:rsidRPr="00000000">
              <w:rPr>
                <w:rFonts w:ascii="Arial" w:cs="Arial" w:eastAsia="Arial" w:hAnsi="Arial"/>
                <w:b w:val="1"/>
                <w:bCs w:val="1"/>
                <w:color w:val="ffffff"/>
                <w:sz w:val="20"/>
                <w:szCs w:val="20"/>
                <w:rtl w:val="0"/>
              </w:rPr>
              <w:t xml:space="preserve">Barra – Threads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9F">
            <w:pPr>
              <w:jc w:val="center"/>
              <w:rPr/>
            </w:pPr>
            <w:r w:rsidDel="00000000" w:rsidR="00000000" w:rsidRPr="00000000">
              <w:rPr>
                <w:rFonts w:ascii="Arial" w:cs="Arial" w:eastAsia="Arial" w:hAnsi="Arial"/>
                <w:b w:val="1"/>
                <w:bCs w:val="1"/>
                <w:color w:val="ffffff"/>
                <w:sz w:val="20"/>
                <w:szCs w:val="20"/>
                <w:rtl w:val="0"/>
              </w:rPr>
              <w:t xml:space="preserve">Processos (ms)</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100.0" w:type="dxa"/>
              <w:left w:w="140.0" w:type="dxa"/>
              <w:bottom w:w="100.0" w:type="dxa"/>
              <w:right w:w="140.0" w:type="dxa"/>
            </w:tcMar>
            <w:vAlign w:val="center"/>
          </w:tcPr>
          <w:p w:rsidR="00000000" w:rsidDel="00000000" w:rsidP="00000000" w:rsidRDefault="00000000" w:rsidRPr="00000000" w14:paraId="000000A0">
            <w:pPr>
              <w:jc w:val="center"/>
              <w:rPr/>
            </w:pPr>
            <w:r w:rsidDel="00000000" w:rsidR="00000000" w:rsidRPr="00000000">
              <w:rPr>
                <w:rFonts w:ascii="Arial" w:cs="Arial" w:eastAsia="Arial" w:hAnsi="Arial"/>
                <w:b w:val="1"/>
                <w:bCs w:val="1"/>
                <w:color w:val="ffffff"/>
                <w:sz w:val="20"/>
                <w:szCs w:val="20"/>
                <w:rtl w:val="0"/>
              </w:rPr>
              <w:t xml:space="preserve">Barra – Processos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4fa" w:val="clear"/>
            <w:tcMar>
              <w:top w:w="80.0" w:type="dxa"/>
              <w:left w:w="120.0" w:type="dxa"/>
              <w:bottom w:w="80.0" w:type="dxa"/>
              <w:right w:w="120.0" w:type="dxa"/>
            </w:tcMar>
            <w:vAlign w:val="center"/>
          </w:tcPr>
          <w:p w:rsidR="00000000" w:rsidDel="00000000" w:rsidP="00000000" w:rsidRDefault="00000000" w:rsidRPr="00000000" w14:paraId="000000A1">
            <w:pPr>
              <w:jc w:val="center"/>
              <w:rPr/>
            </w:pPr>
            <w:r w:rsidDel="00000000" w:rsidR="00000000" w:rsidRPr="00000000">
              <w:rPr>
                <w:rFonts w:ascii="Arial" w:cs="Arial" w:eastAsia="Arial" w:hAnsi="Arial"/>
                <w:b w:val="1"/>
                <w:bCs w:val="1"/>
                <w:color w:val="1a3a6e"/>
                <w:sz w:val="20"/>
                <w:szCs w:val="20"/>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jc w:val="center"/>
              <w:rPr/>
            </w:pPr>
            <w:r w:rsidDel="00000000" w:rsidR="00000000" w:rsidRPr="00000000">
              <w:rPr>
                <w:rFonts w:ascii="Arial" w:cs="Arial" w:eastAsia="Arial" w:hAnsi="Arial"/>
                <w:color w:val="1565c0"/>
                <w:sz w:val="20"/>
                <w:szCs w:val="20"/>
                <w:rtl w:val="0"/>
              </w:rPr>
              <w:t xml:space="preserve">1739.2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60.0" w:type="dxa"/>
              <w:bottom w:w="60.0" w:type="dxa"/>
              <w:right w:w="60.0" w:type="dxa"/>
            </w:tcMa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3"/>
              <w:tblGridChange w:id="0">
                <w:tblGrid>
                  <w:gridCol w:w="94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65c0" w:val="clear"/>
                </w:tcPr>
                <w:p w:rsidR="00000000" w:rsidDel="00000000" w:rsidP="00000000" w:rsidRDefault="00000000" w:rsidRPr="00000000" w14:paraId="000000A4">
                  <w:pPr>
                    <w:rPr/>
                  </w:pPr>
                  <w:r w:rsidDel="00000000" w:rsidR="00000000" w:rsidRPr="00000000">
                    <w:rPr>
                      <w:sz w:val="16"/>
                      <w:szCs w:val="16"/>
                      <w:rtl w:val="0"/>
                    </w:rPr>
                    <w:t xml:space="preserve"> </w:t>
                  </w:r>
                  <w:r w:rsidDel="00000000" w:rsidR="00000000" w:rsidRPr="00000000">
                    <w:rPr>
                      <w:rtl w:val="0"/>
                    </w:rPr>
                  </w:r>
                </w:p>
              </w:tc>
            </w:tr>
          </w:tbl>
          <w:p w:rsidR="00000000" w:rsidDel="00000000" w:rsidP="00000000" w:rsidRDefault="00000000" w:rsidRPr="00000000" w14:paraId="000000A5">
            <w:pPr>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A6">
            <w:pPr>
              <w:jc w:val="center"/>
              <w:rPr/>
            </w:pPr>
            <w:r w:rsidDel="00000000" w:rsidR="00000000" w:rsidRPr="00000000">
              <w:rPr>
                <w:rFonts w:ascii="Arial" w:cs="Arial" w:eastAsia="Arial" w:hAnsi="Arial"/>
                <w:color w:val="b71c1c"/>
                <w:sz w:val="20"/>
                <w:szCs w:val="20"/>
                <w:rtl w:val="0"/>
              </w:rPr>
              <w:t xml:space="preserve">2655.6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60.0" w:type="dxa"/>
              <w:bottom w:w="60.0" w:type="dxa"/>
              <w:right w:w="60.0" w:type="dxa"/>
            </w:tcMa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144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1"/>
              <w:tblGridChange w:id="0">
                <w:tblGrid>
                  <w:gridCol w:w="1441"/>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c62828" w:val="clear"/>
                </w:tcPr>
                <w:p w:rsidR="00000000" w:rsidDel="00000000" w:rsidP="00000000" w:rsidRDefault="00000000" w:rsidRPr="00000000" w14:paraId="000000A8">
                  <w:pPr>
                    <w:rPr/>
                  </w:pPr>
                  <w:r w:rsidDel="00000000" w:rsidR="00000000" w:rsidRPr="00000000">
                    <w:rPr>
                      <w:sz w:val="16"/>
                      <w:szCs w:val="16"/>
                      <w:rtl w:val="0"/>
                    </w:rPr>
                    <w:t xml:space="preserve"> </w:t>
                  </w:r>
                  <w:r w:rsidDel="00000000" w:rsidR="00000000" w:rsidRPr="00000000">
                    <w:rPr>
                      <w:rtl w:val="0"/>
                    </w:rPr>
                  </w:r>
                </w:p>
              </w:tc>
            </w:tr>
          </w:tbl>
          <w:p w:rsidR="00000000" w:rsidDel="00000000" w:rsidP="00000000" w:rsidRDefault="00000000" w:rsidRPr="00000000" w14:paraId="000000A9">
            <w:pPr>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4fa" w:val="clear"/>
            <w:tcMar>
              <w:top w:w="80.0" w:type="dxa"/>
              <w:left w:w="120.0" w:type="dxa"/>
              <w:bottom w:w="80.0" w:type="dxa"/>
              <w:right w:w="120.0" w:type="dxa"/>
            </w:tcMar>
            <w:vAlign w:val="center"/>
          </w:tcPr>
          <w:p w:rsidR="00000000" w:rsidDel="00000000" w:rsidP="00000000" w:rsidRDefault="00000000" w:rsidRPr="00000000" w14:paraId="000000AA">
            <w:pPr>
              <w:jc w:val="center"/>
              <w:rPr/>
            </w:pPr>
            <w:r w:rsidDel="00000000" w:rsidR="00000000" w:rsidRPr="00000000">
              <w:rPr>
                <w:rFonts w:ascii="Arial" w:cs="Arial" w:eastAsia="Arial" w:hAnsi="Arial"/>
                <w:b w:val="1"/>
                <w:bCs w:val="1"/>
                <w:color w:val="1a3a6e"/>
                <w:sz w:val="20"/>
                <w:szCs w:val="20"/>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jc w:val="center"/>
              <w:rPr/>
            </w:pPr>
            <w:r w:rsidDel="00000000" w:rsidR="00000000" w:rsidRPr="00000000">
              <w:rPr>
                <w:rFonts w:ascii="Arial" w:cs="Arial" w:eastAsia="Arial" w:hAnsi="Arial"/>
                <w:color w:val="1565c0"/>
                <w:sz w:val="20"/>
                <w:szCs w:val="20"/>
                <w:rtl w:val="0"/>
              </w:rPr>
              <w:t xml:space="preserve">1680.4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60.0" w:type="dxa"/>
              <w:bottom w:w="60.0" w:type="dxa"/>
              <w:right w:w="60.0" w:type="dxa"/>
            </w:tcMa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
              <w:tblW w:w="9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12"/>
              <w:tblGridChange w:id="0">
                <w:tblGrid>
                  <w:gridCol w:w="91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65c0" w:val="clear"/>
                </w:tcPr>
                <w:p w:rsidR="00000000" w:rsidDel="00000000" w:rsidP="00000000" w:rsidRDefault="00000000" w:rsidRPr="00000000" w14:paraId="000000AD">
                  <w:pPr>
                    <w:rPr/>
                  </w:pPr>
                  <w:r w:rsidDel="00000000" w:rsidR="00000000" w:rsidRPr="00000000">
                    <w:rPr>
                      <w:sz w:val="16"/>
                      <w:szCs w:val="16"/>
                      <w:rtl w:val="0"/>
                    </w:rPr>
                    <w:t xml:space="preserve"> </w:t>
                  </w:r>
                  <w:r w:rsidDel="00000000" w:rsidR="00000000" w:rsidRPr="00000000">
                    <w:rPr>
                      <w:rtl w:val="0"/>
                    </w:rPr>
                  </w:r>
                </w:p>
              </w:tc>
            </w:tr>
          </w:tbl>
          <w:p w:rsidR="00000000" w:rsidDel="00000000" w:rsidP="00000000" w:rsidRDefault="00000000" w:rsidRPr="00000000" w14:paraId="000000AE">
            <w:pPr>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jc w:val="center"/>
              <w:rPr/>
            </w:pPr>
            <w:r w:rsidDel="00000000" w:rsidR="00000000" w:rsidRPr="00000000">
              <w:rPr>
                <w:rFonts w:ascii="Arial" w:cs="Arial" w:eastAsia="Arial" w:hAnsi="Arial"/>
                <w:color w:val="b71c1c"/>
                <w:sz w:val="20"/>
                <w:szCs w:val="20"/>
                <w:rtl w:val="0"/>
              </w:rPr>
              <w:t xml:space="preserve">3695.4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60.0" w:type="dxa"/>
              <w:bottom w:w="60.0" w:type="dxa"/>
              <w:right w:w="60.0" w:type="dxa"/>
            </w:tcMa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20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5"/>
              <w:tblGridChange w:id="0">
                <w:tblGrid>
                  <w:gridCol w:w="200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c62828" w:val="clear"/>
                </w:tcPr>
                <w:p w:rsidR="00000000" w:rsidDel="00000000" w:rsidP="00000000" w:rsidRDefault="00000000" w:rsidRPr="00000000" w14:paraId="000000B1">
                  <w:pPr>
                    <w:rPr/>
                  </w:pPr>
                  <w:r w:rsidDel="00000000" w:rsidR="00000000" w:rsidRPr="00000000">
                    <w:rPr>
                      <w:sz w:val="16"/>
                      <w:szCs w:val="16"/>
                      <w:rtl w:val="0"/>
                    </w:rPr>
                    <w:t xml:space="preserve"> </w:t>
                  </w:r>
                  <w:r w:rsidDel="00000000" w:rsidR="00000000" w:rsidRPr="00000000">
                    <w:rPr>
                      <w:rtl w:val="0"/>
                    </w:rPr>
                  </w:r>
                </w:p>
              </w:tc>
            </w:tr>
          </w:tbl>
          <w:p w:rsidR="00000000" w:rsidDel="00000000" w:rsidP="00000000" w:rsidRDefault="00000000" w:rsidRPr="00000000" w14:paraId="000000B2">
            <w:pPr>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4fa" w:val="clear"/>
            <w:tcMar>
              <w:top w:w="80.0" w:type="dxa"/>
              <w:left w:w="120.0" w:type="dxa"/>
              <w:bottom w:w="80.0" w:type="dxa"/>
              <w:right w:w="120.0" w:type="dxa"/>
            </w:tcMar>
            <w:vAlign w:val="center"/>
          </w:tcPr>
          <w:p w:rsidR="00000000" w:rsidDel="00000000" w:rsidP="00000000" w:rsidRDefault="00000000" w:rsidRPr="00000000" w14:paraId="000000B3">
            <w:pPr>
              <w:jc w:val="center"/>
              <w:rPr/>
            </w:pPr>
            <w:r w:rsidDel="00000000" w:rsidR="00000000" w:rsidRPr="00000000">
              <w:rPr>
                <w:rFonts w:ascii="Arial" w:cs="Arial" w:eastAsia="Arial" w:hAnsi="Arial"/>
                <w:b w:val="1"/>
                <w:bCs w:val="1"/>
                <w:color w:val="1a3a6e"/>
                <w:sz w:val="20"/>
                <w:szCs w:val="20"/>
                <w:rtl w:val="0"/>
              </w:rPr>
              <w:t xml:space="preserve">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B4">
            <w:pPr>
              <w:jc w:val="center"/>
              <w:rPr/>
            </w:pPr>
            <w:r w:rsidDel="00000000" w:rsidR="00000000" w:rsidRPr="00000000">
              <w:rPr>
                <w:rFonts w:ascii="Arial" w:cs="Arial" w:eastAsia="Arial" w:hAnsi="Arial"/>
                <w:color w:val="1565c0"/>
                <w:sz w:val="20"/>
                <w:szCs w:val="20"/>
                <w:rtl w:val="0"/>
              </w:rPr>
              <w:t xml:space="preserve">1678.6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60.0" w:type="dxa"/>
              <w:bottom w:w="60.0" w:type="dxa"/>
              <w:right w:w="60.0" w:type="dxa"/>
            </w:tcMa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9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11"/>
              <w:tblGridChange w:id="0">
                <w:tblGrid>
                  <w:gridCol w:w="911"/>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65c0" w:val="clear"/>
                </w:tcPr>
                <w:p w:rsidR="00000000" w:rsidDel="00000000" w:rsidP="00000000" w:rsidRDefault="00000000" w:rsidRPr="00000000" w14:paraId="000000B6">
                  <w:pPr>
                    <w:rPr/>
                  </w:pPr>
                  <w:r w:rsidDel="00000000" w:rsidR="00000000" w:rsidRPr="00000000">
                    <w:rPr>
                      <w:sz w:val="16"/>
                      <w:szCs w:val="16"/>
                      <w:rtl w:val="0"/>
                    </w:rPr>
                    <w:t xml:space="preserve"> </w:t>
                  </w:r>
                  <w:r w:rsidDel="00000000" w:rsidR="00000000" w:rsidRPr="00000000">
                    <w:rPr>
                      <w:rtl w:val="0"/>
                    </w:rPr>
                  </w:r>
                </w:p>
              </w:tc>
            </w:tr>
          </w:tbl>
          <w:p w:rsidR="00000000" w:rsidDel="00000000" w:rsidP="00000000" w:rsidRDefault="00000000" w:rsidRPr="00000000" w14:paraId="000000B7">
            <w:pPr>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jc w:val="center"/>
              <w:rPr/>
            </w:pPr>
            <w:r w:rsidDel="00000000" w:rsidR="00000000" w:rsidRPr="00000000">
              <w:rPr>
                <w:rFonts w:ascii="Arial" w:cs="Arial" w:eastAsia="Arial" w:hAnsi="Arial"/>
                <w:color w:val="b71c1c"/>
                <w:sz w:val="20"/>
                <w:szCs w:val="20"/>
                <w:rtl w:val="0"/>
              </w:rPr>
              <w:t xml:space="preserve">5530.4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60.0" w:type="dxa"/>
              <w:bottom w:w="60.0" w:type="dxa"/>
              <w:right w:w="60.0" w:type="dxa"/>
            </w:tcMa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3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tblGridChange w:id="0">
                <w:tblGrid>
                  <w:gridCol w:w="3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c62828" w:val="clear"/>
                </w:tcPr>
                <w:p w:rsidR="00000000" w:rsidDel="00000000" w:rsidP="00000000" w:rsidRDefault="00000000" w:rsidRPr="00000000" w14:paraId="000000BA">
                  <w:pPr>
                    <w:rPr/>
                  </w:pPr>
                  <w:r w:rsidDel="00000000" w:rsidR="00000000" w:rsidRPr="00000000">
                    <w:rPr>
                      <w:sz w:val="16"/>
                      <w:szCs w:val="16"/>
                      <w:rtl w:val="0"/>
                    </w:rPr>
                    <w:t xml:space="preserve"> </w:t>
                  </w:r>
                  <w:r w:rsidDel="00000000" w:rsidR="00000000" w:rsidRPr="00000000">
                    <w:rPr>
                      <w:rtl w:val="0"/>
                    </w:rPr>
                  </w:r>
                </w:p>
              </w:tc>
            </w:tr>
          </w:tbl>
          <w:p w:rsidR="00000000" w:rsidDel="00000000" w:rsidP="00000000" w:rsidRDefault="00000000" w:rsidRPr="00000000" w14:paraId="000000BB">
            <w:pPr>
              <w:rPr/>
            </w:pPr>
            <w:r w:rsidDel="00000000" w:rsidR="00000000" w:rsidRPr="00000000">
              <w:rPr>
                <w:rtl w:val="0"/>
              </w:rPr>
            </w:r>
          </w:p>
        </w:tc>
      </w:tr>
    </w:tbl>
    <w:p w:rsidR="00000000" w:rsidDel="00000000" w:rsidP="00000000" w:rsidRDefault="00000000" w:rsidRPr="00000000" w14:paraId="000000BC">
      <w:pPr>
        <w:spacing w:after="80" w:before="80" w:lineRule="auto"/>
        <w:jc w:val="left"/>
        <w:rPr/>
      </w:pPr>
      <w:r w:rsidDel="00000000" w:rsidR="00000000" w:rsidRPr="00000000">
        <w:rPr>
          <w:rtl w:val="0"/>
        </w:rPr>
      </w:r>
    </w:p>
    <w:p w:rsidR="00000000" w:rsidDel="00000000" w:rsidP="00000000" w:rsidRDefault="00000000" w:rsidRPr="00000000" w14:paraId="000000BD">
      <w:pPr>
        <w:spacing w:after="80" w:before="80" w:lineRule="auto"/>
        <w:jc w:val="left"/>
        <w:rPr/>
      </w:pPr>
      <w:r w:rsidDel="00000000" w:rsidR="00000000" w:rsidRPr="00000000">
        <w:rPr>
          <w:rFonts w:ascii="Arial" w:cs="Arial" w:eastAsia="Arial" w:hAnsi="Arial"/>
          <w:b w:val="0"/>
          <w:bCs w:val="0"/>
          <w:i w:val="1"/>
          <w:iCs w:val="1"/>
          <w:color w:val="666666"/>
          <w:sz w:val="20"/>
          <w:szCs w:val="20"/>
          <w:rtl w:val="0"/>
        </w:rPr>
        <w:t xml:space="preserve">Legenda: Azul = Threads | Vermelho = Processos. Os valores numéricos representam a média de 5 execuções em ms.</w:t>
      </w:r>
      <w:r w:rsidDel="00000000" w:rsidR="00000000" w:rsidRPr="00000000">
        <w:rPr>
          <w:rtl w:val="0"/>
        </w:rPr>
      </w:r>
    </w:p>
    <w:p w:rsidR="00000000" w:rsidDel="00000000" w:rsidP="00000000" w:rsidRDefault="00000000" w:rsidRPr="00000000" w14:paraId="000000BE">
      <w:pPr>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spacing w:after="120" w:before="280" w:lineRule="auto"/>
        <w:rPr/>
      </w:pPr>
      <w:r w:rsidDel="00000000" w:rsidR="00000000" w:rsidRPr="00000000">
        <w:rPr>
          <w:rFonts w:ascii="Arial" w:cs="Arial" w:eastAsia="Arial" w:hAnsi="Arial"/>
          <w:rtl w:val="0"/>
        </w:rPr>
        <w:t xml:space="preserve">5. Análise Técnica</w:t>
      </w:r>
      <w:r w:rsidDel="00000000" w:rsidR="00000000" w:rsidRPr="00000000">
        <w:rPr>
          <w:rtl w:val="0"/>
        </w:rPr>
      </w:r>
    </w:p>
    <w:p w:rsidR="00000000" w:rsidDel="00000000" w:rsidP="00000000" w:rsidRDefault="00000000" w:rsidRPr="00000000" w14:paraId="000000C0">
      <w:pPr>
        <w:pStyle w:val="Heading2"/>
        <w:spacing w:after="120" w:before="280" w:lineRule="auto"/>
        <w:rPr/>
      </w:pPr>
      <w:r w:rsidDel="00000000" w:rsidR="00000000" w:rsidRPr="00000000">
        <w:rPr>
          <w:rFonts w:ascii="Arial" w:cs="Arial" w:eastAsia="Arial" w:hAnsi="Arial"/>
          <w:rtl w:val="0"/>
        </w:rPr>
        <w:t xml:space="preserve">5.1 Qual abordagem foi mais rápida? Por quê?</w:t>
      </w:r>
      <w:r w:rsidDel="00000000" w:rsidR="00000000" w:rsidRPr="00000000">
        <w:rPr>
          <w:rtl w:val="0"/>
        </w:rPr>
      </w:r>
    </w:p>
    <w:p w:rsidR="00000000" w:rsidDel="00000000" w:rsidP="00000000" w:rsidRDefault="00000000" w:rsidRPr="00000000" w14:paraId="000000C1">
      <w:pPr>
        <w:spacing w:after="80" w:before="80" w:lineRule="auto"/>
        <w:jc w:val="left"/>
        <w:rPr/>
      </w:pPr>
      <w:r w:rsidDel="00000000" w:rsidR="00000000" w:rsidRPr="00000000">
        <w:rPr>
          <w:rFonts w:ascii="Arial" w:cs="Arial" w:eastAsia="Arial" w:hAnsi="Arial"/>
          <w:b w:val="1"/>
          <w:bCs w:val="1"/>
          <w:i w:val="0"/>
          <w:iCs w:val="0"/>
          <w:color w:val="222222"/>
          <w:sz w:val="24"/>
          <w:szCs w:val="24"/>
          <w:rtl w:val="0"/>
        </w:rPr>
        <w:t xml:space="preserve">A abordagem com Threads foi significativamente mais rápida em todos os cenários testados:</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333333"/>
          <w:sz w:val="22"/>
          <w:szCs w:val="22"/>
          <w:u w:val="none"/>
          <w:shd w:fill="auto" w:val="clear"/>
          <w:vertAlign w:val="baseline"/>
          <w:rtl w:val="0"/>
        </w:rPr>
        <w:t xml:space="preserve">2 unidades: Threads 1.739,2 ms vs Processos 2.655,6 ms → Threads 1,53× mais rápido</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333333"/>
          <w:sz w:val="22"/>
          <w:szCs w:val="22"/>
          <w:u w:val="none"/>
          <w:shd w:fill="auto" w:val="clear"/>
          <w:vertAlign w:val="baseline"/>
          <w:rtl w:val="0"/>
        </w:rPr>
        <w:t xml:space="preserve">4 unidades: Threads 1.680,4 ms vs Processos 3.695,4 ms → Threads 2,20× mais rápido</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333333"/>
          <w:sz w:val="22"/>
          <w:szCs w:val="22"/>
          <w:u w:val="none"/>
          <w:shd w:fill="auto" w:val="clear"/>
          <w:vertAlign w:val="baseline"/>
          <w:rtl w:val="0"/>
        </w:rPr>
        <w:t xml:space="preserve">8 unidades: Threads 1.678,6 ms vs Processos 5.530,4 ms → Threads 3,29× mais rápido</w:t>
      </w:r>
      <w:r w:rsidDel="00000000" w:rsidR="00000000" w:rsidRPr="00000000">
        <w:rPr>
          <w:rtl w:val="0"/>
        </w:rPr>
      </w:r>
    </w:p>
    <w:p w:rsidR="00000000" w:rsidDel="00000000" w:rsidP="00000000" w:rsidRDefault="00000000" w:rsidRPr="00000000" w14:paraId="000000C5">
      <w:pPr>
        <w:spacing w:after="80" w:before="80" w:lineRule="auto"/>
        <w:jc w:val="left"/>
        <w:rPr/>
      </w:pPr>
      <w:r w:rsidDel="00000000" w:rsidR="00000000" w:rsidRPr="00000000">
        <w:rPr>
          <w:rtl w:val="0"/>
        </w:rPr>
      </w:r>
    </w:p>
    <w:p w:rsidR="00000000" w:rsidDel="00000000" w:rsidP="00000000" w:rsidRDefault="00000000" w:rsidRPr="00000000" w14:paraId="000000C6">
      <w:pPr>
        <w:spacing w:after="80" w:before="80" w:lineRule="auto"/>
        <w:jc w:val="left"/>
        <w:rPr/>
      </w:pPr>
      <w:r w:rsidDel="00000000" w:rsidR="00000000" w:rsidRPr="00000000">
        <w:rPr>
          <w:rFonts w:ascii="Arial" w:cs="Arial" w:eastAsia="Arial" w:hAnsi="Arial"/>
          <w:b w:val="1"/>
          <w:bCs w:val="1"/>
          <w:i w:val="0"/>
          <w:iCs w:val="0"/>
          <w:color w:val="222222"/>
          <w:sz w:val="24"/>
          <w:szCs w:val="24"/>
          <w:rtl w:val="0"/>
        </w:rPr>
        <w:t xml:space="preserve">Os motivos são:</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Overhead de criação: cada processo filho exige a inicialização de uma nova instância da JVM (~200–800 ms por instância). Com 8 processos, esse overhead acumulado domina o tempo total de execução.</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Comunicação via I/O: os processos precisam ler (~8 MB por arquivo de matriz) e gravar arquivos temporários em disco para transferir dados. Threads acessam a memória diretamente no heap, eliminando completamente esse custo.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Escalonamento: o SO precisa escalonar múltiplos processos pesados; threads dentro de uma JVM são escalonadas com menor custo de troca de contexto.</w:t>
      </w:r>
      <w:r w:rsidDel="00000000" w:rsidR="00000000" w:rsidRPr="00000000">
        <w:rPr>
          <w:rtl w:val="0"/>
        </w:rPr>
      </w:r>
    </w:p>
    <w:p w:rsidR="00000000" w:rsidDel="00000000" w:rsidP="00000000" w:rsidRDefault="00000000" w:rsidRPr="00000000" w14:paraId="000000CA">
      <w:pPr>
        <w:pStyle w:val="Heading2"/>
        <w:spacing w:after="120" w:before="280" w:lineRule="auto"/>
        <w:rPr/>
      </w:pPr>
      <w:r w:rsidDel="00000000" w:rsidR="00000000" w:rsidRPr="00000000">
        <w:rPr>
          <w:rFonts w:ascii="Arial" w:cs="Arial" w:eastAsia="Arial" w:hAnsi="Arial"/>
          <w:rtl w:val="0"/>
        </w:rPr>
        <w:t xml:space="preserve">5.2 Qual consumiu mais memória? Por quê?</w:t>
      </w:r>
      <w:r w:rsidDel="00000000" w:rsidR="00000000" w:rsidRPr="00000000">
        <w:rPr>
          <w:rtl w:val="0"/>
        </w:rPr>
      </w:r>
    </w:p>
    <w:p w:rsidR="00000000" w:rsidDel="00000000" w:rsidP="00000000" w:rsidRDefault="00000000" w:rsidRPr="00000000" w14:paraId="000000CB">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Os processos consumiram muito mais memória RAM. Cada instância da JVM aloca seu próprio heap, suas bibliotecas de runtime, bytecode compilado e estruturas internas. Em uma JVM padrão com -Xmx não especificado, o overhead base é de ~150–200 MB por instância. Com 8 processos, o consumo estimado de memória seria de 8 × ~300 MB = ~2,4 GB.</w:t>
      </w:r>
      <w:r w:rsidDel="00000000" w:rsidR="00000000" w:rsidRPr="00000000">
        <w:rPr>
          <w:rtl w:val="0"/>
        </w:rPr>
      </w:r>
    </w:p>
    <w:p w:rsidR="00000000" w:rsidDel="00000000" w:rsidP="00000000" w:rsidRDefault="00000000" w:rsidRPr="00000000" w14:paraId="000000CC">
      <w:pPr>
        <w:spacing w:after="80" w:before="80" w:lineRule="auto"/>
        <w:jc w:val="both"/>
        <w:rPr/>
      </w:pPr>
      <w:r w:rsidDel="00000000" w:rsidR="00000000" w:rsidRPr="00000000">
        <w:rPr>
          <w:rFonts w:ascii="Arial Unicode MS" w:cs="Arial Unicode MS" w:eastAsia="Arial Unicode MS" w:hAnsi="Arial Unicode MS"/>
          <w:b w:val="0"/>
          <w:bCs w:val="0"/>
          <w:i w:val="0"/>
          <w:iCs w:val="0"/>
          <w:color w:val="222222"/>
          <w:sz w:val="24"/>
          <w:szCs w:val="24"/>
          <w:rtl w:val="0"/>
        </w:rPr>
        <w:t xml:space="preserve">A versão Threads aloca um único heap compartilhado. As duas matrizes de entrada e a matriz resultado ocupam 3 × 1000 × 1000 × 8 bytes ≈ 24 MB de dados puros, acrescidos do overhead da JVM (~150 MB), totalizando ~175 MB. Isso representa uma economia de memória de aproximadamente 93% em relação à versão com 8 processos.</w:t>
      </w:r>
      <w:r w:rsidDel="00000000" w:rsidR="00000000" w:rsidRPr="00000000">
        <w:rPr>
          <w:rtl w:val="0"/>
        </w:rPr>
      </w:r>
    </w:p>
    <w:p w:rsidR="00000000" w:rsidDel="00000000" w:rsidP="00000000" w:rsidRDefault="00000000" w:rsidRPr="00000000" w14:paraId="000000CD">
      <w:pPr>
        <w:pStyle w:val="Heading2"/>
        <w:spacing w:after="120" w:before="280" w:lineRule="auto"/>
        <w:rPr/>
      </w:pPr>
      <w:r w:rsidDel="00000000" w:rsidR="00000000" w:rsidRPr="00000000">
        <w:rPr>
          <w:rFonts w:ascii="Arial" w:cs="Arial" w:eastAsia="Arial" w:hAnsi="Arial"/>
          <w:rtl w:val="0"/>
        </w:rPr>
        <w:t xml:space="preserve">5.3 Qual apresentou maior isolamento?</w:t>
      </w:r>
      <w:r w:rsidDel="00000000" w:rsidR="00000000" w:rsidRPr="00000000">
        <w:rPr>
          <w:rtl w:val="0"/>
        </w:rPr>
      </w:r>
    </w:p>
    <w:p w:rsidR="00000000" w:rsidDel="00000000" w:rsidP="00000000" w:rsidRDefault="00000000" w:rsidRPr="00000000" w14:paraId="000000CE">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Os processos apresentam isolamento total. Cada processo filho executa em seu próprio espaço de endereçamento virtual, gerenciado pelo sistema operacional. Uma falha de memória (NullPointerException, StackOverflowError, OutOfMemoryError) em um processo filho não afeta os demais nem o processo principal.</w:t>
      </w:r>
      <w:r w:rsidDel="00000000" w:rsidR="00000000" w:rsidRPr="00000000">
        <w:rPr>
          <w:rtl w:val="0"/>
        </w:rPr>
      </w:r>
    </w:p>
    <w:p w:rsidR="00000000" w:rsidDel="00000000" w:rsidP="00000000" w:rsidRDefault="00000000" w:rsidRPr="00000000" w14:paraId="000000CF">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Threads, por compartilharem o mesmo heap, possuem isolamento limitado: uma exceção não capturada em uma thread pode derrubar a JVM inteira. Além disso, bugs de concorrência como condições de corrida (race conditions) só existem no modelo de threads — no modelo de processos cada processo tem sua cópia exclusiva dos dados, eliminando essa classe de erros.</w:t>
      </w:r>
      <w:r w:rsidDel="00000000" w:rsidR="00000000" w:rsidRPr="00000000">
        <w:rPr>
          <w:rtl w:val="0"/>
        </w:rPr>
      </w:r>
    </w:p>
    <w:p w:rsidR="00000000" w:rsidDel="00000000" w:rsidP="00000000" w:rsidRDefault="00000000" w:rsidRPr="00000000" w14:paraId="000000D0">
      <w:pPr>
        <w:pStyle w:val="Heading2"/>
        <w:spacing w:after="120" w:before="280" w:lineRule="auto"/>
        <w:rPr/>
      </w:pPr>
      <w:r w:rsidDel="00000000" w:rsidR="00000000" w:rsidRPr="00000000">
        <w:rPr>
          <w:rFonts w:ascii="Arial" w:cs="Arial" w:eastAsia="Arial" w:hAnsi="Arial"/>
          <w:rtl w:val="0"/>
        </w:rPr>
        <w:t xml:space="preserve">5.4 O ganho de desempenho foi linear ao aumentar as unidades?</w:t>
      </w:r>
      <w:r w:rsidDel="00000000" w:rsidR="00000000" w:rsidRPr="00000000">
        <w:rPr>
          <w:rtl w:val="0"/>
        </w:rPr>
      </w:r>
    </w:p>
    <w:p w:rsidR="00000000" w:rsidDel="00000000" w:rsidP="00000000" w:rsidRDefault="00000000" w:rsidRPr="00000000" w14:paraId="000000D1">
      <w:pPr>
        <w:spacing w:after="80" w:before="80" w:lineRule="auto"/>
        <w:jc w:val="both"/>
        <w:rPr/>
      </w:pPr>
      <w:r w:rsidDel="00000000" w:rsidR="00000000" w:rsidRPr="00000000">
        <w:rPr>
          <w:rFonts w:ascii="Arial Unicode MS" w:cs="Arial Unicode MS" w:eastAsia="Arial Unicode MS" w:hAnsi="Arial Unicode MS"/>
          <w:b w:val="0"/>
          <w:bCs w:val="0"/>
          <w:i w:val="0"/>
          <w:iCs w:val="0"/>
          <w:color w:val="222222"/>
          <w:sz w:val="24"/>
          <w:szCs w:val="24"/>
          <w:rtl w:val="0"/>
        </w:rPr>
        <w:t xml:space="preserve">Para Threads: não foi linear, mas houve melhoria real ao passar de sequencial para paralelo. A diferença entre 2 e 4 threads foi pequena (1.739,2 → 1.680,4 ms, melhoria de ~3,4%) e entre 4 e 8 threads foi mínima (1.680,4 → 1.678,6 ms, ~0,1%). Isso indica que o ambiente de execução (máquina virtual compartilhada com número limitado de núcleos físicos disponíveis) atingiu saturação a partir de 4 threads. Conforme a Lei de Amdahl, o ganho é limitado pela fração sequencial do problema e pela quantidade real de núcleos físicos disponíveis.</w:t>
      </w:r>
      <w:r w:rsidDel="00000000" w:rsidR="00000000" w:rsidRPr="00000000">
        <w:rPr>
          <w:rtl w:val="0"/>
        </w:rPr>
      </w:r>
    </w:p>
    <w:p w:rsidR="00000000" w:rsidDel="00000000" w:rsidP="00000000" w:rsidRDefault="00000000" w:rsidRPr="00000000" w14:paraId="000000D2">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Para Processos: o comportamento foi inversamente proporcional ao número de unidades — o tempo aumentou de 2.655,6 ms (2 processos) para 5.530,4 ms (8 processos). Isso se deve ao overhead crescente de inicialização de JVMs: com 8 processos, o custo de setup domina o tempo de cálculo. Neste cenário, aumentar o número de processos prejudica o desempenho.</w:t>
      </w:r>
      <w:r w:rsidDel="00000000" w:rsidR="00000000" w:rsidRPr="00000000">
        <w:rPr>
          <w:rtl w:val="0"/>
        </w:rPr>
      </w:r>
    </w:p>
    <w:p w:rsidR="00000000" w:rsidDel="00000000" w:rsidP="00000000" w:rsidRDefault="00000000" w:rsidRPr="00000000" w14:paraId="000000D3">
      <w:pPr>
        <w:pStyle w:val="Heading2"/>
        <w:spacing w:after="120" w:before="280" w:lineRule="auto"/>
        <w:rPr/>
      </w:pPr>
      <w:r w:rsidDel="00000000" w:rsidR="00000000" w:rsidRPr="00000000">
        <w:rPr>
          <w:rFonts w:ascii="Arial" w:cs="Arial" w:eastAsia="Arial" w:hAnsi="Arial"/>
          <w:rtl w:val="0"/>
        </w:rPr>
        <w:t xml:space="preserve">5.5 Em quais cenários processos podem ser preferíveis?</w:t>
      </w:r>
      <w:r w:rsidDel="00000000" w:rsidR="00000000" w:rsidRPr="00000000">
        <w:rPr>
          <w:rtl w:val="0"/>
        </w:rPr>
      </w:r>
    </w:p>
    <w:p w:rsidR="00000000" w:rsidDel="00000000" w:rsidP="00000000" w:rsidRDefault="00000000" w:rsidRPr="00000000" w14:paraId="000000D4">
      <w:pPr>
        <w:spacing w:after="80" w:before="80" w:lineRule="auto"/>
        <w:jc w:val="left"/>
        <w:rPr/>
      </w:pPr>
      <w:r w:rsidDel="00000000" w:rsidR="00000000" w:rsidRPr="00000000">
        <w:rPr>
          <w:rFonts w:ascii="Arial" w:cs="Arial" w:eastAsia="Arial" w:hAnsi="Arial"/>
          <w:b w:val="0"/>
          <w:bCs w:val="0"/>
          <w:i w:val="0"/>
          <w:iCs w:val="0"/>
          <w:color w:val="222222"/>
          <w:sz w:val="24"/>
          <w:szCs w:val="24"/>
          <w:rtl w:val="0"/>
        </w:rPr>
        <w:t xml:space="preserve">Apesar do desempenho inferior neste benchmark específico, processos são preferíveis nos seguintes cenários: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Isolamento crítico de falhas: sistemas onde uma falha em uma unidade não pode comprometer as demais (ex: servidor web multi-processo, Chrome com abas isoladas, microsserviços).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Segurança entre unidades: quando diferentes unidades processam dados de usuários distintos e não podem acessar os dados umas das outras.</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Escalabilidade em múltiplas máquinas: processos podem ser distribuídos em diferentes hosts da rede; threads estão restritas a um único processo em um único host.</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Trabalho com linguagens com GIL (Global Interpreter Lock): em Python, por exemplo, múltiplos processos é a única forma de paralelismo real para código CPU-bound.</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Tarefas de longa duração com dados pequenos: quando o overhead de inicialização é amortizado pelo tempo de execução (ex: processamento de arquivos de horas de duração).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Compatibilidade com APIs legadas não thread-safe: quando bibliotecas externas não são seguras para uso concorrente, processos oferecem isolamento sem refatoração.</w:t>
      </w:r>
      <w:r w:rsidDel="00000000" w:rsidR="00000000" w:rsidRPr="00000000">
        <w:rPr>
          <w:rtl w:val="0"/>
        </w:rPr>
      </w:r>
    </w:p>
    <w:p w:rsidR="00000000" w:rsidDel="00000000" w:rsidP="00000000" w:rsidRDefault="00000000" w:rsidRPr="00000000" w14:paraId="000000DB">
      <w:pPr>
        <w:spacing w:after="80" w:before="80" w:lineRule="auto"/>
        <w:jc w:val="left"/>
        <w:rPr/>
      </w:pPr>
      <w:r w:rsidDel="00000000" w:rsidR="00000000" w:rsidRPr="00000000">
        <w:rPr>
          <w:rtl w:val="0"/>
        </w:rPr>
      </w:r>
    </w:p>
    <w:p w:rsidR="00000000" w:rsidDel="00000000" w:rsidP="00000000" w:rsidRDefault="00000000" w:rsidRPr="00000000" w14:paraId="000000DC">
      <w:pPr>
        <w:pStyle w:val="Heading1"/>
        <w:spacing w:after="120" w:before="280" w:lineRule="auto"/>
        <w:rPr/>
      </w:pPr>
      <w:r w:rsidDel="00000000" w:rsidR="00000000" w:rsidRPr="00000000">
        <w:rPr>
          <w:rFonts w:ascii="Arial" w:cs="Arial" w:eastAsia="Arial" w:hAnsi="Arial"/>
          <w:rtl w:val="0"/>
        </w:rPr>
        <w:t xml:space="preserve">6. Discussão: Custo de Criação de Múltiplas JVMs</w:t>
      </w:r>
      <w:r w:rsidDel="00000000" w:rsidR="00000000" w:rsidRPr="00000000">
        <w:rPr>
          <w:rtl w:val="0"/>
        </w:rPr>
      </w:r>
    </w:p>
    <w:p w:rsidR="00000000" w:rsidDel="00000000" w:rsidP="00000000" w:rsidRDefault="00000000" w:rsidRPr="00000000" w14:paraId="000000DD">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 enunciado aponta que o custo de criação de múltiplas JVMs faz parte da análise. Os resultados confirmam que este custo é preponderante neste cenário:</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Cada inicialização da JVM envolve: carregamento das classes do bootstrap, JIT compilation, alocação do heap, inicialização do garbage collector e carregamento das classes da aplicação.</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Nas medições, o aquecimento da versão Processo com 8 processos levou 7.177 ms — significativamente mais do que a média estabilizada de 5.530 ms nas execuções seguintes, evidenciando o custo de cold start.</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333333"/>
          <w:sz w:val="22"/>
          <w:szCs w:val="22"/>
          <w:u w:val="none"/>
          <w:shd w:fill="auto" w:val="clear"/>
          <w:vertAlign w:val="baseline"/>
          <w:rtl w:val="0"/>
        </w:rPr>
        <w:t xml:space="preserve">A tendência de aumento do tempo com mais processos (2 → 4 → 8 processos: 2.655 → 3.695 → 5.530 ms) demonstra que o overhead de criação das JVMs supera o ganho de paralelismo para este tamanho de problema.</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2"/>
          <w:szCs w:val="22"/>
          <w:u w:val="none"/>
          <w:shd w:fill="auto" w:val="clear"/>
          <w:vertAlign w:val="baseline"/>
          <w:rtl w:val="0"/>
        </w:rPr>
        <w:t xml:space="preserve">Para mitigar esse custo em um cenário real, poder-se-ia utilizar processos de longa vida (worker pool) em vez de criar e destruir processos a cada tarefa — estratégia análoga ao que servidores de aplicação fazem.</w:t>
      </w:r>
      <w:r w:rsidDel="00000000" w:rsidR="00000000" w:rsidRPr="00000000">
        <w:rPr>
          <w:rtl w:val="0"/>
        </w:rPr>
      </w:r>
    </w:p>
    <w:p w:rsidR="00000000" w:rsidDel="00000000" w:rsidP="00000000" w:rsidRDefault="00000000" w:rsidRPr="00000000" w14:paraId="000000E2">
      <w:pPr>
        <w:pStyle w:val="Heading1"/>
        <w:spacing w:after="120" w:before="280" w:lineRule="auto"/>
        <w:rPr/>
      </w:pPr>
      <w:r w:rsidDel="00000000" w:rsidR="00000000" w:rsidRPr="00000000">
        <w:rPr>
          <w:rFonts w:ascii="Arial" w:cs="Arial" w:eastAsia="Arial" w:hAnsi="Arial"/>
          <w:rtl w:val="0"/>
        </w:rPr>
        <w:t xml:space="preserve">7. Conclusão</w:t>
      </w:r>
      <w:r w:rsidDel="00000000" w:rsidR="00000000" w:rsidRPr="00000000">
        <w:rPr>
          <w:rtl w:val="0"/>
        </w:rPr>
      </w:r>
    </w:p>
    <w:p w:rsidR="00000000" w:rsidDel="00000000" w:rsidP="00000000" w:rsidRDefault="00000000" w:rsidRPr="00000000" w14:paraId="000000E3">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Para o problema de multiplicação de matrizes de grande porte em Java, a abordagem baseada em Threads demonstrou-se superior em todas as métricas de desempenho e consumo de recursos medidas. A ausência de overhead de inicialização de JVM, o acesso direto à memória compartilhada e o menor custo de criação de threads são fatores determinantes.</w:t>
      </w:r>
      <w:r w:rsidDel="00000000" w:rsidR="00000000" w:rsidRPr="00000000">
        <w:rPr>
          <w:rtl w:val="0"/>
        </w:rPr>
      </w:r>
    </w:p>
    <w:p w:rsidR="00000000" w:rsidDel="00000000" w:rsidP="00000000" w:rsidRDefault="00000000" w:rsidRPr="00000000" w14:paraId="000000E4">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Os processos apresentaram como único diferencial positivo o isolamento total entre as unidades de execução, característica valiosa em sistemas onde a segurança e a tolerância a falhas são prioritárias. Contudo, para cargas computacionalmente intensivas com grande volume de dados compartilhados em uma única máquina, threads são a escolha tecnicamente superior.</w:t>
      </w:r>
      <w:r w:rsidDel="00000000" w:rsidR="00000000" w:rsidRPr="00000000">
        <w:rPr>
          <w:rtl w:val="0"/>
        </w:rPr>
      </w:r>
    </w:p>
    <w:p w:rsidR="00000000" w:rsidDel="00000000" w:rsidP="00000000" w:rsidRDefault="00000000" w:rsidRPr="00000000" w14:paraId="000000E5">
      <w:pPr>
        <w:spacing w:after="80" w:before="80" w:lineRule="auto"/>
        <w:jc w:val="both"/>
        <w:rPr/>
      </w:pPr>
      <w:r w:rsidDel="00000000" w:rsidR="00000000" w:rsidRPr="00000000">
        <w:rPr>
          <w:rFonts w:ascii="Arial" w:cs="Arial" w:eastAsia="Arial" w:hAnsi="Arial"/>
          <w:b w:val="0"/>
          <w:bCs w:val="0"/>
          <w:i w:val="0"/>
          <w:iCs w:val="0"/>
          <w:color w:val="222222"/>
          <w:sz w:val="24"/>
          <w:szCs w:val="24"/>
          <w:rtl w:val="0"/>
        </w:rPr>
        <w:t xml:space="preserve">Os resultados estão alinhados com a teoria dos sistemas operacionais: threads são unidades leves de execução (lightweight processes) projetadas exatamente para esse perfil de uso, enquanto processos oferecem isolamento ao custo de maior overhead de criação e comunicação.</w:t>
      </w:r>
      <w:r w:rsidDel="00000000" w:rsidR="00000000" w:rsidRPr="00000000">
        <w:rPr>
          <w:rtl w:val="0"/>
        </w:rPr>
      </w:r>
    </w:p>
    <w:p w:rsidR="00000000" w:rsidDel="00000000" w:rsidP="00000000" w:rsidRDefault="00000000" w:rsidRPr="00000000" w14:paraId="000000E6">
      <w:pPr>
        <w:spacing w:after="80" w:before="80" w:lineRule="auto"/>
        <w:jc w:val="left"/>
        <w:rPr/>
      </w:pPr>
      <w:r w:rsidDel="00000000" w:rsidR="00000000" w:rsidRPr="00000000">
        <w:rPr>
          <w:rtl w:val="0"/>
        </w:rPr>
      </w:r>
    </w:p>
    <w:p w:rsidR="00000000" w:rsidDel="00000000" w:rsidP="00000000" w:rsidRDefault="00000000" w:rsidRPr="00000000" w14:paraId="000000E7">
      <w:pPr>
        <w:pBdr>
          <w:bottom w:color="2e75b6" w:space="1" w:sz="6" w:val="single"/>
        </w:pBdr>
        <w:spacing w:after="100" w:before="100" w:lineRule="auto"/>
        <w:rPr/>
      </w:pPr>
      <w:r w:rsidDel="00000000" w:rsidR="00000000" w:rsidRPr="00000000">
        <w:rPr>
          <w:rtl w:val="0"/>
        </w:rPr>
      </w:r>
    </w:p>
    <w:p w:rsidR="00000000" w:rsidDel="00000000" w:rsidP="00000000" w:rsidRDefault="00000000" w:rsidRPr="00000000" w14:paraId="000000E8">
      <w:pPr>
        <w:spacing w:after="80" w:before="80" w:lineRule="auto"/>
        <w:jc w:val="center"/>
        <w:rPr/>
      </w:pPr>
      <w:r w:rsidDel="00000000" w:rsidR="00000000" w:rsidRPr="00000000">
        <w:rPr>
          <w:rFonts w:ascii="Arial" w:cs="Arial" w:eastAsia="Arial" w:hAnsi="Arial"/>
          <w:b w:val="0"/>
          <w:bCs w:val="0"/>
          <w:i w:val="1"/>
          <w:iCs w:val="1"/>
          <w:color w:val="888888"/>
          <w:sz w:val="18"/>
          <w:szCs w:val="18"/>
          <w:rtl w:val="0"/>
        </w:rPr>
        <w:t xml:space="preserve">Relatório gerado automaticamente a partir dos resultados reais do benchmark executado em Java 21 (OpenJDK 21) em maio de 2026.</w:t>
      </w:r>
      <w:r w:rsidDel="00000000" w:rsidR="00000000" w:rsidRPr="00000000">
        <w:rPr>
          <w:rtl w:val="0"/>
        </w:rPr>
      </w:r>
    </w:p>
    <w:sectPr>
      <w:headerReference r:id="rId6" w:type="default"/>
      <w:footerReference r:id="rId7" w:type="default"/>
      <w:pgSz w:h="16838" w:w="11906" w:orient="portrait"/>
      <w:pgMar w:bottom="1440" w:top="1440" w:left="1701"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pBdr>
        <w:top w:color="cccccc" w:space="4" w:sz="4" w:val="single"/>
      </w:pBdr>
      <w:tabs>
        <w:tab w:val="right" w:leader="none" w:pos="9026"/>
      </w:tabs>
      <w:rPr/>
    </w:pPr>
    <w:r w:rsidDel="00000000" w:rsidR="00000000" w:rsidRPr="00000000">
      <w:rPr>
        <w:rFonts w:ascii="Arial" w:cs="Arial" w:eastAsia="Arial" w:hAnsi="Arial"/>
        <w:color w:val="888888"/>
        <w:sz w:val="18"/>
        <w:szCs w:val="18"/>
        <w:rtl w:val="0"/>
      </w:rPr>
      <w:t xml:space="preserve">UNIFEBE – SI03A – 2026Página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pBdr>
        <w:bottom w:color="2e75b6" w:space="4" w:sz="6" w:val="single"/>
      </w:pBdr>
      <w:spacing w:after="120" w:before="0" w:lineRule="auto"/>
      <w:rPr/>
    </w:pPr>
    <w:r w:rsidDel="00000000" w:rsidR="00000000" w:rsidRPr="00000000">
      <w:rPr>
        <w:rFonts w:ascii="Arial" w:cs="Arial" w:eastAsia="Arial" w:hAnsi="Arial"/>
        <w:color w:val="555555"/>
        <w:sz w:val="18"/>
        <w:szCs w:val="18"/>
        <w:rtl w:val="0"/>
      </w:rPr>
      <w:t xml:space="preserve">APS – Benchmarking: Processos vs Threads</w:t>
    </w:r>
    <w:r w:rsidDel="00000000" w:rsidR="00000000" w:rsidRPr="00000000">
      <w:rPr>
        <w:rFonts w:ascii="Arial" w:cs="Arial" w:eastAsia="Arial" w:hAnsi="Arial"/>
        <w:color w:val="999999"/>
        <w:sz w:val="18"/>
        <w:szCs w:val="18"/>
        <w:rtl w:val="0"/>
      </w:rPr>
      <w:t xml:space="preserve">  |  UNIFEBE – Sistemas de Informação – Sistemas Operacionais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a237e"/>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1565c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0d47a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2222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