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Dossier préparatoire de la revue de presse n°1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Thème choisi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L’IA et l’art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Membres de l’équipe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Baptiste BERTOUT : Secrétaire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Louis DORMAEL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Hugo DESMONS: Maître du temps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Liste 12 ressources en lignes sélectionnées par l’équipe (à classer en 3 catégories)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-</w:t>
        <w:tab/>
        <w:t xml:space="preserve">Articles de la presse nationale quotidienne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Moghaddam Fiona,"L'intelligence artificielle bouleverse l’industrie du cinéma”, Radio France, 26 mai 2022,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Articles de revues spécialisées (en sciences, informatique, économie, écologie etc…)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18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RECOQUILLE Maxime, “"IA générative" : comment la technologie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chamboule l'univers de la création “,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L’Express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30 Octobre 2022,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WURLOD Olivier, “L'intelligence artificielle jette le doute sur un chef-d'œuvre “,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Matin Dimanche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10 Octobre 2021,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LAMIROY Bart , “Peinture : quand une intelligence artificielle provoque l’inspiration”,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Conversation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 Novembre 2022,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LAHIRE Jean-Michel, “Les artistes remplacés par l’Intelligence artificielle ? “,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Journal de Saône-et-Loire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4 Novembre 2022,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PETITPREZ Eugénie,”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Quand l’IA fait son cinéma : réflexions à propos de la titularité des droits sur une intelligence artificielle intégrée à une œuvre audiovisuelle”, ETUDES, 1 décembre 2021,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COHEN Claudia,”L’IA dans l’édition bouscule le droit d’auteur.”, LeFigaro,8 octobre 2022,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KHIARI Inès,”L’intelligence artificielle, nouveau pari des labels.”, LeMonde, 31 janvier 2022,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DEVILLARD, Arnaud, “ Quand l‘intelligence artificielle joue les artistes.”, Sciences et Avenir, 11/11/2021,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Inconnu, “L’intelligence artificielle s’invite dans la création musicale”, LADEPECHE.FR, 25/03/2022,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Inconnu, “Le projet Magenta de Google apprend au robot à faire de la musique”, Jugo Mobile, 28/04/2022,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JEAN-CLAUDE HEUDIN, “Angelia” l’intelligence artificielle : le futur de la musique” FUTURA, 18/09/2021,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Articles de la presse internationale : (Usa, Canada, Angleterre etc…)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Selon le modèle de présentation ci-dessous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NOM Prénom de l’auteur, « Titre de l’article », Nom du journal ou de la revue en italiques, date : JJ/Mois en lettres/AAAA + hyperlien internet.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 : DE SCHAEPMEESTER Dorian, « L’IA peut-elle nous aider à lutter contre le changement climatique ? », Futura, 15 octobre 2021.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https://www.futura sciences.com/tech/actualites/intelligence-artificielle-ia-peut-elle-nous-aider-lutter-rechauffement-climatique-cours-93746/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Compilation des 4 synthèses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Le secrétaire réunit les synthèses des 3 articles de chaque membre du groupe et la copie-colle ci-dessous.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Baptiste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3090"/>
        <w:gridCol w:w="4860"/>
        <w:tblGridChange w:id="0">
          <w:tblGrid>
            <w:gridCol w:w="825"/>
            <w:gridCol w:w="3090"/>
            <w:gridCol w:w="4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idée principale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arguments, citations « clés »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Article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progrès de l’IA dans l’univers de la création, elle intervient partout où un gain de temps est possible et utile. Ces outils sont une révolution pour le domaine de l’art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“L'IA est un amorceur “; “C'est un vrai super pouvoir “; Rien de nature à concurrencer la vision et la sensibilité humaines; loin d'être toutes couronnées de succès;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Laisser l’IA faire le travail pour nous et ensuite regarder le résultat et choisir ce qui nous convient.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Article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L’IA dans l’authentification d’oeuvres;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Personnes pour et contre; outil de grande précision; besoin de méthode fiable; certains marchés pour d'autres contre; plusieurs start up se lancent dans l’identification d'œuvre grâce à l’IA; authentification à moindre coûts.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Article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IA générative qui vise à construire des compositions picturale à l'aide d’algorithmes; donner de l’inspiration;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l’IA devient une entité avec laquelle interagir ; L’IA déclenche ainsi un processus inconscient ; Elle provoque de nombreuses appréhensions ; elle provoque de nouveaux défis picturaux, ce qui est stimulant pour un artiste; il est considéré ici que l’IA ne crée en aucun cas de l’art ;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Article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-Progrès de la technologie dans l’art, dans la création œuvre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Révolution artistique et technologique, mais pas forcément déterminant dans le remplacement des artistes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“Les progrès ont été fulgurants”; Le cabinet Gartner prévoit qu’en 2025, 10 % des données numériques seront produites par des intelligences artificielles, contre moins de 1 % aujourd’hui. ; “C’est une révolution, technologique et artistique”; “Très difficile d’obtenir une image précise”; “rien ne remplacera jamais un œil artistique « humain »”; “Les mots ont leur limite”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Louis</w:t>
      </w:r>
      <w:r w:rsidDel="00000000" w:rsidR="00000000" w:rsidRPr="00000000">
        <w:rPr>
          <w:rtl w:val="0"/>
        </w:rPr>
      </w:r>
    </w:p>
    <w:tbl>
      <w:tblPr>
        <w:tblStyle w:val="Table2"/>
        <w:tblW w:w="9633.0" w:type="dxa"/>
        <w:jc w:val="left"/>
        <w:tblLayout w:type="fixed"/>
        <w:tblLook w:val="0000"/>
      </w:tblPr>
      <w:tblGrid>
        <w:gridCol w:w="1413"/>
        <w:gridCol w:w="3345"/>
        <w:gridCol w:w="4875"/>
        <w:tblGridChange w:id="0">
          <w:tblGrid>
            <w:gridCol w:w="1413"/>
            <w:gridCol w:w="3345"/>
            <w:gridCol w:w="4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idée principale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arguments, citations « clés 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Article 1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L’idée principale est que l’IA peut modéliser des œuvres d’arts à partir d’autres œuvres.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0101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01010"/>
                <w:sz w:val="24"/>
                <w:szCs w:val="24"/>
                <w:highlight w:val="white"/>
                <w:rtl w:val="0"/>
              </w:rPr>
              <w:t xml:space="preserve">Cette fois, la partition a été écrite avec une intelligence artificielle (IA), Beethoven AI.”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0101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0101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01010"/>
                <w:sz w:val="24"/>
                <w:szCs w:val="24"/>
                <w:highlight w:val="white"/>
                <w:rtl w:val="0"/>
              </w:rPr>
              <w:t xml:space="preserve">Beethoven n’avait pas fini le morceau avant de mourir mais grâce à des fragments de ce morceau c’est l’IA qui a pu reconstruire et finir le morceau.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Article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Pouvoir composer des morceaux entiers de musiques à partir de plusieurs algorithmes qui ont chacun un rôle différent.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1"/>
                <w:szCs w:val="21"/>
                <w:highlight w:val="white"/>
                <w:rtl w:val="0"/>
              </w:rPr>
              <w:t xml:space="preserve">“Aider et non remplacer. Contrairement à ce que peuvent penser les plus pessimistes, l'intelligence artificielle n'a pas vocation à se substituer à l'artiste.”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  <w:rtl w:val="0"/>
              </w:rPr>
              <w:t xml:space="preserve">L’auteur nous fait comprendre que l’IA est loin de pouvoir remplacer l’artiste. Que c’est seulement un outil en plus pour permettre à l’artiste de composer des musiques.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Article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projet de Google nommé Magenta permettrait de pouvoir générer de la musique pour le public même si c’est loin d’être encore au point.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  <w:rtl w:val="0"/>
              </w:rPr>
              <w:t xml:space="preserve">Google est assez confiant que Magenta s’améliorera et suggère que Magenta pourrait être utilisé pour générer de la musique pour le public.”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1"/>
                <w:szCs w:val="21"/>
                <w:highlight w:val="white"/>
                <w:rtl w:val="0"/>
              </w:rPr>
              <w:t xml:space="preserve">Les IA en s’améliorant seront capables de générer de la musique juste en donnant le type de musique que tu veux.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Article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Angelia serait un outil capable d'interagir avec l’humain pour permettre à celui-ci de développer sa musique.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“Par conséquent,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 une IA pour la musique doit augmenter les capacités créatrices d'un artiste et non chercher implicitement à le remplacer. Il est donc impératif que cette IA soit interactive et qu'elle puisse s'insérer dans le processus créatif du compositeur.”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435"/>
        <w:gridCol w:w="4785"/>
        <w:tblGridChange w:id="0">
          <w:tblGrid>
            <w:gridCol w:w="1410"/>
            <w:gridCol w:w="343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idée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arguments,citation &lt;&lt;clés&gt;&gt;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Article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Est-il normal de récupérer les droits d’auteur d'une chose créée par une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ne auteur qui a  obtenu un copyright (un droit de propriété proche du droit d'auteur français) sur un roman graphique généré par une IA.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« J'ai été honnête sur la façon dont il a été fabriqué et j'ai mis le logiciel Midjourney sur la page de couverture 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expliquait alors l'Américaine Kris Kashtanova, au sujet de son « comic » intitulé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Zarya of the Dawn. « Cette décision reconnaît que nous possédons le droit d'auteur lorsque nous fabriquons quelque chose en utilisant une IA qui s'est inspirée d'autres oeuvres 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, précisait-elle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Article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éventuel remplacement des chanteurs en “chair et os” par les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//Les chanteurs 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avec l'exemple de la maison de disques Universal Music, qui a déjà porté des stars comme Taylor Swift ou Drake, a monté le tout premier « groupe de métavers », baptisé Kingship. Cette formation entièrement virtuelle est représentée par quatre avatars issus de la collection Bored Ape Yacht-Club, un projet phare dans l'art NFT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Article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shd w:fill="fafafa" w:val="clear"/>
                <w:rtl w:val="0"/>
              </w:rPr>
              <w:t xml:space="preserve">l'intelligence artificielle n'est plus un simple personnage de cinéma. Elle apparaît de plus en plus dans le processus de création des films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shd w:fill="fafafa" w:val="clear"/>
                <w:rtl w:val="0"/>
              </w:rPr>
              <w:t xml:space="preserve">Désormais, l'intelligence artificielle n'est plus un simple personnage de cinéma. Elle apparaît de plus en plus dans le processus de création des films : aide au projet, élaboration de sous-titres, doublage, génération de foule dans une scène, vieillissement ou rajeunissement de visages...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Article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réflexions à propos de la titularité des droits sur une intelligence artificielle intégrée à une œuvre audiovisuelle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 droits de l’IA et de sa distinction avec les acteurs car comme il 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dit, la question de la protection des personnages par le droit d’auteur est commune aux œuvres littéraires, audiovisuelles et artistiques. Le problème est de déterminer si le personnage peut, à lui seul, représenter une œuvre protégeable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Proposition d’un plan pour la synthèse globale en 2 ou 3 parties.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Exemples de plans pour classer les arguments 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Plan dialectique  : Arguments POUR - Arguments CONTRE - DÉPASSEMENT DES OPPOSITIONS OU CONTRADICTIONS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Plan chronologique : PASSÉ-  PRÉSENT - FUTUR.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Plan CBS : CONSTAT- BESOIN-SOLUTIONS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Plan informatif :  Etats des lieux, faits, innovations-réalisations actuelles -Problèmes - Solutions possibles.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PLAN dialectique- POUR { L’IA peut remplacer l’artiste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CONTRE{ L’IA ne peut pas remplacer les artistes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DÉPASSEMENT DES OPPOSITIONS{ Les deux sont complementaire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.jugomobile.com/le-projet-magenta-de-google-apprend-aux-robots-a-faire-de-la-musique/" TargetMode="External"/><Relationship Id="rId11" Type="http://schemas.openxmlformats.org/officeDocument/2006/relationships/hyperlink" Target="https://theconversation.com/peinture-quand-une-intelligence-artificielle-provoque-linspiration-189324" TargetMode="External"/><Relationship Id="rId10" Type="http://schemas.openxmlformats.org/officeDocument/2006/relationships/hyperlink" Target="https://nouveau-europresse-com.ressources-electroniques.univ-lille.fr/Link/TourcoingT_1/news%c2%b720211010%c2%b7WM%c2%b74282701" TargetMode="External"/><Relationship Id="rId21" Type="http://schemas.openxmlformats.org/officeDocument/2006/relationships/hyperlink" Target="https://www.futura-sciences.com/tech/actualites/intelligence-artificielle-angelia-intelligence-artificielle-futur-musique-93002/" TargetMode="External"/><Relationship Id="rId13" Type="http://schemas.openxmlformats.org/officeDocument/2006/relationships/hyperlink" Target="https://nouveau-europresse-com.ressources-electroniques.univ-lille.fr/Link/TourcoingT_1/news%c2%b720221104%c2%b7SA%c2%b798a5a2a1c3014d819147857a96092284" TargetMode="External"/><Relationship Id="rId12" Type="http://schemas.openxmlformats.org/officeDocument/2006/relationships/hyperlink" Target="https://theconversation.com/peinture-quand-une-intelligence-artificielle-provoque-linspiration-1893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uveau-europresse-com.ressources-electroniques.univ-lille.fr/Link/TourcoingT_1/news%c2%b720211010%c2%b7WM%c2%b74282701" TargetMode="External"/><Relationship Id="rId15" Type="http://schemas.openxmlformats.org/officeDocument/2006/relationships/hyperlink" Target="https://nouveau-europresse-com.ressources-electroniques.univ-lille.fr/Link/TourcoingT_1/news%c2%b720211201%c2%b7KRE%c2%b71529241324" TargetMode="External"/><Relationship Id="rId14" Type="http://schemas.openxmlformats.org/officeDocument/2006/relationships/hyperlink" Target="https://nouveau-europresse-com.ressources-electroniques.univ-lille.fr/Link/TourcoingT_1/news%c2%b720221104%c2%b7SA%c2%b798a5a2a1c3014d819147857a96092284" TargetMode="External"/><Relationship Id="rId17" Type="http://schemas.openxmlformats.org/officeDocument/2006/relationships/hyperlink" Target="https://nouveau-europresse-com.ressources-electroniques.univ-lille.fr/Link/TourcoingT_1/news%c2%b720220131%c2%b7LM%c2%b755341" TargetMode="External"/><Relationship Id="rId16" Type="http://schemas.openxmlformats.org/officeDocument/2006/relationships/hyperlink" Target="https://nouveau-europresse-com.ressources-electroniques.univ-lille.fr/Link/TourcoingT_1/news%c2%b720221008%c2%b7LF%c2%b7992%c3%9720%c3%9722225478127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adepeche.fr/2022/03/25/lintelligence-artificielle-sinvite-dans-la-creation-musicale-10193825.php" TargetMode="External"/><Relationship Id="rId6" Type="http://schemas.openxmlformats.org/officeDocument/2006/relationships/hyperlink" Target="https://www.radiofrance.fr/franceculture/l-intelligence-artificielle-bouleverse-l-industrie-du-cinema-1230779" TargetMode="External"/><Relationship Id="rId18" Type="http://schemas.openxmlformats.org/officeDocument/2006/relationships/hyperlink" Target="https://www.sciencesetavenir.fr/high-tech/intelligence-artificielle/l-intelligence-artificielle-joue-les-artistes_158655" TargetMode="External"/><Relationship Id="rId7" Type="http://schemas.openxmlformats.org/officeDocument/2006/relationships/hyperlink" Target="https://nouveau-europresse-com.ressources-electroniques.univ-lille.fr/Link/TourcoingT_1/news%c2%b720221104%c2%b7SA%c2%b798a5a2a1c3014d819147857a96092284" TargetMode="External"/><Relationship Id="rId8" Type="http://schemas.openxmlformats.org/officeDocument/2006/relationships/hyperlink" Target="https://nouveau-europresse-com.ressources-electroniques.univ-lille.fr/Link/TourcoingT_1/news%c2%b720221104%c2%b7SA%c2%b798a5a2a1c3014d819147857a96092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