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555"/>
        <w:gridCol w:w="4962"/>
        <w:tblGridChange w:id="0">
          <w:tblGrid>
            <w:gridCol w:w="4555"/>
            <w:gridCol w:w="4962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-457199</wp:posOffset>
                  </wp:positionV>
                  <wp:extent cx="2152080" cy="67572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080" cy="6757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015" cy="67564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015" cy="675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432" w:hanging="432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Suivi de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62"/>
        <w:gridCol w:w="7366"/>
        <w:tblGridChange w:id="0">
          <w:tblGrid>
            <w:gridCol w:w="2262"/>
            <w:gridCol w:w="73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Noms, prénoms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DEGEZ Romain B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BERTOUT Baptiste B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LAWSON Killian B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DEBAY Cyril B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-1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680"/>
        <w:gridCol w:w="5948"/>
        <w:tblGridChange w:id="0">
          <w:tblGrid>
            <w:gridCol w:w="3680"/>
            <w:gridCol w:w="59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 de l’escape game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SQL Odyssey: Lost Memories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Comptes-rendus de réunion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Lien vers votre drive où sont stockés tous vos CR de réunion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Liberation Serif" w:cs="Liberation Serif" w:eastAsia="Liberation Serif" w:hAnsi="Liberation Serif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Dossier Comptes Rendus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Planification projet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Lien vers votre TRELLO (ou autre outil) permettant le suivi de votre projet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Liberation Serif" w:cs="Liberation Serif" w:eastAsia="Liberation Serif" w:hAnsi="Liberation Serif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Trello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Escape game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Lien vers GENIALLY (ou autre outil) permettant d’accéder à votre jeu)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Genially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Déroulement du jeu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both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Lien vers document avec les règles du jeu et/ou les préconisations pour lancer le jeu 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Liberation Serif" w:cs="Liberation Serif" w:eastAsia="Liberation Serif" w:hAnsi="Liberation Serif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Règles du jeu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720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right" w:leader="none" w:pos="4819"/>
        <w:tab w:val="left" w:leader="none" w:pos="9330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Suivi de projet 2.05/2.06</w:t>
      <w:tab/>
      <w:t xml:space="preserve">2022-2023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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ocs.google.com/document/d/157sRfF4yGz25KLsRN8Wu4Zs75SOVM0eXd3BJzAJvAPQ/edit?usp=share_link" TargetMode="External"/><Relationship Id="rId9" Type="http://schemas.openxmlformats.org/officeDocument/2006/relationships/hyperlink" Target="https://view.genial.ly/6400e261a5ba9000186f5cad/interactive-content-genially-k-b-r-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2I4pqtOxTrBexg88COK8pYnq8fjMuG0B?usp=share_link" TargetMode="External"/><Relationship Id="rId8" Type="http://schemas.openxmlformats.org/officeDocument/2006/relationships/hyperlink" Target="https://trello.com/b/kMOhYlne/conduite-de-proj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