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7.0" w:type="dxa"/>
        <w:jc w:val="center"/>
        <w:tblLayout w:type="fixed"/>
        <w:tblLook w:val="0000"/>
      </w:tblPr>
      <w:tblGrid>
        <w:gridCol w:w="4556"/>
        <w:gridCol w:w="4961"/>
        <w:tblGridChange w:id="0">
          <w:tblGrid>
            <w:gridCol w:w="4556"/>
            <w:gridCol w:w="4961"/>
          </w:tblGrid>
        </w:tblGridChange>
      </w:tblGrid>
      <w:tr>
        <w:trPr>
          <w:cantSplit w:val="0"/>
          <w:trHeight w:val="140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307340</wp:posOffset>
                  </wp:positionH>
                  <wp:positionV relativeFrom="paragraph">
                    <wp:posOffset>98425</wp:posOffset>
                  </wp:positionV>
                  <wp:extent cx="2152650" cy="676275"/>
                  <wp:effectExtent b="0" l="0" r="0" t="0"/>
                  <wp:wrapSquare wrapText="bothSides" distB="0" distT="0" distL="114300" distR="114300"/>
                  <wp:docPr descr="Logo IUT A de LILLE" id="9" name="image1.png"/>
                  <a:graphic>
                    <a:graphicData uri="http://schemas.openxmlformats.org/drawingml/2006/picture">
                      <pic:pic>
                        <pic:nvPicPr>
                          <pic:cNvPr descr="Logo IUT A de LILL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BUT Informatique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color="bf8f00" w:space="4" w:sz="6" w:val="single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Semestre 2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767389" y="3779365"/>
                                <a:ext cx="3157222" cy="1271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-50799</wp:posOffset>
                      </wp:positionH>
                      <wp:positionV relativeFrom="paragraph">
                        <wp:posOffset>50800</wp:posOffset>
                      </wp:positionV>
                      <wp:extent cx="1271" cy="12700"/>
                      <wp:effectExtent b="0" l="0" r="0" t="0"/>
                      <wp:wrapNone/>
                      <wp:docPr id="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71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SAé 2.05 / 2.06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68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Gestion de projet</w:t>
            </w:r>
          </w:p>
        </w:tc>
      </w:tr>
    </w:tbl>
    <w:p w:rsidR="00000000" w:rsidDel="00000000" w:rsidP="00000000" w:rsidRDefault="00000000" w:rsidRPr="00000000" w14:paraId="00000008">
      <w:pPr>
        <w:ind w:left="-284" w:right="-43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5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54"/>
        <w:tblGridChange w:id="0">
          <w:tblGrid>
            <w:gridCol w:w="89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Compte rendu de réunion de projet du 06/03/2023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 :</w:t>
      </w:r>
      <w:r w:rsidDel="00000000" w:rsidR="00000000" w:rsidRPr="00000000">
        <w:rPr>
          <w:sz w:val="24"/>
          <w:szCs w:val="24"/>
          <w:rtl w:val="0"/>
        </w:rPr>
        <w:t xml:space="preserve"> Réunion hebdomadaire du projet 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SQL Odyssey: Lost Memories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33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8"/>
        <w:gridCol w:w="3232"/>
        <w:gridCol w:w="3713"/>
        <w:tblGridChange w:id="0">
          <w:tblGrid>
            <w:gridCol w:w="2688"/>
            <w:gridCol w:w="3232"/>
            <w:gridCol w:w="371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Présents (fonction)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excusés (fonction)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Absents non excusés (fonction)</w:t>
            </w:r>
          </w:p>
        </w:tc>
      </w:tr>
      <w:tr>
        <w:trPr>
          <w:cantSplit w:val="0"/>
          <w:trHeight w:val="1443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DEGEZ Romain : </w:t>
            </w:r>
          </w:p>
          <w:p w:rsidR="00000000" w:rsidDel="00000000" w:rsidP="00000000" w:rsidRDefault="00000000" w:rsidRPr="00000000" w14:paraId="00000013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BERTOUT Baptiste 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LAWSON Killian :</w:t>
            </w:r>
          </w:p>
          <w:p w:rsidR="00000000" w:rsidDel="00000000" w:rsidP="00000000" w:rsidRDefault="00000000" w:rsidRPr="00000000" w14:paraId="00000015">
            <w:pPr>
              <w:spacing w:after="14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DEBAY Cyril 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Ordre du jour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1) Lecture du compte rendu de la réunion précédente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2) Avancement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3) Plan d’action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4) Lecture du sujet moodle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5) Modification du trello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6) écriture du scénario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Informations échangées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Le SWOT a été rendu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Remarques / Questions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Quels scénarios possibles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Quelles énigmes on va prendre 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va s’y prendre ?</w:t>
      </w:r>
    </w:p>
    <w:p w:rsidR="00000000" w:rsidDel="00000000" w:rsidP="00000000" w:rsidRDefault="00000000" w:rsidRPr="00000000" w14:paraId="00000028">
      <w:pPr>
        <w:ind w:left="36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Décisions 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Romain travail sur le scénario en apportant des éléments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Baptiste cherchent des énigmes possibles qui pourraient plaire aux joueurs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Killian avance sur le genially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Baptiste réalise le compte rendu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à suivre / Todo list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285bac"/>
              </w:rPr>
            </w:pPr>
            <w:r w:rsidDel="00000000" w:rsidR="00000000" w:rsidRPr="00000000">
              <w:rPr>
                <w:b w:val="1"/>
                <w:color w:val="285bac"/>
                <w:rtl w:val="0"/>
              </w:rPr>
              <w:t xml:space="preserve">Responsable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741b47"/>
              </w:rPr>
            </w:pPr>
            <w:r w:rsidDel="00000000" w:rsidR="00000000" w:rsidRPr="00000000">
              <w:rPr>
                <w:b w:val="1"/>
                <w:color w:val="741b47"/>
                <w:rtl w:val="0"/>
              </w:rPr>
              <w:t xml:space="preserve">Délai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Livrable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b w:val="1"/>
                <w:color w:val="134f5c"/>
              </w:rPr>
            </w:pPr>
            <w:r w:rsidDel="00000000" w:rsidR="00000000" w:rsidRPr="00000000">
              <w:rPr>
                <w:b w:val="1"/>
                <w:color w:val="134f5c"/>
                <w:rtl w:val="0"/>
              </w:rPr>
              <w:t xml:space="preserve">Validé par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scénario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Romain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Rechercher d’énigmes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Baptiste/ Cyril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Avancement sur le genially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Kilian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non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Réalisation du compte rendu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oui</w:t>
            </w:r>
          </w:p>
        </w:tc>
        <w:tc>
          <w:tcPr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Baptiste</w:t>
            </w:r>
          </w:p>
        </w:tc>
      </w:tr>
    </w:tbl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la prochaine réunion : 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Documents additionnels 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Annexes et/ou lien vers tableau d’avancement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7A9B"/>
    <w:pPr>
      <w:spacing w:after="0" w:line="240" w:lineRule="auto"/>
    </w:pPr>
    <w:rPr>
      <w:rFonts w:eastAsiaTheme="minorEastAsia"/>
      <w:lang w:eastAsia="fr-FR"/>
    </w:rPr>
  </w:style>
  <w:style w:type="paragraph" w:styleId="Titre1">
    <w:name w:val="heading 1"/>
    <w:basedOn w:val="Normal"/>
    <w:link w:val="Titre1Car"/>
    <w:uiPriority w:val="9"/>
    <w:qFormat w:val="1"/>
    <w:rsid w:val="00647808"/>
    <w:pPr>
      <w:spacing w:after="100" w:afterAutospacing="1" w:before="100" w:beforeAutospacing="1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 w:val="1"/>
    <w:rsid w:val="00647808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table" w:styleId="Grilledutableau">
    <w:name w:val="Table Grid"/>
    <w:basedOn w:val="TableauNormal"/>
    <w:uiPriority w:val="59"/>
    <w:rsid w:val="00FC7A9B"/>
    <w:pPr>
      <w:spacing w:after="0" w:line="240" w:lineRule="auto"/>
    </w:pPr>
    <w:rPr>
      <w:rFonts w:eastAsiaTheme="minorEastAsia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ansinterligne">
    <w:name w:val="No Spacing"/>
    <w:rsid w:val="0099040F"/>
    <w:pPr>
      <w:suppressAutoHyphens w:val="1"/>
      <w:autoSpaceDN w:val="0"/>
      <w:spacing w:after="0" w:line="240" w:lineRule="auto"/>
    </w:pPr>
    <w:rPr>
      <w:rFonts w:ascii="Calibri" w:cs="Calibri" w:eastAsia="Times New Roman" w:hAnsi="Calibri"/>
      <w:lang w:eastAsia="zh-CN"/>
    </w:rPr>
  </w:style>
  <w:style w:type="character" w:styleId="Titre1Car" w:customStyle="1">
    <w:name w:val="Titre 1 Car"/>
    <w:basedOn w:val="Policepardfaut"/>
    <w:link w:val="Titre1"/>
    <w:uiPriority w:val="9"/>
    <w:rsid w:val="00647808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fr-FR"/>
    </w:rPr>
  </w:style>
  <w:style w:type="character" w:styleId="Titre2Car" w:customStyle="1">
    <w:name w:val="Titre 2 Car"/>
    <w:basedOn w:val="Policepardfaut"/>
    <w:link w:val="Titre2"/>
    <w:uiPriority w:val="9"/>
    <w:rsid w:val="00647808"/>
    <w:rPr>
      <w:rFonts w:ascii="Times New Roman" w:cs="Times New Roman" w:eastAsia="Times New Roman" w:hAnsi="Times New Roman"/>
      <w:b w:val="1"/>
      <w:bCs w:val="1"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 w:val="1"/>
    <w:unhideWhenUsed w:val="1"/>
    <w:rsid w:val="00647808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 w:val="1"/>
    <w:unhideWhenUsed w:val="1"/>
    <w:rsid w:val="00647808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ello.com/b/kMOhYlne/conduite-de-proje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EgOemx5n+VDQ8Nk0em1qlJYyJA==">AMUW2mXnpwBH3h6BDLZ/jGFue+tIzQ0Bl2cmSChMDM3oTAfmsRe0bIdsIIhzS0MODqjMUlXJG+IZTDciexgoJSWdnPv3+6H/ZBJF8EFyLNvbC1BE+Ni4RgiqSN2RFwS9jKPDMmc8sBlD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2023-02-15T16:13:00Z</dcterms:created>
  <dc:creator>Isabelle DELILLE</dc:creator>
</cp:coreProperties>
</file>