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15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27/03/2023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Modification du trello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Définition des tâches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Avis sur ce qui a été fait sur Genially de chaque membre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Amélioration du séquentiel au fur et à mesure du projet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Avancement de l’apparence du Genially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décide de rajouter des voix dans l’escape game pour indiquer à l’utilisateur ce qu’il doit faire</w:t>
      </w:r>
    </w:p>
    <w:p w:rsidR="00000000" w:rsidDel="00000000" w:rsidP="00000000" w:rsidRDefault="00000000" w:rsidRPr="00000000" w14:paraId="0000002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éléments à construire 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type d'image à chercher ?</w:t>
      </w:r>
    </w:p>
    <w:p w:rsidR="00000000" w:rsidDel="00000000" w:rsidP="00000000" w:rsidRDefault="00000000" w:rsidRPr="00000000" w14:paraId="0000002B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Killian, cyril et romain s’occupent de la recherche des images pour le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s’occupe d’avancer sur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 d’énigmes possible sur learningApps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26/03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Rechercher d’images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Killian/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26/03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utGn30ar7dxHBYRXQEg97h80Sw==">AMUW2mVPQ2Qt4fggJ/gDxItE1ceQvhy8UPZ2fpK+H1R2vCtitl7WmAieMjAlCYHcg1RUZH0M7bwcZy9ViTvtOTIN9Q5SiaxqOozwveR9QCNl5nvpgPabzFqoHBv9KUe3xRXBJgj+KjK3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