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PACTE D’ACTIONNAIRES</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 </w:t>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morale :</w:t>
      </w:r>
      <w:r w:rsidDel="00000000" w:rsidR="00000000" w:rsidRPr="00000000">
        <w:rPr>
          <w:rtl w:val="0"/>
        </w:rPr>
      </w:r>
    </w:p>
    <w:p w:rsidR="00000000" w:rsidDel="00000000" w:rsidP="00000000" w:rsidRDefault="00000000" w:rsidRPr="00000000" w14:paraId="0000000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.....(dénomination sociale), .....(forme) au capital de .....(capital), ayant son siège social à .....(siège social), immatriculée au Registre du commerce et des sociétés de .....(RCS), sous le numéro .....(numéro SIREN) , représentée par .....(prénom) .....(nom), en sa qualité de .....(qualité) ,</w:t>
      </w:r>
    </w:p>
    <w:p w:rsidR="00000000" w:rsidDel="00000000" w:rsidP="00000000" w:rsidRDefault="00000000" w:rsidRPr="00000000" w14:paraId="0000000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w:t>
      </w:r>
      <w:r w:rsidDel="00000000" w:rsidR="00000000" w:rsidRPr="00000000">
        <w:rPr>
          <w:rtl w:val="0"/>
        </w:rPr>
      </w:r>
    </w:p>
    <w:p w:rsidR="00000000" w:rsidDel="00000000" w:rsidP="00000000" w:rsidRDefault="00000000" w:rsidRPr="00000000" w14:paraId="0000000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physique :</w:t>
      </w:r>
      <w:r w:rsidDel="00000000" w:rsidR="00000000" w:rsidRPr="00000000">
        <w:rPr>
          <w:rtl w:val="0"/>
        </w:rPr>
      </w:r>
    </w:p>
    <w:p w:rsidR="00000000" w:rsidDel="00000000" w:rsidP="00000000" w:rsidRDefault="00000000" w:rsidRPr="00000000" w14:paraId="0000000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.....(Madame/Monsieur) .....(prénom) .....(nom), né(e) le .....(date de naissance) à .....(lieu de naissance), demeurant à .....(adresse) , de nationalité .....(nationalité),</w:t>
      </w:r>
    </w:p>
    <w:p w:rsidR="00000000" w:rsidDel="00000000" w:rsidP="00000000" w:rsidRDefault="00000000" w:rsidRPr="00000000" w14:paraId="0000000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morale :</w:t>
      </w:r>
      <w:r w:rsidDel="00000000" w:rsidR="00000000" w:rsidRPr="00000000">
        <w:rPr>
          <w:rtl w:val="0"/>
        </w:rPr>
      </w:r>
    </w:p>
    <w:p w:rsidR="00000000" w:rsidDel="00000000" w:rsidP="00000000" w:rsidRDefault="00000000" w:rsidRPr="00000000" w14:paraId="0000000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.....(dénomination sociale), .....(forme) au capital de .....(capital), ayant son siège social à .....(siège social), immatriculée au Registre du commerce et des sociétés de .....(RCS), sous le numéro .....(numéro SIREN) , représentée par .....(prénom) .....(nom), en sa qualité de .....(qualité) ,</w:t>
      </w:r>
    </w:p>
    <w:p w:rsidR="00000000" w:rsidDel="00000000" w:rsidP="00000000" w:rsidRDefault="00000000" w:rsidRPr="00000000" w14:paraId="0000000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w:t>
      </w:r>
      <w:r w:rsidDel="00000000" w:rsidR="00000000" w:rsidRPr="00000000">
        <w:rPr>
          <w:rtl w:val="0"/>
        </w:rPr>
      </w:r>
    </w:p>
    <w:p w:rsidR="00000000" w:rsidDel="00000000" w:rsidP="00000000" w:rsidRDefault="00000000" w:rsidRPr="00000000" w14:paraId="0000000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physique :</w:t>
      </w:r>
      <w:r w:rsidDel="00000000" w:rsidR="00000000" w:rsidRPr="00000000">
        <w:rPr>
          <w:rtl w:val="0"/>
        </w:rPr>
      </w:r>
    </w:p>
    <w:p w:rsidR="00000000" w:rsidDel="00000000" w:rsidP="00000000" w:rsidRDefault="00000000" w:rsidRPr="00000000" w14:paraId="0000001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.....(Madame/Monsieur) .....(prénom) .....(nom), né(e) le .....(date de naissance) à .....(lieu de naissance), demeurant à .....(adresse) , de nationalité .....(nationalité),</w:t>
      </w:r>
    </w:p>
    <w:p w:rsidR="00000000" w:rsidDel="00000000" w:rsidP="00000000" w:rsidRDefault="00000000" w:rsidRPr="00000000" w14:paraId="0000001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morale :</w:t>
      </w:r>
      <w:r w:rsidDel="00000000" w:rsidR="00000000" w:rsidRPr="00000000">
        <w:rPr>
          <w:rtl w:val="0"/>
        </w:rPr>
      </w:r>
    </w:p>
    <w:p w:rsidR="00000000" w:rsidDel="00000000" w:rsidP="00000000" w:rsidRDefault="00000000" w:rsidRPr="00000000" w14:paraId="0000001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.....(dénomination sociale), .....(forme) au capital de .....(capital), ayant son siège social à .....(siège social), immatriculée au Registre du commerce et des sociétés de .....(RCS), sous le numéro .....(numéro SIREN) , représentée par .....(prénom) .....(nom), en sa qualité de .....(qualité) ,</w:t>
      </w:r>
    </w:p>
    <w:p w:rsidR="00000000" w:rsidDel="00000000" w:rsidP="00000000" w:rsidRDefault="00000000" w:rsidRPr="00000000" w14:paraId="0000001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w:t>
      </w:r>
      <w:r w:rsidDel="00000000" w:rsidR="00000000" w:rsidRPr="00000000">
        <w:rPr>
          <w:rtl w:val="0"/>
        </w:rPr>
      </w:r>
    </w:p>
    <w:p w:rsidR="00000000" w:rsidDel="00000000" w:rsidP="00000000" w:rsidRDefault="00000000" w:rsidRPr="00000000" w14:paraId="0000001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physique :</w:t>
      </w:r>
      <w:r w:rsidDel="00000000" w:rsidR="00000000" w:rsidRPr="00000000">
        <w:rPr>
          <w:rtl w:val="0"/>
        </w:rPr>
      </w:r>
    </w:p>
    <w:p w:rsidR="00000000" w:rsidDel="00000000" w:rsidP="00000000" w:rsidRDefault="00000000" w:rsidRPr="00000000" w14:paraId="0000001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.....(Madame/Monsieur) .....(prénom) .....(nom), né(e) le .....(date de naissance) à .....(lieu de naissance), demeurant à .....(adresse) , de nationalité .....(nationalité),</w:t>
      </w:r>
    </w:p>
    <w:p w:rsidR="00000000" w:rsidDel="00000000" w:rsidP="00000000" w:rsidRDefault="00000000" w:rsidRPr="00000000" w14:paraId="00000017">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0"/>
          <w:numId w:val="1"/>
        </w:numPr>
        <w:spacing w:after="24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morale :</w:t>
      </w:r>
      <w:r w:rsidDel="00000000" w:rsidR="00000000" w:rsidRPr="00000000">
        <w:rPr>
          <w:rtl w:val="0"/>
        </w:rPr>
      </w:r>
    </w:p>
    <w:p w:rsidR="00000000" w:rsidDel="00000000" w:rsidP="00000000" w:rsidRDefault="00000000" w:rsidRPr="00000000" w14:paraId="0000001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.....(dénomination sociale), .....(forme) au capital de .....(capital), ayant son siège social à .....(siège social), immatriculée au Registre du commerce et des sociétés de .....(RCS), sous le numéro .....(numéro SIREN) , représentée par .....(prénom) .....(nom), en sa qualité de .....(qualité) ,</w:t>
      </w:r>
    </w:p>
    <w:p w:rsidR="00000000" w:rsidDel="00000000" w:rsidP="00000000" w:rsidRDefault="00000000" w:rsidRPr="00000000" w14:paraId="0000001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w:t>
      </w:r>
      <w:r w:rsidDel="00000000" w:rsidR="00000000" w:rsidRPr="00000000">
        <w:rPr>
          <w:rtl w:val="0"/>
        </w:rPr>
      </w:r>
    </w:p>
    <w:p w:rsidR="00000000" w:rsidDel="00000000" w:rsidP="00000000" w:rsidRDefault="00000000" w:rsidRPr="00000000" w14:paraId="0000001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Personne physique :</w:t>
      </w:r>
      <w:r w:rsidDel="00000000" w:rsidR="00000000" w:rsidRPr="00000000">
        <w:rPr>
          <w:rtl w:val="0"/>
        </w:rPr>
      </w:r>
    </w:p>
    <w:p w:rsidR="00000000" w:rsidDel="00000000" w:rsidP="00000000" w:rsidRDefault="00000000" w:rsidRPr="00000000" w14:paraId="0000001C">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.....(Madame/Monsieur) .....(prénom) .....(nom), né(e) le .....(date de naissance) à .....(lieu de naissance), demeurant à .....(adresse) , de nationalité .....(nationalité),</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Ci-après dénommés collectivement les « </w:t>
      </w:r>
      <w:r w:rsidDel="00000000" w:rsidR="00000000" w:rsidRPr="00000000">
        <w:rPr>
          <w:rFonts w:ascii="Times New Roman" w:cs="Times New Roman" w:eastAsia="Times New Roman" w:hAnsi="Times New Roman"/>
          <w:b w:val="1"/>
          <w:bCs w:val="1"/>
          <w:sz w:val="24"/>
          <w:szCs w:val="24"/>
          <w:rtl w:val="0"/>
        </w:rPr>
        <w:t xml:space="preserve">Actionnaires</w:t>
      </w:r>
      <w:r w:rsidDel="00000000" w:rsidR="00000000" w:rsidRPr="00000000">
        <w:rPr>
          <w:rFonts w:ascii="Times New Roman" w:cs="Times New Roman" w:eastAsia="Times New Roman" w:hAnsi="Times New Roman"/>
          <w:sz w:val="24"/>
          <w:szCs w:val="24"/>
          <w:rtl w:val="0"/>
        </w:rPr>
        <w:t xml:space="preserve"> », et individuellement l’ « </w:t>
      </w:r>
      <w:r w:rsidDel="00000000" w:rsidR="00000000" w:rsidRPr="00000000">
        <w:rPr>
          <w:rFonts w:ascii="Times New Roman" w:cs="Times New Roman" w:eastAsia="Times New Roman" w:hAnsi="Times New Roman"/>
          <w:b w:val="1"/>
          <w:bCs w:val="1"/>
          <w:sz w:val="24"/>
          <w:szCs w:val="24"/>
          <w:rtl w:val="0"/>
        </w:rPr>
        <w:t xml:space="preserve">Actionnaire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 présence de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[société]</w:t>
      </w:r>
      <w:r w:rsidDel="00000000" w:rsidR="00000000" w:rsidRPr="00000000">
        <w:rPr>
          <w:rFonts w:ascii="Times New Roman" w:cs="Times New Roman" w:eastAsia="Times New Roman" w:hAnsi="Times New Roman"/>
          <w:b w:val="1"/>
          <w:bCs w:val="1"/>
          <w:sz w:val="24"/>
          <w:szCs w:val="24"/>
          <w:rtl w:val="0"/>
        </w:rPr>
        <w:t xml:space="preserve"> S.I.S.</w:t>
      </w:r>
      <w:r w:rsidDel="00000000" w:rsidR="00000000" w:rsidRPr="00000000">
        <w:rPr>
          <w:rFonts w:ascii="Times New Roman" w:cs="Times New Roman" w:eastAsia="Times New Roman" w:hAnsi="Times New Roman"/>
          <w:sz w:val="24"/>
          <w:szCs w:val="24"/>
          <w:rtl w:val="0"/>
        </w:rPr>
        <w:t xml:space="preserve">, une </w:t>
      </w:r>
      <w:r w:rsidDel="00000000" w:rsidR="00000000" w:rsidRPr="00000000">
        <w:rPr>
          <w:rFonts w:ascii="Times New Roman" w:cs="Times New Roman" w:eastAsia="Times New Roman" w:hAnsi="Times New Roman"/>
          <w:i w:val="1"/>
          <w:iCs w:val="1"/>
          <w:sz w:val="24"/>
          <w:szCs w:val="24"/>
          <w:rtl w:val="0"/>
        </w:rPr>
        <w:t xml:space="preserve">[statut de la société]</w:t>
      </w:r>
      <w:r w:rsidDel="00000000" w:rsidR="00000000" w:rsidRPr="00000000">
        <w:rPr>
          <w:rFonts w:ascii="Times New Roman" w:cs="Times New Roman" w:eastAsia="Times New Roman" w:hAnsi="Times New Roman"/>
          <w:sz w:val="24"/>
          <w:szCs w:val="24"/>
          <w:rtl w:val="0"/>
        </w:rPr>
        <w:t xml:space="preserve">, établie et ayant son siège social à </w:t>
      </w:r>
      <w:r w:rsidDel="00000000" w:rsidR="00000000" w:rsidRPr="00000000">
        <w:rPr>
          <w:rFonts w:ascii="Times New Roman" w:cs="Times New Roman" w:eastAsia="Times New Roman" w:hAnsi="Times New Roman"/>
          <w:i w:val="1"/>
          <w:iCs w:val="1"/>
          <w:sz w:val="24"/>
          <w:szCs w:val="24"/>
          <w:rtl w:val="0"/>
        </w:rPr>
        <w:t xml:space="preserve">[adresse]</w:t>
      </w:r>
      <w:r w:rsidDel="00000000" w:rsidR="00000000" w:rsidRPr="00000000">
        <w:rPr>
          <w:rFonts w:ascii="Times New Roman" w:cs="Times New Roman" w:eastAsia="Times New Roman" w:hAnsi="Times New Roman"/>
          <w:sz w:val="24"/>
          <w:szCs w:val="24"/>
          <w:rtl w:val="0"/>
        </w:rPr>
        <w:t xml:space="preserve">, enregistrée au [ ] sous le numéro </w:t>
      </w:r>
      <w:r w:rsidDel="00000000" w:rsidR="00000000" w:rsidRPr="00000000">
        <w:rPr>
          <w:rFonts w:ascii="Times New Roman" w:cs="Times New Roman" w:eastAsia="Times New Roman" w:hAnsi="Times New Roman"/>
          <w:i w:val="1"/>
          <w:iCs w:val="1"/>
          <w:sz w:val="24"/>
          <w:szCs w:val="24"/>
          <w:rtl w:val="0"/>
        </w:rPr>
        <w:t xml:space="preserve">[à préciser]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Ci-après dénommée la « </w:t>
      </w:r>
      <w:r w:rsidDel="00000000" w:rsidR="00000000" w:rsidRPr="00000000">
        <w:rPr>
          <w:rFonts w:ascii="Times New Roman" w:cs="Times New Roman" w:eastAsia="Times New Roman" w:hAnsi="Times New Roman"/>
          <w:b w:val="1"/>
          <w:bCs w:val="1"/>
          <w:sz w:val="24"/>
          <w:szCs w:val="24"/>
          <w:rtl w:val="0"/>
        </w:rPr>
        <w:t xml:space="preserve">Société</w:t>
      </w: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Après avoir exposé ce qui suit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détiennent ensemble 100 % du capital et des droits de vote de la Société dont le capital social, d’un montant de </w:t>
      </w:r>
      <w:r w:rsidDel="00000000" w:rsidR="00000000" w:rsidRPr="00000000">
        <w:rPr>
          <w:rFonts w:ascii="Times New Roman" w:cs="Times New Roman" w:eastAsia="Times New Roman" w:hAnsi="Times New Roman"/>
          <w:i w:val="1"/>
          <w:iCs w:val="1"/>
          <w:sz w:val="24"/>
          <w:szCs w:val="24"/>
          <w:rtl w:val="0"/>
        </w:rPr>
        <w:t xml:space="preserve">[montant]</w:t>
      </w:r>
      <w:r w:rsidDel="00000000" w:rsidR="00000000" w:rsidRPr="00000000">
        <w:rPr>
          <w:rFonts w:ascii="Times New Roman" w:cs="Times New Roman" w:eastAsia="Times New Roman" w:hAnsi="Times New Roman"/>
          <w:sz w:val="24"/>
          <w:szCs w:val="24"/>
          <w:rtl w:val="0"/>
        </w:rPr>
        <w:t xml:space="preserve"> euros, est représenté par </w:t>
      </w:r>
      <w:r w:rsidDel="00000000" w:rsidR="00000000" w:rsidRPr="00000000">
        <w:rPr>
          <w:rFonts w:ascii="Times New Roman" w:cs="Times New Roman" w:eastAsia="Times New Roman" w:hAnsi="Times New Roman"/>
          <w:i w:val="1"/>
          <w:i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actions d’une valeur nominale de </w:t>
      </w:r>
      <w:r w:rsidDel="00000000" w:rsidR="00000000" w:rsidRPr="00000000">
        <w:rPr>
          <w:rFonts w:ascii="Times New Roman" w:cs="Times New Roman" w:eastAsia="Times New Roman" w:hAnsi="Times New Roman"/>
          <w:i w:val="1"/>
          <w:iCs w:val="1"/>
          <w:sz w:val="24"/>
          <w:szCs w:val="24"/>
          <w:rtl w:val="0"/>
        </w:rPr>
        <w:t xml:space="preserve">[montant]</w:t>
      </w:r>
      <w:r w:rsidDel="00000000" w:rsidR="00000000" w:rsidRPr="00000000">
        <w:rPr>
          <w:rFonts w:ascii="Times New Roman" w:cs="Times New Roman" w:eastAsia="Times New Roman" w:hAnsi="Times New Roman"/>
          <w:sz w:val="24"/>
          <w:szCs w:val="24"/>
          <w:rtl w:val="0"/>
        </w:rPr>
        <w:t xml:space="preserve"> euros chacune et réparties de la manière suivante :</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63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242"/>
        <w:gridCol w:w="1775"/>
        <w:tblGridChange w:id="0">
          <w:tblGrid>
            <w:gridCol w:w="2336"/>
            <w:gridCol w:w="2242"/>
            <w:gridCol w:w="1775"/>
          </w:tblGrid>
        </w:tblGridChange>
      </w:tblGrid>
      <w:tr>
        <w:trPr>
          <w:cantSplit w:val="0"/>
          <w:tblHeader w:val="0"/>
        </w:trPr>
        <w:tc>
          <w:tcPr/>
          <w:p w:rsidR="00000000" w:rsidDel="00000000" w:rsidP="00000000" w:rsidRDefault="00000000" w:rsidRPr="00000000" w14:paraId="0000002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 de l’Actionnaire</w:t>
            </w:r>
          </w:p>
        </w:tc>
        <w:tc>
          <w:tcPr/>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d’Actions détenues</w:t>
            </w:r>
          </w:p>
        </w:tc>
        <w:tc>
          <w:tcPr/>
          <w:p w:rsidR="00000000" w:rsidDel="00000000" w:rsidP="00000000" w:rsidRDefault="00000000" w:rsidRPr="00000000" w14:paraId="0000002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Pourcentage de capital détenu</w:t>
            </w:r>
          </w:p>
        </w:tc>
      </w:tr>
      <w:tr>
        <w:trPr>
          <w:cantSplit w:val="0"/>
          <w:tblHeader w:val="0"/>
        </w:trPr>
        <w:tc>
          <w:tcPr/>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b w:val="1"/>
          <w:bCs w:val="1"/>
          <w:sz w:val="24"/>
          <w:szCs w:val="24"/>
          <w:u w:val="single"/>
        </w:rPr>
      </w:pPr>
      <w:r w:rsidDel="00000000" w:rsidR="00000000" w:rsidRPr="00000000">
        <w:br w:type="page"/>
      </w:r>
      <w:r w:rsidDel="00000000" w:rsidR="00000000" w:rsidRPr="00000000">
        <w:rPr>
          <w:rFonts w:ascii="Times New Roman" w:cs="Times New Roman" w:eastAsia="Times New Roman" w:hAnsi="Times New Roman"/>
          <w:b w:val="1"/>
          <w:bCs w:val="1"/>
          <w:sz w:val="24"/>
          <w:szCs w:val="24"/>
          <w:u w:val="single"/>
          <w:rtl w:val="0"/>
        </w:rPr>
        <w:t xml:space="preserve">Il a été convenu ce qui suit :</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 – Objet et champ d’application</w:t>
      </w:r>
    </w:p>
    <w:p w:rsidR="00000000" w:rsidDel="00000000" w:rsidP="00000000" w:rsidRDefault="00000000" w:rsidRPr="00000000" w14:paraId="0000003E">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présente convention (ci-après la « </w:t>
      </w:r>
      <w:r w:rsidDel="00000000" w:rsidR="00000000" w:rsidRPr="00000000">
        <w:rPr>
          <w:rFonts w:ascii="Times New Roman" w:cs="Times New Roman" w:eastAsia="Times New Roman" w:hAnsi="Times New Roman"/>
          <w:b w:val="1"/>
          <w:bCs w:val="1"/>
          <w:sz w:val="24"/>
          <w:szCs w:val="24"/>
          <w:rtl w:val="0"/>
        </w:rPr>
        <w:t xml:space="preserve">Convention</w:t>
      </w:r>
      <w:r w:rsidDel="00000000" w:rsidR="00000000" w:rsidRPr="00000000">
        <w:rPr>
          <w:rFonts w:ascii="Times New Roman" w:cs="Times New Roman" w:eastAsia="Times New Roman" w:hAnsi="Times New Roman"/>
          <w:sz w:val="24"/>
          <w:szCs w:val="24"/>
          <w:rtl w:val="0"/>
        </w:rPr>
        <w:t xml:space="preserve"> ») a pour objet de définir les droits et obligations des Actionnaires ainsi que leurs engagements respectifs en vue de la poursuite de leurs objectifs communs à travers la Société. </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Convention instaure également certains droits et/ou obligations au bénéfice et/ou à la charge de la Société, qui intervient aux présentes pour les accepter.</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Convention s’applique à tout Actionnaire et concerne indifféremment toute action de la Société (ci-après dénommées collectivement les «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 et individuellement l’ « </w:t>
      </w:r>
      <w:r w:rsidDel="00000000" w:rsidR="00000000" w:rsidRPr="00000000">
        <w:rPr>
          <w:rFonts w:ascii="Times New Roman" w:cs="Times New Roman" w:eastAsia="Times New Roman" w:hAnsi="Times New Roman"/>
          <w:b w:val="1"/>
          <w:bCs w:val="1"/>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2 – Actionnariat</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nouvel Actionnaire devra préalablement :</w:t>
      </w:r>
    </w:p>
    <w:p w:rsidR="00000000" w:rsidDel="00000000" w:rsidP="00000000" w:rsidRDefault="00000000" w:rsidRPr="00000000" w14:paraId="00000048">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être agréé par un nombre d’Actionnaires représentant au moins trois-quarts du capital de la Société, et</w:t>
      </w:r>
    </w:p>
    <w:p w:rsidR="00000000" w:rsidDel="00000000" w:rsidP="00000000" w:rsidRDefault="00000000" w:rsidRPr="00000000" w14:paraId="00000049">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ratifier la présente Convention ainsi que tous accords additionnels et/ou amendements éventuels y relatifs.</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3 – Cessions d’Actions </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Actionnaire peut librement céder ses Actions ainsi que tous les droits y rattachés à un autre Actionnaire existant de son choix. </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Actionnaire, qui souhaite céder ses Actions, ne trouve pas d’acquéreur parmi les Actionnaires existants, les Parties se réuniront en assemblée générale de façon à permettre à la Société de procéder au rachat de ses propres Actions conformément aux dispositions légales et statutaires. L’assemblée générale des Actionnaires décidera de l’affection des Actions ainsi rachetées (annulation des Actions rachetées, cession à un nouvel Actionnaire agréé, distribution aux employés de la Société, etc.) à la majorité des Actionnaires représentant au moins trois-quarts du capital de la Société.</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 Action est vendue à sa valeur nominale. </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cessions d’Actions sont notifiées à la Société.</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4 – Inaliénabilité </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Chaque Actionnaire s’engage à ne pas aliéner, à quelque titre et pour quelque motif que ce soit, ses Actions de la Société, pour une durée de trois ans.</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Cette clause d’inaliénabilité s’applique également à tout nouvel Actionnaire qui devra alors conserver ses Actions pour une durée de trois ans à partir du jour de la détention des Actions. </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6"/>
        <w:keepNext w:val="0"/>
        <w:keepLines w:val="0"/>
        <w:spacing w:after="0" w:before="0" w:line="360" w:lineRule="auto"/>
        <w:ind w:left="1276"/>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Article 5 – Sûreté</w:t>
      </w:r>
      <w:r w:rsidDel="00000000" w:rsidR="00000000" w:rsidRPr="00000000">
        <w:rPr>
          <w:rtl w:val="0"/>
        </w:rPr>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Actionnaires s’engagent à ne pas mettre leurs Actions en gage, en garantie ou en autre sûreté pour quelque motif que ce soit.</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6"/>
        <w:keepNext w:val="0"/>
        <w:keepLines w:val="0"/>
        <w:spacing w:after="0" w:before="0" w:line="360" w:lineRule="auto"/>
        <w:ind w:left="1276"/>
        <w:jc w:val="both"/>
        <w:rPr>
          <w:rFonts w:ascii="Times New Roman" w:cs="Times New Roman" w:eastAsia="Times New Roman" w:hAnsi="Times New Roman"/>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Article 6 – Confidentialité</w:t>
      </w:r>
      <w:r w:rsidDel="00000000" w:rsidR="00000000" w:rsidRPr="00000000">
        <w:rPr>
          <w:rtl w:val="0"/>
        </w:rPr>
      </w:r>
    </w:p>
    <w:p w:rsidR="00000000" w:rsidDel="00000000" w:rsidP="00000000" w:rsidRDefault="00000000" w:rsidRPr="00000000" w14:paraId="00000060">
      <w:pPr>
        <w:spacing w:line="360" w:lineRule="auto"/>
        <w:ind w:left="5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s’engagent à tenir strictement confidentiels :</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3">
      <w:pPr>
        <w:numPr>
          <w:ilvl w:val="0"/>
          <w:numId w:val="2"/>
        </w:num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termes et conditions de la Convention ;</w:t>
      </w:r>
    </w:p>
    <w:p w:rsidR="00000000" w:rsidDel="00000000" w:rsidP="00000000" w:rsidRDefault="00000000" w:rsidRPr="00000000" w14:paraId="00000064">
      <w:pPr>
        <w:numPr>
          <w:ilvl w:val="0"/>
          <w:numId w:val="2"/>
        </w:num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informations et documents qui leur seront communiqués à quelque titre que ce soit par la Société ou dont elles auront connaissance dans le cadre de leur relation avec la Société.</w:t>
      </w:r>
    </w:p>
    <w:p w:rsidR="00000000" w:rsidDel="00000000" w:rsidP="00000000" w:rsidRDefault="00000000" w:rsidRPr="00000000" w14:paraId="00000065">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tabs>
          <w:tab w:val="left" w:leader="none" w:pos="709"/>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 engagement n’est pas applicable aux informations et documents publiquement diffusés par la Société ou librement accessibles au public.</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Cet engagement n’est pas applicable aux informations qu’il est nécessaire de donner aux nouveaux Actionnaires potentiels dans le cadre d’une augmentation de capital de la Société ou d’une cession des Actions rachetées par la Société à un nouvel Actionnaire, dès lors qu’ils ont préalablement souscrit le même engagement de confidentialité que celui qui est décrit dans le présent Article.</w:t>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Style w:val="Heading6"/>
        <w:keepNext w:val="0"/>
        <w:keepLines w:val="0"/>
        <w:spacing w:after="0" w:before="0" w:line="360" w:lineRule="auto"/>
        <w:ind w:left="1276"/>
        <w:jc w:val="both"/>
        <w:rPr>
          <w:rFonts w:ascii="Times New Roman" w:cs="Times New Roman" w:eastAsia="Times New Roman" w:hAnsi="Times New Roman"/>
          <w:b w:val="1"/>
          <w:bCs w:val="1"/>
          <w:i w:val="0"/>
          <w:iCs w:val="0"/>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Article 7 – Durée </w:t>
      </w:r>
    </w:p>
    <w:p w:rsidR="00000000" w:rsidDel="00000000" w:rsidP="00000000" w:rsidRDefault="00000000" w:rsidRPr="00000000" w14:paraId="0000006B">
      <w:pPr>
        <w:spacing w:line="36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Convention prend effet à compter de sa signature et s’imposera aux Parties tant qu’elles demeureront propriétaires de tout ou partie des Actions.</w:t>
      </w:r>
    </w:p>
    <w:p w:rsidR="00000000" w:rsidDel="00000000" w:rsidP="00000000" w:rsidRDefault="00000000" w:rsidRPr="00000000" w14:paraId="0000006D">
      <w:pPr>
        <w:spacing w:line="360" w:lineRule="auto"/>
        <w:ind w:left="704" w:hanging="70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droit ou action résultant de l’application de la Convention du fait de la violation d’une disposition de la Convention ne s’éteint pas par l’expiration de la Convention. </w:t>
      </w:r>
    </w:p>
    <w:p w:rsidR="00000000" w:rsidDel="00000000" w:rsidP="00000000" w:rsidRDefault="00000000" w:rsidRPr="00000000" w14:paraId="0000006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Convention sera résiliée par accord unanime des Parties pour y mettre fin.</w:t>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8 – Entièreté </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conviennent que la Convention représente l'intégralité de leur accord quant à son objet et remplace, annule et prime sur toutes conventions ou tous documents antérieurs ayant un objet identique ou similaire à celui de la Convention.</w:t>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9 – Sauvegarde</w:t>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l'éventualité où l'une quelconque des dispositions de la Convention serait déclarée nulle ou sans effet de quelque façon et pour quelque motif que ce soient, l’annulation n’aura aucun effet sur la validité des autres dispositions de la Convention, et les Parties s'engagent à se concerter pour y remédier, de sorte que, sauf impossibilité, la Convention puisse poursuivre ses effets sans discontinuité.</w:t>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10 – Notification – Communication</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Toute notification ou communication relevant de la Convention doit être faite par écrit et adressée au domicile de la Partie concernée. A défaut de notification d'un changement, l’adresse du siège social ou du domicile des Parties reste celle mentionnée en tête de la Convention.</w:t>
      </w:r>
    </w:p>
    <w:p w:rsidR="00000000" w:rsidDel="00000000" w:rsidP="00000000" w:rsidRDefault="00000000" w:rsidRPr="00000000" w14:paraId="0000007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11 – Cession de la Convention</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Parties conviennent de ne pas céder la Convention, ni totalement ni partiellement, à des tiers.</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12 – Modification </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Convention ne peut être modifiée que de l’accord unanime des Parties.</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Article 13 – Droit applicable – Juridiction compétente</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Convention est régie par le droit luxembourgeois. </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Tout litige entre Parties se rapportant à la Convention relève exclusivement des juridictions luxembourgeoises.</w:t>
      </w:r>
    </w:p>
    <w:p w:rsidR="00000000" w:rsidDel="00000000" w:rsidP="00000000" w:rsidRDefault="00000000" w:rsidRPr="00000000" w14:paraId="0000008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jc w:val="both"/>
        <w:rPr/>
      </w:pPr>
      <w:r w:rsidDel="00000000" w:rsidR="00000000" w:rsidRPr="00000000">
        <w:rPr>
          <w:rFonts w:ascii="Times New Roman" w:cs="Times New Roman" w:eastAsia="Times New Roman" w:hAnsi="Times New Roman"/>
          <w:sz w:val="24"/>
          <w:szCs w:val="24"/>
          <w:rtl w:val="0"/>
        </w:rPr>
        <w:t xml:space="preserve">Fait à Luxembourg, le </w:t>
      </w:r>
      <w:r w:rsidDel="00000000" w:rsidR="00000000" w:rsidRPr="00000000">
        <w:rPr>
          <w:rFonts w:ascii="Times New Roman" w:cs="Times New Roman" w:eastAsia="Times New Roman" w:hAnsi="Times New Roman"/>
          <w:i w:val="1"/>
          <w:i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en </w:t>
      </w:r>
      <w:r w:rsidDel="00000000" w:rsidR="00000000" w:rsidRPr="00000000">
        <w:rPr>
          <w:rFonts w:ascii="Times New Roman" w:cs="Times New Roman" w:eastAsia="Times New Roman" w:hAnsi="Times New Roman"/>
          <w:i w:val="1"/>
          <w:iCs w:val="1"/>
          <w:sz w:val="24"/>
          <w:szCs w:val="24"/>
          <w:rtl w:val="0"/>
        </w:rPr>
        <w:t xml:space="preserve">[nombre]</w:t>
      </w:r>
      <w:r w:rsidDel="00000000" w:rsidR="00000000" w:rsidRPr="00000000">
        <w:rPr>
          <w:rFonts w:ascii="Times New Roman" w:cs="Times New Roman" w:eastAsia="Times New Roman" w:hAnsi="Times New Roman"/>
          <w:sz w:val="24"/>
          <w:szCs w:val="24"/>
          <w:rtl w:val="0"/>
        </w:rPr>
        <w:t xml:space="preserve"> exemplaires, chaque Partie reconnaissant par l’apposition de sa signature avoir reçu le sien.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Roman"/>
      <w:lvlText w:val="%1."/>
      <w:lvlJc w:val="left"/>
      <w:pPr>
        <w:ind w:left="360" w:hanging="360"/>
      </w:pPr>
      <w:rPr>
        <w:u w:val="none"/>
      </w:rPr>
    </w:lvl>
    <w:lvl w:ilvl="1">
      <w:start w:val="1"/>
      <w:numFmt w:val="decimal"/>
      <w:lvlText w:val="%1.%2."/>
      <w:lvlJc w:val="left"/>
      <w:pPr>
        <w:ind w:left="792" w:hanging="432"/>
      </w:pPr>
      <w:rPr>
        <w:u w:val="none"/>
      </w:rPr>
    </w:lvl>
    <w:lvl w:ilvl="2">
      <w:start w:val="1"/>
      <w:numFmt w:val="decimal"/>
      <w:lvlText w:val="%3%1.%2."/>
      <w:lvlJc w:val="left"/>
      <w:pPr>
        <w:ind w:left="1224" w:hanging="504"/>
      </w:pPr>
      <w:rPr>
        <w:u w:val="none"/>
      </w:rPr>
    </w:lvl>
    <w:lvl w:ilvl="3">
      <w:start w:val="1"/>
      <w:numFmt w:val="decimal"/>
      <w:lvlText w:val="%1.%2.%3.%4."/>
      <w:lvlJc w:val="left"/>
      <w:pPr>
        <w:ind w:left="1728" w:hanging="647.9999999999998"/>
      </w:pPr>
      <w:rPr>
        <w:u w:val="none"/>
      </w:rPr>
    </w:lvl>
    <w:lvl w:ilvl="4">
      <w:start w:val="1"/>
      <w:numFmt w:val="decimal"/>
      <w:lvlText w:val="%1.%2.%3.%4.%5."/>
      <w:lvlJc w:val="left"/>
      <w:pPr>
        <w:ind w:left="2232" w:hanging="792"/>
      </w:pPr>
      <w:rPr>
        <w:u w:val="none"/>
      </w:rPr>
    </w:lvl>
    <w:lvl w:ilvl="5">
      <w:start w:val="1"/>
      <w:numFmt w:val="decimal"/>
      <w:lvlText w:val="%1.%2.%3.%4.%5.%6."/>
      <w:lvlJc w:val="left"/>
      <w:pPr>
        <w:ind w:left="2736" w:hanging="935.9999999999998"/>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0000000000005"/>
      </w:pPr>
      <w:rPr>
        <w:u w:val="none"/>
      </w:rPr>
    </w:lvl>
    <w:lvl w:ilvl="8">
      <w:start w:val="1"/>
      <w:numFmt w:val="decimal"/>
      <w:lvlText w:val="%1.%2.%3.%4.%5.%6.%7.%8.%9."/>
      <w:lvlJc w:val="left"/>
      <w:pPr>
        <w:ind w:left="4320" w:hanging="1440"/>
      </w:pPr>
      <w:rPr>
        <w:u w:val="none"/>
      </w:rPr>
    </w:lvl>
  </w:abstractNum>
  <w:abstractNum w:abstractNumId="3">
    <w:lvl w:ilvl="0">
      <w:start w:val="2"/>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