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Levantamento de Requisitos (Gerais) - cMOOC</w:t>
      </w:r>
      <w:r>
        <w:rPr>
          <w:rFonts w:hint="default" w:ascii="Times New Roman" w:hAnsi="Times New Roman" w:cs="Times New Roman"/>
          <w:b/>
          <w:sz w:val="32"/>
          <w:szCs w:val="32"/>
          <w:lang w:val="pt-BR"/>
        </w:rPr>
        <w:t>’s</w:t>
      </w:r>
    </w:p>
    <w:p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Ferramentas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 Objetivos</w:t>
      </w: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SS1 – </w:t>
      </w:r>
      <w:r>
        <w:rPr>
          <w:rFonts w:ascii="Times New Roman" w:hAnsi="Times New Roman" w:cs="Times New Roman"/>
          <w:sz w:val="24"/>
          <w:szCs w:val="24"/>
          <w:lang w:val="pt-BR"/>
        </w:rPr>
        <w:t>Blogs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Fornecer um espaço para compartilhar opiniões e aprender a fim de desenvolver comunidades de discus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são</w:t>
      </w:r>
      <w:r>
        <w:rPr>
          <w:rFonts w:hint="default" w:ascii="Times New Roman" w:hAnsi="Times New Roman" w:cs="Times New Roman"/>
          <w:sz w:val="24"/>
          <w:szCs w:val="24"/>
        </w:rPr>
        <w:t xml:space="preserve"> e conhecimento - um espaço onde alunos e professores podem aprender uns com os outros. Ajudar os alunos a ver o conhecimento como interligado ao contrário de um conjunto de fatos discretos.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Uma f</w:t>
      </w:r>
      <w:r>
        <w:rPr>
          <w:rFonts w:hint="default" w:ascii="Times New Roman" w:hAnsi="Times New Roman" w:cs="Times New Roman"/>
          <w:sz w:val="24"/>
          <w:szCs w:val="24"/>
        </w:rPr>
        <w:t>uncionalidade de arquiv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 os registros de blog de aprendizagem em andamento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facilita a reflexão e a avaliação. O blogging oferece a possibilidade de se conectar com especialistas sobre o tema que os autores estão escrevendo.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SS2 – </w:t>
      </w:r>
      <w:r>
        <w:rPr>
          <w:rFonts w:ascii="Times New Roman" w:hAnsi="Times New Roman" w:cs="Times New Roman"/>
          <w:sz w:val="24"/>
          <w:szCs w:val="24"/>
          <w:lang w:val="pt-BR"/>
        </w:rPr>
        <w:t>Fóruns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Os alunos podem continuar a participar da discussão do curso fora das aulas de horário normal.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Todos os alunos podem participar para que sejam democráticos.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Alguns estudantes que não são confiantes o suficiente para falar nas aulas presenciais estariam dispostos a contribuir com fóruns de discussão.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Permite que os alunos criem postagens de tópicos específicos.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Oferecer oportunidades de aprendizagem entre pares - e isso tira parte da carga de trabalho do tutor.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Dá aos alunos tempo para refletir sobre seus pensamentos antes de contribuir.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Permite que os alunos trabalhem em sua resposta e verifique se há gramática e ortografia antes da publicação - particularmente útil para estudantes cuja primeira língua não é a usada na discussão.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que os alunos praticem suas habilidades de escrita de forma mais informal.</w:t>
      </w: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SS3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LMS: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Organiza o conteúdo eLearning em um local. Fornecer acesso ilimitado ao material eLearning. Acompanha facilmente o progresso e o desempenho do aluno. Reduz o tempo de aprendizagem e o tempo de desenvolvimento. Rápida e conveniente expansão cursos eLearning. Integra experiências de aprendizagem social.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SS4 – </w:t>
      </w:r>
      <w:bookmarkStart w:id="0" w:name="_Hlk489272513"/>
      <w:r>
        <w:rPr>
          <w:rFonts w:ascii="Times New Roman" w:hAnsi="Times New Roman" w:cs="Times New Roman"/>
          <w:sz w:val="24"/>
          <w:szCs w:val="24"/>
          <w:lang w:val="pt-BR"/>
        </w:rPr>
        <w:t>Videoconferência:</w:t>
      </w:r>
    </w:p>
    <w:bookmarkEnd w:id="0"/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conversar com um perito face a face, ou permitir que os alunos conversem entre si face a face, em tempo real. Permitir gravar lições para revisão. Os alunos não precisam percorrer uma longa distância para participar das aulas.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SS5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Wiki: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Os educadores podem usar Wiki como uma plataforma de recursos on-line onde eles podem compartilhar vários links relevantes para o tópico da lição atual. Os alunos também podem sugerir suas pesquisas. Wikis permite que os alunos colaborem com outras pessoas em tarefas e atividades de classe. Os educadores podem fornecer aos alunos documentos, mídia e arquivos PDF em sua sala de aula Wiki. Estudantes e educadores podem compartilhar suas apresentações usando Wikis. Os Wikis podem ser usados para edição por pares, por exemplo, os alunos podem editar o trabalho de cada um para ortografia, gramática ou qualquer outra coisa que os educadores desejam que eles aprendam, o que os ajuda a aprender melhor, ajudando-se mutuamente. Os estudantes podem colaborar com outros estudantes para trocar e explorar em formação. Os educadores também podem usar o Wikis para desenvolvimento profissional, para se conectar com outros educadores de outros lugares para discutir, compartilhar e aprender uns com os outros.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Hospedagem de conteúdo: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que o facilitador do curso ou seus usuários compartilhem qualquer tipo de conteúdo relevante ao curso.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Calendário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Transformar a forma como administradores, professores e estudantes coordenam e planejam as datas com prazos, trabalhos, eventos e até mesmo exames.</w:t>
      </w:r>
    </w:p>
    <w:p>
      <w:pPr>
        <w:pStyle w:val="8"/>
        <w:spacing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Mapa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Permitir que os alunos identifiquem sua localização para permitir uma melhor familiaridade entre si. Permitir que a administração do curso tome conhecimento sobre a origem nativa dos usuários(regional e internacionalmente), e guie o curso conforme o observado.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 Software, Req Domínio e Restrições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SS1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Blogs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 permitir Login administrativo.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onsist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em entradas de texto discretas, muitas vezes informais de estilo diário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("posts").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Precisa ser apresentado em ordem cronológica reversa.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Precisa obedecer ao princípio CRUD (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Create, Read, Update e Delete </w:t>
      </w:r>
      <w:r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Apenas o autor do Blog, ao fazer o login, pode realizar as operações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Permitir embutir conteúdo multimídia nas postagens.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Permitir comentários de terceiros em cada postagem. O administrador pode moderar estas mensagens.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>
        <w:rPr>
          <w:rFonts w:ascii="Times New Roman" w:hAnsi="Times New Roman" w:cs="Times New Roman"/>
          <w:sz w:val="24"/>
          <w:szCs w:val="24"/>
          <w:lang w:val="pt-BR"/>
        </w:rPr>
        <w:t>Permitir que os usuários externos criem cadastro e usem uma imagem de perfil (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“avatar”</w:t>
      </w:r>
      <w:r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SS2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Fóruns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Deve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armazenar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conversas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na</w:t>
      </w:r>
      <w:r>
        <w:rPr>
          <w:rFonts w:hint="default" w:ascii="Times New Roman" w:hAnsi="Times New Roman" w:cs="Times New Roman"/>
          <w:sz w:val="24"/>
          <w:szCs w:val="24"/>
        </w:rPr>
        <w:t xml:space="preserve"> form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 mensagens postadas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</w:rPr>
        <w:t>Além disso, dependendo do nível de acesso de um usuário ou do set-up do fórum, uma mensagem postada pode precisar ser aprovada por um moderador antes de se tornar visível.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</w:rPr>
        <w:t>Um fórum de discussão é hierárquico ou semelhante a uma árvore: um fórum pode conter vários subforuns, cada um dos quais pode ter vários tópicos. Dentro do tópico de um fórum, cada nova discussão iniciada é chamada de tópico, e pode ser respondida por tantas pessoas como desejar.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</w:rPr>
        <w:t xml:space="preserve">Dependendo das configurações do fórum, os usuários podem ser anônimos ou ter que se registrar no fórum e depois fazer logon para enviar mensagens.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usuários não precisam fazer login para ler as mensagens existentes.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Uma postagem é uma mensagem enviada pelo usuário em um bloco que contém os detalhes do usuário e a data e hora em que foi enviada. Os membros geralmente são autorizados a editar ou excluir suas próprias postagens. As mensagens estão contidas em tópicos, onde aparecem como blocos um após o outro.</w:t>
      </w:r>
      <w:bookmarkStart w:id="3" w:name="_GoBack"/>
      <w:bookmarkEnd w:id="3"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SS3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LMS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entrada do associado ao clube com a autenticação de acesso através de seu identificador e a sua senha pessoal.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Controlar acesso do associado ao clube através de leitura biométrica para facilitar identificação do associado (melhoria desejada).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Verificar se o associado titular ou dependente está cadastrado. 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>: Caso o associado esteja com mensalidades em aberto, o sistema deverá rejeitar a sua entrada. O sistema deverá ter uma tolerância de 15 dias após o vencimento da mensalidade para permitir o acesso. Caso todas as validações estejam corretas, o sistema deverá registrar a entrada do associado, assinalando a data e a hora da entrada bem como assinalar que ele encontra-se dentro da sede do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saída do associado ao clube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Restrição1: No momento da saída, o sistema deverá registrar a data e a hora da saída do clube e ainda assinalar que ele se encontra fora da sede do clube.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Restrição2:  O sistema somente libera a saída para associados que estão com as contas no bar em situação “fechadas”; ou seja, que ele quitou todas as suas compras realizadas no clube.   O associado deverá se dirigir ao caixa do setor financeiro para pagamento das compras, antes de sua saída do clube.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Restrição3: No momento da saída, caso o associado não tenha pago, o sistema deverá alertar à portaria sobre a pendência de pagamento.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- Guardar o histórico das movimentações de entrada e saída de associados.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SS4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Videoconferência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9267299"/>
      <w:r>
        <w:rPr>
          <w:rFonts w:ascii="Times New Roman" w:hAnsi="Times New Roman" w:cs="Times New Roman"/>
          <w:b/>
          <w:sz w:val="24"/>
          <w:szCs w:val="24"/>
        </w:rPr>
        <w:t>REQ Domínio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bookmarkStart w:id="2" w:name="_Hlk489278389"/>
      <w:r>
        <w:rPr>
          <w:rFonts w:ascii="Times New Roman" w:hAnsi="Times New Roman" w:cs="Times New Roman"/>
          <w:sz w:val="24"/>
          <w:szCs w:val="24"/>
        </w:rPr>
        <w:t>Não devem ser vendidas bebidas alcoólicas para menores de dezoito anos.</w:t>
      </w:r>
    </w:p>
    <w:bookmarkEnd w:id="1"/>
    <w:bookmarkEnd w:id="2"/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Manter cadastro de produtos e serviços para consumo de associados (CRUD). Informações: Tipo do produto, nome do produto, fornecedor, data de cadastro, validade, preço.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formas de pagamento (dinheiro, cheque, cartão debito, cartão credito) para compras realizadas no clube (CRUD).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cartões de credito de associados.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Controlar autorização dada por associado titular para que seus dependentes comprem produtos ou serviços no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Autenticar associado no ato da compra de produtos nas dependências do clube.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>: Caso o associado seja dependente, a compra só será realizada se o associado titular responsável tenha autorizado que o dependente compre no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Lançar a venda de produtos e serviços a associados.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Restrição: </w:t>
      </w:r>
      <w:r>
        <w:rPr>
          <w:rFonts w:ascii="Times New Roman" w:hAnsi="Times New Roman" w:cs="Times New Roman"/>
          <w:sz w:val="24"/>
          <w:szCs w:val="24"/>
        </w:rPr>
        <w:t>Caso o produto seja bebida alcoólica, o sistema deve verificar a idade do associado de forma a não permitir a venda desse produto para menores de 18 anos.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compras de produtos nas dependências do clube. As compras realizadas a partir da entrada do associado no clube serão acumuladas em uma conta para pagamento ao final, antes de sua saída.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Lançar pagamento de produtos e serviços consumidos durante a estada do associado no clube para quitação das compras realizadas.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SS5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Wiki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Hospedagem de conteúdo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Calendário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Mapa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Levantamento de Requisitos (Ferramentas específicas) - cMOOC</w:t>
      </w:r>
      <w:r>
        <w:rPr>
          <w:rFonts w:hint="default" w:ascii="Times New Roman" w:hAnsi="Times New Roman" w:cs="Times New Roman"/>
          <w:b/>
          <w:sz w:val="32"/>
          <w:szCs w:val="32"/>
          <w:lang w:val="pt-BR"/>
        </w:rPr>
        <w:t>’s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Ferramenta X</w:t>
      </w: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SS1 –Controle Administrativo: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 xml:space="preserve">: Incremental.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 xml:space="preserve">: Funcionalidades básicas de cadastro podem ser entregues primeiro, sem esperar que subsistema esteja totalmente desenvolvido, para adiantar o cadastro do grande número de associados.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gestores da administração do clube. São poucos stakeholders envolvidos que compartilham do mesmo ponto de vista.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SS2 –Controle de Mensalidade: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>: Funcionalidades prioritárias de emissão de boleto podem ser entregues em primeiro incremento. Funcionalidades de integração com Sistema Bancário para baixa automática das mensalidades serão entregues depois.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com gestor do setor financeiro; etnografia para observar a rotina de trabalho do setor de controle de mensalidade.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SS3 –Controle de Acesso de Associados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Evolucionário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Subsistema de pequeno porte, com poucas funcionalidades. Todas as funcionalidades serão entregues em uma primeira versão, a ser melhorada gradativamente a cada versão posterior.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estruturada com gestor administrativo para detalhar as validações desejadas no controle de acesso; etnografia para observar a rotina de entrada e saída de associados na portaria do clube.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SS4 –Controle de Produtos e Serviços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>: Funcionalidades de venda de produtos a titulares podem ser entregues em primeiro incremento. Funcionalidades de venda a dependentes podem ser  entregues depois.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Entrevista;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gestor de venda de produtos para detalhar os requisitos desejados; Etnografia para observar a rotina nos pontos de venda de produtos e serviços do clube.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SS5 –Gestão do Relacionamento com Associado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Espiral.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Esse subsistema representa uma inovação, sendo um novo canal de comunicação com os associados. Como o público é heterogêneo e grande parte é idosa e aristocrata, há um risco em satisfazer os diversos perfis de associados. A cada etapa do processo, os riscos são estimados, reavaliados e os requisitos são revistos.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Prototipação, questionário.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a diretoria social do clube para detalhar os requisitos desejados; Prototipação da solução para uso dos associados e questionário para que os associados avaliem o protótipo quanto às funcionalidades e à usabilidade da interface. A partir do protótipo e das avaliações obtidas nos formulários, os requisitos do software serão revistos e reavaliados.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2835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SansSerif">
    <w:altName w:val="Microsoft Sans Serif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Universidade Federal da Bahia</w:t>
    </w:r>
  </w:p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Instituto de Matemática</w:t>
    </w:r>
  </w:p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Departamento de Ciência da Computação</w:t>
    </w:r>
  </w:p>
  <w:p>
    <w:pPr>
      <w:pStyle w:val="2"/>
      <w:rPr>
        <w:rFonts w:ascii="MicrosoftSansSerif" w:hAnsi="MicrosoftSansSerif" w:cs="MicrosoftSansSerif"/>
        <w:sz w:val="18"/>
        <w:szCs w:val="18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10795</wp:posOffset>
              </wp:positionV>
              <wp:extent cx="5810250" cy="0"/>
              <wp:effectExtent l="0" t="0" r="0" b="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0.85pt;height:0pt;width:457.5pt;mso-position-horizontal:left;mso-position-horizontal-relative:margin;z-index:251658240;mso-width-relative:page;mso-height-relative:page;" filled="f" stroked="t" coordsize="21600,21600" o:gfxdata="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9O95S0wAAAAQBAAAPAAAAAAAAAAEAIAAAACIAAABkcnMvZG93bnJldi54&#10;bWxQSwECFAAUAAAACACHTuJAmPRX3MYBAACDAwAADgAAAAAAAAABACAAAAAiAQAAZHJzL2Uyb0Rv&#10;Yy54bWxQSwUGAAAAAAYABgBZAQAAWgUAAAAA&#10;">
              <v:fill on="f" focussize="0,0"/>
              <v:stroke color="#4A7EBB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102B"/>
    <w:multiLevelType w:val="multilevel"/>
    <w:tmpl w:val="6907102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182359"/>
    <w:multiLevelType w:val="multilevel"/>
    <w:tmpl w:val="7E18235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5E"/>
    <w:rsid w:val="00003C22"/>
    <w:rsid w:val="00005E23"/>
    <w:rsid w:val="00017EF0"/>
    <w:rsid w:val="00027377"/>
    <w:rsid w:val="00033F36"/>
    <w:rsid w:val="00060C26"/>
    <w:rsid w:val="000618C4"/>
    <w:rsid w:val="00076983"/>
    <w:rsid w:val="00080FD1"/>
    <w:rsid w:val="00081AA6"/>
    <w:rsid w:val="00093C55"/>
    <w:rsid w:val="000A5989"/>
    <w:rsid w:val="000C3B5D"/>
    <w:rsid w:val="000D2C42"/>
    <w:rsid w:val="000D602D"/>
    <w:rsid w:val="000E4F1A"/>
    <w:rsid w:val="00113CA2"/>
    <w:rsid w:val="00131EA4"/>
    <w:rsid w:val="00152FFF"/>
    <w:rsid w:val="00157F62"/>
    <w:rsid w:val="00171F76"/>
    <w:rsid w:val="00180C02"/>
    <w:rsid w:val="001815E5"/>
    <w:rsid w:val="0018448B"/>
    <w:rsid w:val="0018707F"/>
    <w:rsid w:val="001C3997"/>
    <w:rsid w:val="001E41FB"/>
    <w:rsid w:val="002004FF"/>
    <w:rsid w:val="002166D2"/>
    <w:rsid w:val="00225E74"/>
    <w:rsid w:val="002434CD"/>
    <w:rsid w:val="00253CD9"/>
    <w:rsid w:val="00290321"/>
    <w:rsid w:val="00294AB5"/>
    <w:rsid w:val="002954F4"/>
    <w:rsid w:val="00295705"/>
    <w:rsid w:val="002A3114"/>
    <w:rsid w:val="002B6CAF"/>
    <w:rsid w:val="002C58B7"/>
    <w:rsid w:val="002E2EC7"/>
    <w:rsid w:val="002F3F7B"/>
    <w:rsid w:val="00311E12"/>
    <w:rsid w:val="00316CA4"/>
    <w:rsid w:val="00357EDB"/>
    <w:rsid w:val="0036291D"/>
    <w:rsid w:val="00371775"/>
    <w:rsid w:val="00386ABE"/>
    <w:rsid w:val="00387FAE"/>
    <w:rsid w:val="003A22CD"/>
    <w:rsid w:val="003B2962"/>
    <w:rsid w:val="003B32E1"/>
    <w:rsid w:val="003B4EC2"/>
    <w:rsid w:val="003C2970"/>
    <w:rsid w:val="003C2AC6"/>
    <w:rsid w:val="003D54B3"/>
    <w:rsid w:val="003E211F"/>
    <w:rsid w:val="003E61D2"/>
    <w:rsid w:val="003F6E60"/>
    <w:rsid w:val="00411D9D"/>
    <w:rsid w:val="00413932"/>
    <w:rsid w:val="00415CD4"/>
    <w:rsid w:val="004444E7"/>
    <w:rsid w:val="004473CC"/>
    <w:rsid w:val="00447AD4"/>
    <w:rsid w:val="00493AE1"/>
    <w:rsid w:val="0049570B"/>
    <w:rsid w:val="004A005A"/>
    <w:rsid w:val="004B2B45"/>
    <w:rsid w:val="004D43D0"/>
    <w:rsid w:val="004E0BB9"/>
    <w:rsid w:val="00507AF8"/>
    <w:rsid w:val="00510958"/>
    <w:rsid w:val="00543486"/>
    <w:rsid w:val="00550851"/>
    <w:rsid w:val="005756F4"/>
    <w:rsid w:val="00592D93"/>
    <w:rsid w:val="00593992"/>
    <w:rsid w:val="00595B28"/>
    <w:rsid w:val="00596BD8"/>
    <w:rsid w:val="00596E62"/>
    <w:rsid w:val="005A1FD4"/>
    <w:rsid w:val="005B2B6B"/>
    <w:rsid w:val="005B301D"/>
    <w:rsid w:val="005B721D"/>
    <w:rsid w:val="005C2E97"/>
    <w:rsid w:val="005C4B4B"/>
    <w:rsid w:val="005C6181"/>
    <w:rsid w:val="005E0FFD"/>
    <w:rsid w:val="005E1270"/>
    <w:rsid w:val="00615F1B"/>
    <w:rsid w:val="00621156"/>
    <w:rsid w:val="00633A90"/>
    <w:rsid w:val="00634B8A"/>
    <w:rsid w:val="00644C92"/>
    <w:rsid w:val="00651154"/>
    <w:rsid w:val="00680451"/>
    <w:rsid w:val="00682820"/>
    <w:rsid w:val="006828D6"/>
    <w:rsid w:val="00683849"/>
    <w:rsid w:val="006B7862"/>
    <w:rsid w:val="006C381B"/>
    <w:rsid w:val="006E59E3"/>
    <w:rsid w:val="006F0BB3"/>
    <w:rsid w:val="006F61A5"/>
    <w:rsid w:val="00733E67"/>
    <w:rsid w:val="007340B7"/>
    <w:rsid w:val="007961B8"/>
    <w:rsid w:val="007A03D3"/>
    <w:rsid w:val="007B3023"/>
    <w:rsid w:val="007C12C7"/>
    <w:rsid w:val="007D7B6B"/>
    <w:rsid w:val="0080715E"/>
    <w:rsid w:val="00812061"/>
    <w:rsid w:val="0084598B"/>
    <w:rsid w:val="00856D99"/>
    <w:rsid w:val="00871211"/>
    <w:rsid w:val="0087241E"/>
    <w:rsid w:val="008761C0"/>
    <w:rsid w:val="00881690"/>
    <w:rsid w:val="0089021A"/>
    <w:rsid w:val="00896812"/>
    <w:rsid w:val="00897A53"/>
    <w:rsid w:val="008A7273"/>
    <w:rsid w:val="008A78DE"/>
    <w:rsid w:val="008E25CF"/>
    <w:rsid w:val="008F6A33"/>
    <w:rsid w:val="0090660D"/>
    <w:rsid w:val="009310C5"/>
    <w:rsid w:val="00947B32"/>
    <w:rsid w:val="0095305A"/>
    <w:rsid w:val="00956059"/>
    <w:rsid w:val="00964CCC"/>
    <w:rsid w:val="009A026C"/>
    <w:rsid w:val="009C455B"/>
    <w:rsid w:val="009D0C8B"/>
    <w:rsid w:val="009D5AA7"/>
    <w:rsid w:val="009F1308"/>
    <w:rsid w:val="009F2340"/>
    <w:rsid w:val="00A05088"/>
    <w:rsid w:val="00A12F16"/>
    <w:rsid w:val="00A20B66"/>
    <w:rsid w:val="00A23101"/>
    <w:rsid w:val="00A266F3"/>
    <w:rsid w:val="00A47DE7"/>
    <w:rsid w:val="00A51BD5"/>
    <w:rsid w:val="00A5365C"/>
    <w:rsid w:val="00A53D65"/>
    <w:rsid w:val="00A60679"/>
    <w:rsid w:val="00A63B3C"/>
    <w:rsid w:val="00A66041"/>
    <w:rsid w:val="00A776B0"/>
    <w:rsid w:val="00A84383"/>
    <w:rsid w:val="00A90E56"/>
    <w:rsid w:val="00AD4834"/>
    <w:rsid w:val="00AD5F29"/>
    <w:rsid w:val="00AE5043"/>
    <w:rsid w:val="00AE5F6C"/>
    <w:rsid w:val="00AF126A"/>
    <w:rsid w:val="00AF3669"/>
    <w:rsid w:val="00B234E6"/>
    <w:rsid w:val="00B26923"/>
    <w:rsid w:val="00B3575E"/>
    <w:rsid w:val="00B36678"/>
    <w:rsid w:val="00B517E1"/>
    <w:rsid w:val="00B534D6"/>
    <w:rsid w:val="00B6492D"/>
    <w:rsid w:val="00B816B7"/>
    <w:rsid w:val="00BB066E"/>
    <w:rsid w:val="00BB3CA1"/>
    <w:rsid w:val="00BB4217"/>
    <w:rsid w:val="00BB588A"/>
    <w:rsid w:val="00BC27C7"/>
    <w:rsid w:val="00BC6867"/>
    <w:rsid w:val="00BC7AAD"/>
    <w:rsid w:val="00BD260C"/>
    <w:rsid w:val="00BD772E"/>
    <w:rsid w:val="00BE164C"/>
    <w:rsid w:val="00C0421E"/>
    <w:rsid w:val="00C0799E"/>
    <w:rsid w:val="00C103E3"/>
    <w:rsid w:val="00C3071B"/>
    <w:rsid w:val="00C4311C"/>
    <w:rsid w:val="00C43494"/>
    <w:rsid w:val="00C450F8"/>
    <w:rsid w:val="00C46C13"/>
    <w:rsid w:val="00C47091"/>
    <w:rsid w:val="00C60F2A"/>
    <w:rsid w:val="00C66268"/>
    <w:rsid w:val="00C75E10"/>
    <w:rsid w:val="00C8613A"/>
    <w:rsid w:val="00CB3B96"/>
    <w:rsid w:val="00CC1B99"/>
    <w:rsid w:val="00CC5B15"/>
    <w:rsid w:val="00CF40A8"/>
    <w:rsid w:val="00D01D73"/>
    <w:rsid w:val="00D03D58"/>
    <w:rsid w:val="00D04245"/>
    <w:rsid w:val="00D273A1"/>
    <w:rsid w:val="00D44063"/>
    <w:rsid w:val="00D70F94"/>
    <w:rsid w:val="00D82640"/>
    <w:rsid w:val="00DA29E7"/>
    <w:rsid w:val="00DA4F6B"/>
    <w:rsid w:val="00DC1DB9"/>
    <w:rsid w:val="00DC51CE"/>
    <w:rsid w:val="00DC59D1"/>
    <w:rsid w:val="00DD0C3D"/>
    <w:rsid w:val="00DE1D4C"/>
    <w:rsid w:val="00DE2BEB"/>
    <w:rsid w:val="00DF179B"/>
    <w:rsid w:val="00DF5AE2"/>
    <w:rsid w:val="00E21D52"/>
    <w:rsid w:val="00E31CF5"/>
    <w:rsid w:val="00E342C5"/>
    <w:rsid w:val="00E36EDC"/>
    <w:rsid w:val="00E8200C"/>
    <w:rsid w:val="00E8534B"/>
    <w:rsid w:val="00EA0EE6"/>
    <w:rsid w:val="00EB4F60"/>
    <w:rsid w:val="00EB55DE"/>
    <w:rsid w:val="00EE03DB"/>
    <w:rsid w:val="00EF582A"/>
    <w:rsid w:val="00F15303"/>
    <w:rsid w:val="00F24795"/>
    <w:rsid w:val="00F253A4"/>
    <w:rsid w:val="00F2741D"/>
    <w:rsid w:val="00F5338D"/>
    <w:rsid w:val="00F5546B"/>
    <w:rsid w:val="00F63155"/>
    <w:rsid w:val="00F80307"/>
    <w:rsid w:val="00F85078"/>
    <w:rsid w:val="00F955DF"/>
    <w:rsid w:val="00F95B28"/>
    <w:rsid w:val="00FA0B9F"/>
    <w:rsid w:val="00FA2D10"/>
    <w:rsid w:val="00FA6B8E"/>
    <w:rsid w:val="00FC2033"/>
    <w:rsid w:val="00FC795E"/>
    <w:rsid w:val="00FC7CEC"/>
    <w:rsid w:val="00FD0479"/>
    <w:rsid w:val="00FE1781"/>
    <w:rsid w:val="0E2C62E2"/>
    <w:rsid w:val="186E0381"/>
    <w:rsid w:val="27623807"/>
    <w:rsid w:val="27C85AD3"/>
    <w:rsid w:val="2C3A5BB2"/>
    <w:rsid w:val="2D8043CF"/>
    <w:rsid w:val="300507BF"/>
    <w:rsid w:val="334E3CC9"/>
    <w:rsid w:val="3DAF1B14"/>
    <w:rsid w:val="3E3C7CFD"/>
    <w:rsid w:val="50671CCF"/>
    <w:rsid w:val="539409DA"/>
    <w:rsid w:val="715C7042"/>
    <w:rsid w:val="7A8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Cabeçalho Char"/>
    <w:basedOn w:val="4"/>
    <w:link w:val="2"/>
    <w:uiPriority w:val="99"/>
    <w:rPr>
      <w:lang w:val="pt-BR"/>
    </w:rPr>
  </w:style>
  <w:style w:type="character" w:customStyle="1" w:styleId="7">
    <w:name w:val="Rodapé Char"/>
    <w:basedOn w:val="4"/>
    <w:link w:val="3"/>
    <w:uiPriority w:val="99"/>
    <w:rPr>
      <w:lang w:val="pt-BR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1579</Words>
  <Characters>8532</Characters>
  <Lines>71</Lines>
  <Paragraphs>20</Paragraphs>
  <ScaleCrop>false</ScaleCrop>
  <LinksUpToDate>false</LinksUpToDate>
  <CharactersWithSpaces>10091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2017-08-01T14:02:00Z</dcterms:created>
  <dc:creator>Neyla</dc:creator>
  <cp:lastModifiedBy>Felipe</cp:lastModifiedBy>
  <dcterms:modified xsi:type="dcterms:W3CDTF">2017-09-25T14:48:12Z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