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&lt;img src = "cid:image" height="50" width="120"&gt;&lt;br&gt;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&lt;p&gt;&lt;small&gt;&lt;i&gt;(English follows)&lt;/i&gt;&lt;/small&gt;&lt;/p&gt;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&lt;div id="msg_fr"&gt;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&lt;h4&gt;Bonjour {{NAME}}&lt;/h4&gt;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  <w:tab/>
        <w:t xml:space="preserve">&lt;p&gt;Veuillez compléter ce formulaire afin que nous puissions traiter votre demande de {{REQUEST}}.&lt;/p&gt;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&lt;p&gt;Si vous rencontrez des difficultés pour répondre aux questions du formulaire, n’hésitez pas à appeler le (438) 506-1792 pour obtenir de l’assistance.&lt;/p&gt;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&lt;p&gt; De manière à permettre le chiffrement et la validation des données, assurez-vous d’autoriser l’exécution du code JavaScript dans votre lecteur PDF.&lt;/p&gt;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&lt;p&gt;Merci.&lt;/p&gt;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&lt;p style="font-size: 10px; background-color: lightgrey;"&gt;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Le présent courriel a été envoyé à {{USERMAIL}}. Si ce message vous a été envoyé par erreur et qu'il ne vous concerne pas, supprimez ce courriel.&lt;br&gt;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Ce courriel vous a été envoyé parce que vous avez soumis une requête à partir de notre site web. Ne répondez pas à ce courriel car il a été envoyé à partir d'une adresse qui n'est pas surveillée à des fins de réponse.&lt;br&gt;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Toute information que vous nous communiquez est traitée conformément à la Loi sur la protection des renseignements personnels et à son Règlement, ainsi qu'aux politiques et aux directives afférentes.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&lt;p&gt;---&lt;/p&gt;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&lt;div id="msg_en"&gt;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  <w:tab/>
        <w:t xml:space="preserve">&lt;h4&gt;Hello {{NAME}}&lt;/h4&gt;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  <w:tab/>
        <w:t xml:space="preserve">&lt;p&gt;Please fill out this form so we can follow through with the request regarding your {{REQUEST}}.&lt;/p&gt;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       &lt;p&gt;If you have any difficulty answering the questions on this form, please do not hesitate to call (438) 506-1792 for assistance.&lt;/p&gt;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&lt;p&gt; To enable data validation and encryption, please enable JavaScript code execution in your PDF reader.&lt;/p&gt;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&lt;p&gt;Thank you.&lt;/p&gt;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&lt;p style="font-size: 10px; background-color: lightgrey;"&gt;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This email has been sent to {{USERMAIL}}. If this message has been sent to you in error and does not apply to you, please delete it. &lt;br&gt;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This email was sent to you because you submitted a request from our website. Please do not reply to this e-mail since it has been sent from an adress that is not monitored for answering purposes.&lt;br&gt;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Any information you provide to us will be handled in accordance with the Privacy Act and Regulations, as well as related policies and guidelines.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&lt;/p&gt;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